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1F489C" w14:textId="77777777" w:rsidR="00F51EEA" w:rsidRPr="008C1F3B" w:rsidRDefault="00F51EEA" w:rsidP="00C94A96">
      <w:pPr>
        <w:pStyle w:val="RedTitre"/>
        <w:framePr w:wrap="auto"/>
        <w:rPr>
          <w:rFonts w:asciiTheme="minorHAnsi" w:hAnsiTheme="minorHAnsi" w:cstheme="minorHAnsi"/>
        </w:rPr>
      </w:pPr>
    </w:p>
    <w:p w14:paraId="4D9D8279" w14:textId="405DF225" w:rsidR="00772F0C" w:rsidRPr="008C1F3B" w:rsidRDefault="007E0B12" w:rsidP="00C94A96">
      <w:pPr>
        <w:pStyle w:val="RedTitre"/>
        <w:framePr w:wrap="auto"/>
        <w:rPr>
          <w:rFonts w:asciiTheme="minorHAnsi" w:hAnsiTheme="minorHAnsi" w:cstheme="minorHAnsi"/>
        </w:rPr>
      </w:pPr>
      <w:r w:rsidRPr="008C1F3B">
        <w:rPr>
          <w:rFonts w:asciiTheme="minorHAnsi" w:hAnsiTheme="minorHAnsi" w:cstheme="minorHAnsi"/>
          <w:noProof/>
        </w:rPr>
        <w:drawing>
          <wp:inline distT="0" distB="0" distL="0" distR="0" wp14:anchorId="404AD7C7" wp14:editId="749C9F44">
            <wp:extent cx="5753100" cy="600550"/>
            <wp:effectExtent l="0" t="0" r="0" b="9525"/>
            <wp:docPr id="4" name="Image 4"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753100" cy="600550"/>
                    </a:xfrm>
                    <a:prstGeom prst="rect">
                      <a:avLst/>
                    </a:prstGeom>
                    <a:noFill/>
                    <a:ln>
                      <a:noFill/>
                    </a:ln>
                  </pic:spPr>
                </pic:pic>
              </a:graphicData>
            </a:graphic>
          </wp:inline>
        </w:drawing>
      </w:r>
    </w:p>
    <w:p w14:paraId="2EA32DB5" w14:textId="77777777" w:rsidR="00772F0C" w:rsidRPr="008C1F3B" w:rsidRDefault="00772F0C" w:rsidP="00C94A96">
      <w:pPr>
        <w:pStyle w:val="RedTitre"/>
        <w:framePr w:wrap="auto"/>
        <w:rPr>
          <w:rFonts w:asciiTheme="minorHAnsi" w:hAnsiTheme="minorHAnsi" w:cstheme="minorHAnsi"/>
        </w:rPr>
      </w:pPr>
    </w:p>
    <w:p w14:paraId="451D32C0" w14:textId="77777777" w:rsidR="00B94FE7" w:rsidRPr="008C1F3B" w:rsidRDefault="00B94FE7" w:rsidP="00C94A96">
      <w:pPr>
        <w:pStyle w:val="RedTitre"/>
        <w:framePr w:wrap="auto"/>
        <w:rPr>
          <w:rFonts w:asciiTheme="minorHAnsi" w:hAnsiTheme="minorHAnsi" w:cstheme="minorHAnsi"/>
        </w:rPr>
      </w:pPr>
      <w:r w:rsidRPr="008C1F3B">
        <w:rPr>
          <w:rFonts w:asciiTheme="minorHAnsi" w:hAnsiTheme="minorHAnsi" w:cstheme="minorHAnsi"/>
        </w:rPr>
        <w:t xml:space="preserve">MARCHES PUBLICS DE FOURNITURES COURANTES ET SERVICES </w:t>
      </w:r>
    </w:p>
    <w:p w14:paraId="0C30B9DC" w14:textId="77777777" w:rsidR="00B94FE7" w:rsidRPr="008C1F3B" w:rsidRDefault="00B94FE7" w:rsidP="00C94A96">
      <w:pPr>
        <w:pStyle w:val="RedNomDoc"/>
        <w:rPr>
          <w:rFonts w:asciiTheme="minorHAnsi" w:hAnsiTheme="minorHAnsi" w:cstheme="minorHAnsi"/>
          <w:sz w:val="22"/>
          <w:szCs w:val="22"/>
        </w:rPr>
      </w:pPr>
      <w:r w:rsidRPr="008C1F3B">
        <w:rPr>
          <w:rFonts w:asciiTheme="minorHAnsi" w:hAnsiTheme="minorHAnsi" w:cstheme="minorHAnsi"/>
          <w:sz w:val="22"/>
          <w:szCs w:val="22"/>
        </w:rPr>
        <w:t xml:space="preserve">CAHIER DES CLAUSES ADMINISTRATIVES PARTICULIÈRES </w:t>
      </w:r>
    </w:p>
    <w:p w14:paraId="4456D2B0" w14:textId="77777777" w:rsidR="006E0CA4" w:rsidRPr="008C1F3B" w:rsidRDefault="00B94FE7" w:rsidP="008A7F8B">
      <w:pPr>
        <w:jc w:val="center"/>
        <w:rPr>
          <w:rFonts w:asciiTheme="minorHAnsi" w:hAnsiTheme="minorHAnsi" w:cstheme="minorHAnsi"/>
          <w:sz w:val="22"/>
          <w:szCs w:val="22"/>
        </w:rPr>
      </w:pPr>
      <w:r w:rsidRPr="008C1F3B">
        <w:rPr>
          <w:rFonts w:asciiTheme="minorHAnsi" w:hAnsiTheme="minorHAnsi" w:cstheme="minorHAnsi"/>
          <w:sz w:val="22"/>
          <w:szCs w:val="22"/>
        </w:rPr>
        <w:t>(C.C.A.P.)</w:t>
      </w:r>
    </w:p>
    <w:p w14:paraId="51DD7264" w14:textId="77777777" w:rsidR="006E0CA4" w:rsidRPr="008C1F3B" w:rsidRDefault="006E0CA4" w:rsidP="003618B4">
      <w:pPr>
        <w:jc w:val="center"/>
        <w:rPr>
          <w:rFonts w:asciiTheme="minorHAnsi" w:hAnsiTheme="minorHAnsi" w:cstheme="minorHAnsi"/>
          <w:sz w:val="22"/>
          <w:szCs w:val="22"/>
        </w:rPr>
      </w:pPr>
      <w:r w:rsidRPr="008C1F3B">
        <w:rPr>
          <w:rFonts w:asciiTheme="minorHAnsi" w:hAnsiTheme="minorHAnsi" w:cstheme="minorHAnsi"/>
          <w:sz w:val="22"/>
          <w:szCs w:val="22"/>
        </w:rPr>
        <w:t>(Commun à tous les lots)</w:t>
      </w:r>
    </w:p>
    <w:p w14:paraId="377A58F8" w14:textId="77777777" w:rsidR="006E0CA4" w:rsidRPr="008C1F3B" w:rsidRDefault="006E0CA4" w:rsidP="00F53B72">
      <w:pPr>
        <w:shd w:val="clear" w:color="auto" w:fill="DBE5F1" w:themeFill="accent1" w:themeFillTint="33"/>
        <w:jc w:val="center"/>
        <w:rPr>
          <w:rFonts w:asciiTheme="minorHAnsi" w:hAnsiTheme="minorHAnsi" w:cstheme="minorHAnsi"/>
          <w:sz w:val="22"/>
          <w:szCs w:val="22"/>
        </w:rPr>
      </w:pPr>
      <w:r w:rsidRPr="008C1F3B">
        <w:rPr>
          <w:rFonts w:asciiTheme="minorHAnsi" w:hAnsiTheme="minorHAnsi" w:cstheme="minorHAnsi"/>
          <w:sz w:val="22"/>
          <w:szCs w:val="22"/>
        </w:rPr>
        <w:t>Personne publique :</w:t>
      </w:r>
    </w:p>
    <w:p w14:paraId="6BB3F87C" w14:textId="77777777" w:rsidR="006E0CA4" w:rsidRPr="008C1F3B" w:rsidRDefault="006E0CA4" w:rsidP="00F53B72">
      <w:pPr>
        <w:shd w:val="clear" w:color="auto" w:fill="DBE5F1" w:themeFill="accent1" w:themeFillTint="33"/>
        <w:jc w:val="center"/>
        <w:rPr>
          <w:rFonts w:asciiTheme="minorHAnsi" w:hAnsiTheme="minorHAnsi" w:cstheme="minorHAnsi"/>
          <w:b/>
          <w:sz w:val="22"/>
          <w:szCs w:val="22"/>
        </w:rPr>
      </w:pPr>
      <w:r w:rsidRPr="008C1F3B">
        <w:rPr>
          <w:rFonts w:asciiTheme="minorHAnsi" w:hAnsiTheme="minorHAnsi" w:cstheme="minorHAnsi"/>
          <w:b/>
          <w:sz w:val="22"/>
          <w:szCs w:val="22"/>
        </w:rPr>
        <w:t>CENTRE HOSPITALIER UNIVERSITAIRE DE MONTPELLIER</w:t>
      </w:r>
    </w:p>
    <w:p w14:paraId="72509771" w14:textId="212F2C0A" w:rsidR="001D7E92" w:rsidRPr="008C1F3B" w:rsidRDefault="001D7E92" w:rsidP="00F53B72">
      <w:pPr>
        <w:shd w:val="clear" w:color="auto" w:fill="DBE5F1" w:themeFill="accent1" w:themeFillTint="33"/>
        <w:jc w:val="center"/>
        <w:rPr>
          <w:rFonts w:asciiTheme="minorHAnsi" w:hAnsiTheme="minorHAnsi" w:cstheme="minorHAnsi"/>
          <w:b/>
          <w:sz w:val="22"/>
          <w:szCs w:val="22"/>
        </w:rPr>
      </w:pPr>
      <w:r w:rsidRPr="008C1F3B">
        <w:rPr>
          <w:rFonts w:asciiTheme="minorHAnsi" w:hAnsiTheme="minorHAnsi" w:cstheme="minorHAnsi"/>
          <w:b/>
          <w:sz w:val="22"/>
          <w:szCs w:val="22"/>
        </w:rPr>
        <w:t xml:space="preserve">ETABLISSEMENT SUPPORT DU GHT </w:t>
      </w:r>
      <w:r w:rsidR="00D318E6" w:rsidRPr="008C1F3B">
        <w:rPr>
          <w:rFonts w:asciiTheme="minorHAnsi" w:hAnsiTheme="minorHAnsi" w:cstheme="minorHAnsi"/>
          <w:b/>
          <w:sz w:val="22"/>
          <w:szCs w:val="22"/>
        </w:rPr>
        <w:t>DE l’</w:t>
      </w:r>
      <w:r w:rsidRPr="008C1F3B">
        <w:rPr>
          <w:rFonts w:asciiTheme="minorHAnsi" w:hAnsiTheme="minorHAnsi" w:cstheme="minorHAnsi"/>
          <w:b/>
          <w:sz w:val="22"/>
          <w:szCs w:val="22"/>
        </w:rPr>
        <w:t xml:space="preserve">EST HERAULT </w:t>
      </w:r>
      <w:r w:rsidR="00D318E6" w:rsidRPr="008C1F3B">
        <w:rPr>
          <w:rFonts w:asciiTheme="minorHAnsi" w:hAnsiTheme="minorHAnsi" w:cstheme="minorHAnsi"/>
          <w:b/>
          <w:sz w:val="22"/>
          <w:szCs w:val="22"/>
        </w:rPr>
        <w:t xml:space="preserve">ET DU </w:t>
      </w:r>
      <w:r w:rsidRPr="008C1F3B">
        <w:rPr>
          <w:rFonts w:asciiTheme="minorHAnsi" w:hAnsiTheme="minorHAnsi" w:cstheme="minorHAnsi"/>
          <w:b/>
          <w:sz w:val="22"/>
          <w:szCs w:val="22"/>
        </w:rPr>
        <w:t>SUD AVEYRON</w:t>
      </w:r>
    </w:p>
    <w:p w14:paraId="4FCA7604" w14:textId="77777777" w:rsidR="006E0CA4" w:rsidRPr="008C1F3B" w:rsidRDefault="006E0CA4" w:rsidP="00F53B72">
      <w:pPr>
        <w:shd w:val="clear" w:color="auto" w:fill="DBE5F1" w:themeFill="accent1" w:themeFillTint="33"/>
        <w:spacing w:before="0" w:after="0"/>
        <w:jc w:val="center"/>
        <w:rPr>
          <w:rFonts w:asciiTheme="minorHAnsi" w:hAnsiTheme="minorHAnsi" w:cstheme="minorHAnsi"/>
          <w:b/>
          <w:sz w:val="22"/>
          <w:szCs w:val="22"/>
        </w:rPr>
      </w:pPr>
      <w:r w:rsidRPr="008C1F3B">
        <w:rPr>
          <w:rFonts w:asciiTheme="minorHAnsi" w:hAnsiTheme="minorHAnsi" w:cstheme="minorHAnsi"/>
          <w:b/>
          <w:sz w:val="22"/>
          <w:szCs w:val="22"/>
        </w:rPr>
        <w:t>CENTRE ADMINISTRATIF ANDRE BENECH</w:t>
      </w:r>
    </w:p>
    <w:p w14:paraId="251E52B8" w14:textId="77777777" w:rsidR="006E0CA4" w:rsidRPr="008C1F3B" w:rsidRDefault="006E0CA4" w:rsidP="00F53B72">
      <w:pPr>
        <w:shd w:val="clear" w:color="auto" w:fill="DBE5F1" w:themeFill="accent1" w:themeFillTint="33"/>
        <w:spacing w:before="0" w:after="0"/>
        <w:jc w:val="center"/>
        <w:rPr>
          <w:rFonts w:asciiTheme="minorHAnsi" w:hAnsiTheme="minorHAnsi" w:cstheme="minorHAnsi"/>
          <w:b/>
          <w:sz w:val="22"/>
          <w:szCs w:val="22"/>
        </w:rPr>
      </w:pPr>
      <w:r w:rsidRPr="008C1F3B">
        <w:rPr>
          <w:rFonts w:asciiTheme="minorHAnsi" w:hAnsiTheme="minorHAnsi" w:cstheme="minorHAnsi"/>
          <w:b/>
          <w:sz w:val="22"/>
          <w:szCs w:val="22"/>
        </w:rPr>
        <w:t>191, avenue Doyen Gaston GIRAUD</w:t>
      </w:r>
    </w:p>
    <w:p w14:paraId="17581977" w14:textId="77777777" w:rsidR="006E0CA4" w:rsidRPr="008C1F3B" w:rsidRDefault="006E0CA4" w:rsidP="00F53B72">
      <w:pPr>
        <w:shd w:val="clear" w:color="auto" w:fill="DBE5F1" w:themeFill="accent1" w:themeFillTint="33"/>
        <w:spacing w:before="0" w:after="0"/>
        <w:jc w:val="center"/>
        <w:rPr>
          <w:rFonts w:asciiTheme="minorHAnsi" w:hAnsiTheme="minorHAnsi" w:cstheme="minorHAnsi"/>
          <w:b/>
          <w:sz w:val="22"/>
          <w:szCs w:val="22"/>
        </w:rPr>
      </w:pPr>
      <w:r w:rsidRPr="008C1F3B">
        <w:rPr>
          <w:rFonts w:asciiTheme="minorHAnsi" w:hAnsiTheme="minorHAnsi" w:cstheme="minorHAnsi"/>
          <w:b/>
          <w:sz w:val="22"/>
          <w:szCs w:val="22"/>
        </w:rPr>
        <w:t>34295 MONTPELLIER CEDEX 5</w:t>
      </w:r>
    </w:p>
    <w:p w14:paraId="02C25DEC" w14:textId="21DE02D3" w:rsidR="00636B95" w:rsidRPr="008C1F3B" w:rsidRDefault="00636B95" w:rsidP="00F53B72">
      <w:pPr>
        <w:shd w:val="clear" w:color="auto" w:fill="DBE5F1" w:themeFill="accent1" w:themeFillTint="33"/>
        <w:jc w:val="center"/>
        <w:rPr>
          <w:rFonts w:asciiTheme="minorHAnsi" w:hAnsiTheme="minorHAnsi" w:cstheme="minorHAnsi"/>
          <w:sz w:val="22"/>
          <w:szCs w:val="22"/>
        </w:rPr>
      </w:pPr>
      <w:r w:rsidRPr="008C1F3B">
        <w:rPr>
          <w:rFonts w:asciiTheme="minorHAnsi" w:hAnsiTheme="minorHAnsi" w:cstheme="minorHAnsi"/>
          <w:sz w:val="22"/>
          <w:szCs w:val="22"/>
        </w:rPr>
        <w:t>Etabli en application de l’Ordonnance n° 2018-1074 du 26 novembre 2018 portant partie législative et du Décret n° 2018-1075 du 3 décembre 2018 portant partie réglementaire du code de la commande publique</w:t>
      </w:r>
    </w:p>
    <w:p w14:paraId="7599D5F0" w14:textId="385D9F23" w:rsidR="006E0CA4" w:rsidRPr="008C1F3B" w:rsidRDefault="006E0CA4" w:rsidP="00F53B72">
      <w:pPr>
        <w:shd w:val="clear" w:color="auto" w:fill="DBE5F1" w:themeFill="accent1" w:themeFillTint="33"/>
        <w:jc w:val="center"/>
        <w:rPr>
          <w:rFonts w:asciiTheme="minorHAnsi" w:hAnsiTheme="minorHAnsi" w:cstheme="minorHAnsi"/>
          <w:b/>
          <w:sz w:val="22"/>
          <w:szCs w:val="22"/>
        </w:rPr>
      </w:pPr>
      <w:r w:rsidRPr="008C1F3B">
        <w:rPr>
          <w:rFonts w:asciiTheme="minorHAnsi" w:hAnsiTheme="minorHAnsi" w:cstheme="minorHAnsi"/>
          <w:b/>
          <w:sz w:val="22"/>
          <w:szCs w:val="22"/>
        </w:rPr>
        <w:t>N°A</w:t>
      </w:r>
      <w:r w:rsidR="00A50CBE" w:rsidRPr="008C1F3B">
        <w:rPr>
          <w:rFonts w:asciiTheme="minorHAnsi" w:hAnsiTheme="minorHAnsi" w:cstheme="minorHAnsi"/>
          <w:b/>
          <w:sz w:val="22"/>
          <w:szCs w:val="22"/>
        </w:rPr>
        <w:t>FFAIRE</w:t>
      </w:r>
      <w:r w:rsidRPr="008C1F3B">
        <w:rPr>
          <w:rFonts w:asciiTheme="minorHAnsi" w:hAnsiTheme="minorHAnsi" w:cstheme="minorHAnsi"/>
          <w:b/>
          <w:sz w:val="22"/>
          <w:szCs w:val="22"/>
        </w:rPr>
        <w:t xml:space="preserve"> </w:t>
      </w:r>
      <w:r w:rsidR="00EA0343" w:rsidRPr="008C1F3B">
        <w:rPr>
          <w:rFonts w:asciiTheme="minorHAnsi" w:hAnsiTheme="minorHAnsi" w:cstheme="minorHAnsi"/>
          <w:sz w:val="22"/>
          <w:szCs w:val="22"/>
        </w:rPr>
        <w:t>:</w:t>
      </w:r>
      <w:r w:rsidR="008B1FB6" w:rsidRPr="008C1F3B">
        <w:rPr>
          <w:rFonts w:asciiTheme="minorHAnsi" w:hAnsiTheme="minorHAnsi" w:cstheme="minorHAnsi"/>
          <w:b/>
          <w:sz w:val="22"/>
          <w:szCs w:val="22"/>
        </w:rPr>
        <w:t xml:space="preserve"> 25A0199</w:t>
      </w:r>
    </w:p>
    <w:p w14:paraId="29B142AA" w14:textId="77777777" w:rsidR="006E0CA4" w:rsidRPr="008C1F3B" w:rsidRDefault="006E0CA4" w:rsidP="00F53B72">
      <w:pPr>
        <w:shd w:val="clear" w:color="auto" w:fill="DBE5F1" w:themeFill="accent1" w:themeFillTint="33"/>
        <w:spacing w:before="0" w:after="0"/>
        <w:jc w:val="center"/>
        <w:rPr>
          <w:rFonts w:asciiTheme="minorHAnsi" w:hAnsiTheme="minorHAnsi" w:cstheme="minorHAnsi"/>
          <w:b/>
          <w:sz w:val="22"/>
          <w:szCs w:val="22"/>
        </w:rPr>
      </w:pPr>
      <w:r w:rsidRPr="008C1F3B">
        <w:rPr>
          <w:rFonts w:asciiTheme="minorHAnsi" w:hAnsiTheme="minorHAnsi" w:cstheme="minorHAnsi"/>
          <w:b/>
          <w:sz w:val="22"/>
          <w:szCs w:val="22"/>
        </w:rPr>
        <w:t>Objet de la consultation :</w:t>
      </w:r>
    </w:p>
    <w:p w14:paraId="10574283" w14:textId="77777777" w:rsidR="006E0CA4" w:rsidRPr="008C1F3B" w:rsidRDefault="006E0CA4" w:rsidP="00F53B72">
      <w:pPr>
        <w:shd w:val="clear" w:color="auto" w:fill="DBE5F1" w:themeFill="accent1" w:themeFillTint="33"/>
        <w:spacing w:before="0"/>
        <w:jc w:val="center"/>
        <w:rPr>
          <w:rFonts w:asciiTheme="minorHAnsi" w:hAnsiTheme="minorHAnsi" w:cstheme="minorHAnsi"/>
          <w:sz w:val="22"/>
          <w:szCs w:val="22"/>
        </w:rPr>
      </w:pPr>
      <w:r w:rsidRPr="008C1F3B">
        <w:rPr>
          <w:rFonts w:asciiTheme="minorHAnsi" w:hAnsiTheme="minorHAnsi" w:cstheme="minorHAnsi"/>
          <w:sz w:val="22"/>
          <w:szCs w:val="22"/>
        </w:rPr>
        <w:t>_________</w:t>
      </w:r>
      <w:r w:rsidR="00B16E18" w:rsidRPr="008C1F3B">
        <w:rPr>
          <w:rFonts w:asciiTheme="minorHAnsi" w:hAnsiTheme="minorHAnsi" w:cstheme="minorHAnsi"/>
          <w:sz w:val="22"/>
          <w:szCs w:val="22"/>
        </w:rPr>
        <w:t>_____________________________</w:t>
      </w:r>
      <w:r w:rsidRPr="008C1F3B">
        <w:rPr>
          <w:rFonts w:asciiTheme="minorHAnsi" w:hAnsiTheme="minorHAnsi" w:cstheme="minorHAnsi"/>
          <w:sz w:val="22"/>
          <w:szCs w:val="22"/>
        </w:rPr>
        <w:t>________________________</w:t>
      </w:r>
    </w:p>
    <w:p w14:paraId="73A67227" w14:textId="0E19AC59" w:rsidR="00F53B72" w:rsidRPr="008C1F3B" w:rsidRDefault="008B1FB6" w:rsidP="008B1FB6">
      <w:pPr>
        <w:pStyle w:val="Pieddepage"/>
        <w:shd w:val="clear" w:color="auto" w:fill="DBE5F1" w:themeFill="accent1" w:themeFillTint="33"/>
        <w:spacing w:line="240" w:lineRule="auto"/>
        <w:jc w:val="center"/>
        <w:rPr>
          <w:rFonts w:asciiTheme="minorHAnsi" w:hAnsiTheme="minorHAnsi" w:cstheme="minorHAnsi"/>
          <w:b/>
          <w:sz w:val="22"/>
          <w:szCs w:val="22"/>
        </w:rPr>
      </w:pPr>
      <w:r w:rsidRPr="008C1F3B">
        <w:rPr>
          <w:rFonts w:asciiTheme="minorHAnsi" w:hAnsiTheme="minorHAnsi" w:cstheme="minorHAnsi"/>
          <w:b/>
          <w:sz w:val="22"/>
          <w:szCs w:val="22"/>
        </w:rPr>
        <w:t>FOURNITURE DE DISPOSITIFS MEDICAUX STERILES DIVERS POUR LE CHU DE MONTPELLIER ETABLISSEMENT SUPPORT DU GHT DE L’EST HERAULT ET DU SUD AVEYRON</w:t>
      </w:r>
      <w:r w:rsidR="00F53B72" w:rsidRPr="008C1F3B">
        <w:rPr>
          <w:rFonts w:asciiTheme="minorHAnsi" w:hAnsiTheme="minorHAnsi" w:cstheme="minorHAnsi"/>
          <w:b/>
          <w:sz w:val="22"/>
          <w:szCs w:val="22"/>
        </w:rPr>
        <w:t>.</w:t>
      </w:r>
    </w:p>
    <w:p w14:paraId="157DE9A8" w14:textId="77777777" w:rsidR="006E0CA4" w:rsidRPr="008C1F3B" w:rsidRDefault="006E0CA4" w:rsidP="00F53B72">
      <w:pPr>
        <w:shd w:val="clear" w:color="auto" w:fill="DBE5F1" w:themeFill="accent1" w:themeFillTint="33"/>
        <w:spacing w:before="0"/>
        <w:jc w:val="center"/>
        <w:rPr>
          <w:rFonts w:asciiTheme="minorHAnsi" w:hAnsiTheme="minorHAnsi" w:cstheme="minorHAnsi"/>
          <w:b/>
          <w:sz w:val="22"/>
          <w:szCs w:val="22"/>
        </w:rPr>
      </w:pPr>
      <w:r w:rsidRPr="008C1F3B">
        <w:rPr>
          <w:rFonts w:asciiTheme="minorHAnsi" w:hAnsiTheme="minorHAnsi" w:cstheme="minorHAnsi"/>
          <w:sz w:val="22"/>
          <w:szCs w:val="22"/>
        </w:rPr>
        <w:t>____________________________________</w:t>
      </w:r>
    </w:p>
    <w:p w14:paraId="1A7994DF" w14:textId="77777777" w:rsidR="006E0CA4" w:rsidRPr="008C1F3B" w:rsidRDefault="006E0CA4" w:rsidP="00F53B72">
      <w:pPr>
        <w:shd w:val="clear" w:color="auto" w:fill="DBE5F1" w:themeFill="accent1" w:themeFillTint="33"/>
        <w:spacing w:after="0"/>
        <w:jc w:val="center"/>
        <w:rPr>
          <w:rFonts w:asciiTheme="minorHAnsi" w:hAnsiTheme="minorHAnsi" w:cstheme="minorHAnsi"/>
          <w:b/>
          <w:sz w:val="22"/>
          <w:szCs w:val="22"/>
        </w:rPr>
      </w:pPr>
      <w:r w:rsidRPr="008C1F3B">
        <w:rPr>
          <w:rFonts w:asciiTheme="minorHAnsi" w:hAnsiTheme="minorHAnsi" w:cstheme="minorHAnsi"/>
          <w:b/>
          <w:sz w:val="22"/>
          <w:szCs w:val="22"/>
        </w:rPr>
        <w:t>La procédure de consultation utilisée est la suivante :</w:t>
      </w:r>
    </w:p>
    <w:p w14:paraId="4550E363" w14:textId="77777777" w:rsidR="00B16E18" w:rsidRPr="008C1F3B" w:rsidRDefault="006E0CA4" w:rsidP="00F53B72">
      <w:pPr>
        <w:shd w:val="clear" w:color="auto" w:fill="DBE5F1" w:themeFill="accent1" w:themeFillTint="33"/>
        <w:spacing w:before="0"/>
        <w:jc w:val="center"/>
        <w:rPr>
          <w:rFonts w:asciiTheme="minorHAnsi" w:hAnsiTheme="minorHAnsi" w:cstheme="minorHAnsi"/>
          <w:b/>
          <w:sz w:val="22"/>
          <w:szCs w:val="22"/>
        </w:rPr>
      </w:pPr>
      <w:r w:rsidRPr="008C1F3B">
        <w:rPr>
          <w:rFonts w:asciiTheme="minorHAnsi" w:hAnsiTheme="minorHAnsi" w:cstheme="minorHAnsi"/>
          <w:b/>
          <w:sz w:val="22"/>
          <w:szCs w:val="22"/>
        </w:rPr>
        <w:t>Appel d'</w:t>
      </w:r>
      <w:r w:rsidR="00B16E18" w:rsidRPr="008C1F3B">
        <w:rPr>
          <w:rFonts w:asciiTheme="minorHAnsi" w:hAnsiTheme="minorHAnsi" w:cstheme="minorHAnsi"/>
          <w:b/>
          <w:sz w:val="22"/>
          <w:szCs w:val="22"/>
        </w:rPr>
        <w:t>O</w:t>
      </w:r>
      <w:r w:rsidRPr="008C1F3B">
        <w:rPr>
          <w:rFonts w:asciiTheme="minorHAnsi" w:hAnsiTheme="minorHAnsi" w:cstheme="minorHAnsi"/>
          <w:b/>
          <w:sz w:val="22"/>
          <w:szCs w:val="22"/>
        </w:rPr>
        <w:t xml:space="preserve">ffres </w:t>
      </w:r>
      <w:r w:rsidR="00B16E18" w:rsidRPr="008C1F3B">
        <w:rPr>
          <w:rFonts w:asciiTheme="minorHAnsi" w:hAnsiTheme="minorHAnsi" w:cstheme="minorHAnsi"/>
          <w:b/>
          <w:sz w:val="22"/>
          <w:szCs w:val="22"/>
        </w:rPr>
        <w:t>O</w:t>
      </w:r>
      <w:r w:rsidRPr="008C1F3B">
        <w:rPr>
          <w:rFonts w:asciiTheme="minorHAnsi" w:hAnsiTheme="minorHAnsi" w:cstheme="minorHAnsi"/>
          <w:b/>
          <w:sz w:val="22"/>
          <w:szCs w:val="22"/>
        </w:rPr>
        <w:t xml:space="preserve">uvert </w:t>
      </w:r>
      <w:r w:rsidR="00B16E18" w:rsidRPr="008C1F3B">
        <w:rPr>
          <w:rFonts w:asciiTheme="minorHAnsi" w:hAnsiTheme="minorHAnsi" w:cstheme="minorHAnsi"/>
          <w:b/>
          <w:sz w:val="22"/>
          <w:szCs w:val="22"/>
        </w:rPr>
        <w:t>E</w:t>
      </w:r>
      <w:r w:rsidRPr="008C1F3B">
        <w:rPr>
          <w:rFonts w:asciiTheme="minorHAnsi" w:hAnsiTheme="minorHAnsi" w:cstheme="minorHAnsi"/>
          <w:b/>
          <w:sz w:val="22"/>
          <w:szCs w:val="22"/>
        </w:rPr>
        <w:t>uropéen</w:t>
      </w:r>
    </w:p>
    <w:p w14:paraId="4B302588" w14:textId="4D0DE89F" w:rsidR="002F0931" w:rsidRPr="008C1F3B" w:rsidRDefault="00844B69" w:rsidP="00F53B72">
      <w:pPr>
        <w:pStyle w:val="RedTitre1"/>
        <w:keepNext/>
        <w:framePr w:hSpace="0" w:wrap="auto" w:vAnchor="margin" w:xAlign="left" w:yAlign="inline"/>
        <w:widowControl/>
        <w:shd w:val="clear" w:color="auto" w:fill="DBE5F1" w:themeFill="accent1" w:themeFillTint="33"/>
        <w:rPr>
          <w:rFonts w:asciiTheme="minorHAnsi" w:hAnsiTheme="minorHAnsi" w:cstheme="minorHAnsi"/>
          <w:iCs/>
        </w:rPr>
      </w:pPr>
      <w:r w:rsidRPr="008C1F3B">
        <w:rPr>
          <w:rFonts w:asciiTheme="minorHAnsi" w:hAnsiTheme="minorHAnsi" w:cstheme="minorHAnsi"/>
        </w:rPr>
        <w:t>E</w:t>
      </w:r>
      <w:r w:rsidR="006E0CA4" w:rsidRPr="008C1F3B">
        <w:rPr>
          <w:rFonts w:asciiTheme="minorHAnsi" w:hAnsiTheme="minorHAnsi" w:cstheme="minorHAnsi"/>
        </w:rPr>
        <w:t xml:space="preserve">n application </w:t>
      </w:r>
      <w:r w:rsidR="002F0931" w:rsidRPr="008C1F3B">
        <w:rPr>
          <w:rFonts w:asciiTheme="minorHAnsi" w:hAnsiTheme="minorHAnsi" w:cstheme="minorHAnsi"/>
          <w:iCs/>
        </w:rPr>
        <w:t xml:space="preserve">des articles </w:t>
      </w:r>
      <w:r w:rsidR="00EF5032" w:rsidRPr="008C1F3B">
        <w:rPr>
          <w:rFonts w:asciiTheme="minorHAnsi" w:hAnsiTheme="minorHAnsi" w:cstheme="minorHAnsi"/>
        </w:rPr>
        <w:t xml:space="preserve">L. 2124-2, </w:t>
      </w:r>
      <w:r w:rsidR="002F0931" w:rsidRPr="008C1F3B">
        <w:rPr>
          <w:rFonts w:asciiTheme="minorHAnsi" w:hAnsiTheme="minorHAnsi" w:cstheme="minorHAnsi"/>
        </w:rPr>
        <w:t>R. 2131-16 à 18, R. 2124-2 et R. 2161-</w:t>
      </w:r>
      <w:r w:rsidR="00EF5032" w:rsidRPr="008C1F3B">
        <w:rPr>
          <w:rFonts w:asciiTheme="minorHAnsi" w:hAnsiTheme="minorHAnsi" w:cstheme="minorHAnsi"/>
        </w:rPr>
        <w:t xml:space="preserve">2 </w:t>
      </w:r>
      <w:r w:rsidR="00CF1B8B" w:rsidRPr="008C1F3B">
        <w:rPr>
          <w:rFonts w:asciiTheme="minorHAnsi" w:hAnsiTheme="minorHAnsi" w:cstheme="minorHAnsi"/>
        </w:rPr>
        <w:t>à 5</w:t>
      </w:r>
      <w:r w:rsidR="002F0931" w:rsidRPr="008C1F3B">
        <w:rPr>
          <w:rFonts w:asciiTheme="minorHAnsi" w:hAnsiTheme="minorHAnsi" w:cstheme="minorHAnsi"/>
        </w:rPr>
        <w:t xml:space="preserve"> </w:t>
      </w:r>
      <w:r w:rsidR="002F0931" w:rsidRPr="008C1F3B">
        <w:rPr>
          <w:rFonts w:asciiTheme="minorHAnsi" w:hAnsiTheme="minorHAnsi" w:cstheme="minorHAnsi"/>
          <w:iCs/>
        </w:rPr>
        <w:t xml:space="preserve">du </w:t>
      </w:r>
      <w:r w:rsidR="00644371" w:rsidRPr="008C1F3B">
        <w:rPr>
          <w:rFonts w:asciiTheme="minorHAnsi" w:hAnsiTheme="minorHAnsi" w:cstheme="minorHAnsi"/>
          <w:iCs/>
        </w:rPr>
        <w:t>code de la commande publique</w:t>
      </w:r>
      <w:r w:rsidR="002F0931" w:rsidRPr="008C1F3B">
        <w:rPr>
          <w:rFonts w:asciiTheme="minorHAnsi" w:hAnsiTheme="minorHAnsi" w:cstheme="minorHAnsi"/>
          <w:iCs/>
        </w:rPr>
        <w:t xml:space="preserve"> </w:t>
      </w:r>
    </w:p>
    <w:p w14:paraId="111CA0B6" w14:textId="77777777" w:rsidR="00844B69" w:rsidRPr="008C1F3B" w:rsidRDefault="00844B69" w:rsidP="00F53B72">
      <w:pPr>
        <w:shd w:val="clear" w:color="auto" w:fill="DBE5F1" w:themeFill="accent1" w:themeFillTint="33"/>
        <w:spacing w:before="0"/>
        <w:jc w:val="center"/>
        <w:rPr>
          <w:rFonts w:asciiTheme="minorHAnsi" w:hAnsiTheme="minorHAnsi" w:cstheme="minorHAnsi"/>
          <w:b/>
          <w:sz w:val="22"/>
          <w:szCs w:val="22"/>
        </w:rPr>
      </w:pPr>
    </w:p>
    <w:p w14:paraId="124E127A" w14:textId="77777777" w:rsidR="00B94FE7" w:rsidRPr="008C1F3B" w:rsidRDefault="00B94FE7" w:rsidP="00C94A96">
      <w:pPr>
        <w:pStyle w:val="RedTitre1"/>
        <w:framePr w:wrap="auto"/>
        <w:rPr>
          <w:rFonts w:asciiTheme="minorHAnsi" w:hAnsiTheme="minorHAnsi" w:cstheme="minorHAnsi"/>
        </w:rPr>
      </w:pPr>
    </w:p>
    <w:p w14:paraId="58279A2D" w14:textId="3D06734C" w:rsidR="0042340A" w:rsidRPr="008C1F3B" w:rsidRDefault="0042340A">
      <w:pPr>
        <w:jc w:val="left"/>
        <w:rPr>
          <w:rFonts w:asciiTheme="minorHAnsi" w:hAnsiTheme="minorHAnsi" w:cstheme="minorHAnsi"/>
          <w:b/>
          <w:bCs/>
          <w:sz w:val="22"/>
          <w:szCs w:val="22"/>
        </w:rPr>
      </w:pPr>
    </w:p>
    <w:p w14:paraId="3B820CEA" w14:textId="77777777" w:rsidR="008B1FB6" w:rsidRPr="008C1F3B" w:rsidRDefault="008B1FB6">
      <w:pPr>
        <w:jc w:val="left"/>
        <w:rPr>
          <w:rFonts w:asciiTheme="minorHAnsi" w:hAnsiTheme="minorHAnsi" w:cstheme="minorHAnsi"/>
          <w:b/>
          <w:bCs/>
          <w:sz w:val="22"/>
          <w:szCs w:val="22"/>
        </w:rPr>
      </w:pPr>
    </w:p>
    <w:p w14:paraId="587457FD" w14:textId="77777777" w:rsidR="000539F2" w:rsidRPr="008C1F3B" w:rsidRDefault="00601DC1" w:rsidP="00601DC1">
      <w:pPr>
        <w:pStyle w:val="RedNomDoc"/>
        <w:jc w:val="left"/>
        <w:rPr>
          <w:rFonts w:asciiTheme="minorHAnsi" w:hAnsiTheme="minorHAnsi" w:cstheme="minorHAnsi"/>
          <w:sz w:val="22"/>
          <w:szCs w:val="22"/>
        </w:rPr>
      </w:pPr>
      <w:r w:rsidRPr="008C1F3B">
        <w:rPr>
          <w:rFonts w:asciiTheme="minorHAnsi" w:hAnsiTheme="minorHAnsi" w:cstheme="minorHAnsi"/>
          <w:sz w:val="22"/>
          <w:szCs w:val="22"/>
        </w:rPr>
        <w:lastRenderedPageBreak/>
        <w:t xml:space="preserve">                                          </w:t>
      </w:r>
    </w:p>
    <w:p w14:paraId="0252919C" w14:textId="19EED999" w:rsidR="00B94FE7" w:rsidRPr="008C1F3B" w:rsidRDefault="00B94FE7" w:rsidP="00F53B72">
      <w:pPr>
        <w:pStyle w:val="RedNomDoc"/>
        <w:shd w:val="clear" w:color="auto" w:fill="8DB3E2" w:themeFill="text2" w:themeFillTint="66"/>
        <w:rPr>
          <w:rFonts w:asciiTheme="minorHAnsi" w:hAnsiTheme="minorHAnsi" w:cstheme="minorHAnsi"/>
          <w:i/>
          <w:sz w:val="22"/>
          <w:szCs w:val="22"/>
          <w:u w:val="single"/>
        </w:rPr>
      </w:pPr>
      <w:r w:rsidRPr="008C1F3B">
        <w:rPr>
          <w:rFonts w:asciiTheme="minorHAnsi" w:hAnsiTheme="minorHAnsi" w:cstheme="minorHAnsi"/>
          <w:i/>
          <w:sz w:val="22"/>
          <w:szCs w:val="22"/>
          <w:u w:val="single"/>
        </w:rPr>
        <w:t>SOMMAIRE</w:t>
      </w:r>
    </w:p>
    <w:sdt>
      <w:sdtPr>
        <w:rPr>
          <w:rFonts w:asciiTheme="minorHAnsi" w:hAnsiTheme="minorHAnsi" w:cstheme="minorHAnsi"/>
          <w:sz w:val="22"/>
          <w:szCs w:val="22"/>
        </w:rPr>
        <w:id w:val="707465126"/>
        <w:docPartObj>
          <w:docPartGallery w:val="Table of Contents"/>
          <w:docPartUnique/>
        </w:docPartObj>
      </w:sdtPr>
      <w:sdtEndPr>
        <w:rPr>
          <w:b/>
          <w:bCs/>
        </w:rPr>
      </w:sdtEndPr>
      <w:sdtContent>
        <w:p w14:paraId="34A8B84F" w14:textId="77777777" w:rsidR="00327A3E" w:rsidRPr="008C1F3B" w:rsidRDefault="00327A3E" w:rsidP="00327A3E">
          <w:pPr>
            <w:rPr>
              <w:rFonts w:asciiTheme="minorHAnsi" w:hAnsiTheme="minorHAnsi" w:cstheme="minorHAnsi"/>
              <w:sz w:val="22"/>
              <w:szCs w:val="22"/>
            </w:rPr>
          </w:pPr>
          <w:r w:rsidRPr="008C1F3B">
            <w:rPr>
              <w:rFonts w:asciiTheme="minorHAnsi" w:hAnsiTheme="minorHAnsi" w:cstheme="minorHAnsi"/>
              <w:sz w:val="22"/>
              <w:szCs w:val="22"/>
            </w:rPr>
            <w:t>Contenu</w:t>
          </w:r>
        </w:p>
        <w:p w14:paraId="2DD333CD" w14:textId="4097789D" w:rsidR="0040690D" w:rsidRPr="008C1F3B" w:rsidRDefault="00327A3E">
          <w:pPr>
            <w:pStyle w:val="TM1"/>
            <w:tabs>
              <w:tab w:val="left" w:pos="960"/>
              <w:tab w:val="right" w:leader="dot" w:pos="9062"/>
            </w:tabs>
            <w:rPr>
              <w:rFonts w:asciiTheme="minorHAnsi" w:hAnsiTheme="minorHAnsi" w:cstheme="minorHAnsi"/>
              <w:noProof/>
              <w:sz w:val="22"/>
              <w:szCs w:val="22"/>
            </w:rPr>
          </w:pPr>
          <w:r w:rsidRPr="008C1F3B">
            <w:rPr>
              <w:rFonts w:asciiTheme="minorHAnsi" w:hAnsiTheme="minorHAnsi" w:cstheme="minorHAnsi"/>
              <w:sz w:val="22"/>
              <w:szCs w:val="22"/>
            </w:rPr>
            <w:fldChar w:fldCharType="begin"/>
          </w:r>
          <w:r w:rsidRPr="008C1F3B">
            <w:rPr>
              <w:rFonts w:asciiTheme="minorHAnsi" w:hAnsiTheme="minorHAnsi" w:cstheme="minorHAnsi"/>
              <w:sz w:val="22"/>
              <w:szCs w:val="22"/>
            </w:rPr>
            <w:instrText xml:space="preserve"> TOC \o "1-3" \h \z \u </w:instrText>
          </w:r>
          <w:r w:rsidRPr="008C1F3B">
            <w:rPr>
              <w:rFonts w:asciiTheme="minorHAnsi" w:hAnsiTheme="minorHAnsi" w:cstheme="minorHAnsi"/>
              <w:sz w:val="22"/>
              <w:szCs w:val="22"/>
            </w:rPr>
            <w:fldChar w:fldCharType="separate"/>
          </w:r>
          <w:hyperlink w:anchor="_Toc195106845" w:history="1">
            <w:r w:rsidR="0040690D" w:rsidRPr="008C1F3B">
              <w:rPr>
                <w:rStyle w:val="Lienhypertexte"/>
                <w:rFonts w:asciiTheme="minorHAnsi" w:hAnsiTheme="minorHAnsi" w:cstheme="minorHAnsi"/>
                <w:noProof/>
                <w:sz w:val="22"/>
                <w:szCs w:val="22"/>
              </w:rPr>
              <w:t>Article.1</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Objet de l’accord cadre à bons de commande</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_Toc195106845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6</w:t>
            </w:r>
            <w:r w:rsidR="0040690D" w:rsidRPr="008C1F3B">
              <w:rPr>
                <w:rFonts w:asciiTheme="minorHAnsi" w:hAnsiTheme="minorHAnsi" w:cstheme="minorHAnsi"/>
                <w:noProof/>
                <w:webHidden/>
                <w:sz w:val="22"/>
                <w:szCs w:val="22"/>
              </w:rPr>
              <w:fldChar w:fldCharType="end"/>
            </w:r>
          </w:hyperlink>
        </w:p>
        <w:p w14:paraId="1A770FB9" w14:textId="6F5E643A" w:rsidR="0040690D" w:rsidRPr="008C1F3B" w:rsidRDefault="00706863">
          <w:pPr>
            <w:pStyle w:val="TM2"/>
            <w:tabs>
              <w:tab w:val="left" w:pos="960"/>
              <w:tab w:val="right" w:leader="dot" w:pos="9062"/>
            </w:tabs>
            <w:rPr>
              <w:rFonts w:asciiTheme="minorHAnsi" w:hAnsiTheme="minorHAnsi" w:cstheme="minorHAnsi"/>
              <w:noProof/>
              <w:sz w:val="22"/>
              <w:szCs w:val="22"/>
            </w:rPr>
          </w:pPr>
          <w:hyperlink w:anchor="_Toc195106846" w:history="1">
            <w:r w:rsidR="0040690D" w:rsidRPr="008C1F3B">
              <w:rPr>
                <w:rStyle w:val="Lienhypertexte"/>
                <w:rFonts w:asciiTheme="minorHAnsi" w:hAnsiTheme="minorHAnsi" w:cstheme="minorHAnsi"/>
                <w:noProof/>
                <w:sz w:val="22"/>
                <w:szCs w:val="22"/>
              </w:rPr>
              <w:t>1.1</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Objet</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_Toc195106846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6</w:t>
            </w:r>
            <w:r w:rsidR="0040690D" w:rsidRPr="008C1F3B">
              <w:rPr>
                <w:rFonts w:asciiTheme="minorHAnsi" w:hAnsiTheme="minorHAnsi" w:cstheme="minorHAnsi"/>
                <w:noProof/>
                <w:webHidden/>
                <w:sz w:val="22"/>
                <w:szCs w:val="22"/>
              </w:rPr>
              <w:fldChar w:fldCharType="end"/>
            </w:r>
          </w:hyperlink>
        </w:p>
        <w:p w14:paraId="64A2F449" w14:textId="64F8D9BA" w:rsidR="0040690D" w:rsidRPr="008C1F3B" w:rsidRDefault="00706863">
          <w:pPr>
            <w:pStyle w:val="TM2"/>
            <w:tabs>
              <w:tab w:val="left" w:pos="960"/>
              <w:tab w:val="right" w:leader="dot" w:pos="9062"/>
            </w:tabs>
            <w:rPr>
              <w:rFonts w:asciiTheme="minorHAnsi" w:hAnsiTheme="minorHAnsi" w:cstheme="minorHAnsi"/>
              <w:noProof/>
              <w:sz w:val="22"/>
              <w:szCs w:val="22"/>
            </w:rPr>
          </w:pPr>
          <w:hyperlink w:anchor="_Toc195106847" w:history="1">
            <w:r w:rsidR="0040690D" w:rsidRPr="008C1F3B">
              <w:rPr>
                <w:rStyle w:val="Lienhypertexte"/>
                <w:rFonts w:asciiTheme="minorHAnsi" w:hAnsiTheme="minorHAnsi" w:cstheme="minorHAnsi"/>
                <w:noProof/>
                <w:sz w:val="22"/>
                <w:szCs w:val="22"/>
              </w:rPr>
              <w:t>1.2</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Décomposition de l’accord-cadre à bons de commande</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_Toc195106847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7</w:t>
            </w:r>
            <w:r w:rsidR="0040690D" w:rsidRPr="008C1F3B">
              <w:rPr>
                <w:rFonts w:asciiTheme="minorHAnsi" w:hAnsiTheme="minorHAnsi" w:cstheme="minorHAnsi"/>
                <w:noProof/>
                <w:webHidden/>
                <w:sz w:val="22"/>
                <w:szCs w:val="22"/>
              </w:rPr>
              <w:fldChar w:fldCharType="end"/>
            </w:r>
          </w:hyperlink>
        </w:p>
        <w:p w14:paraId="5A828AAE" w14:textId="6DE921CD" w:rsidR="0040690D" w:rsidRPr="008C1F3B" w:rsidRDefault="00706863">
          <w:pPr>
            <w:pStyle w:val="TM3"/>
            <w:tabs>
              <w:tab w:val="left" w:pos="1200"/>
              <w:tab w:val="right" w:leader="dot" w:pos="9062"/>
            </w:tabs>
            <w:rPr>
              <w:rFonts w:asciiTheme="minorHAnsi" w:hAnsiTheme="minorHAnsi" w:cstheme="minorHAnsi"/>
              <w:noProof/>
              <w:sz w:val="22"/>
              <w:szCs w:val="22"/>
            </w:rPr>
          </w:pPr>
          <w:hyperlink w:anchor="_Toc195106848" w:history="1">
            <w:r w:rsidR="0040690D" w:rsidRPr="008C1F3B">
              <w:rPr>
                <w:rStyle w:val="Lienhypertexte"/>
                <w:rFonts w:asciiTheme="minorHAnsi" w:hAnsiTheme="minorHAnsi" w:cstheme="minorHAnsi"/>
                <w:noProof/>
                <w:sz w:val="22"/>
                <w:szCs w:val="22"/>
              </w:rPr>
              <w:t>1.2.1</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Tranches</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_Toc195106848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8</w:t>
            </w:r>
            <w:r w:rsidR="0040690D" w:rsidRPr="008C1F3B">
              <w:rPr>
                <w:rFonts w:asciiTheme="minorHAnsi" w:hAnsiTheme="minorHAnsi" w:cstheme="minorHAnsi"/>
                <w:noProof/>
                <w:webHidden/>
                <w:sz w:val="22"/>
                <w:szCs w:val="22"/>
              </w:rPr>
              <w:fldChar w:fldCharType="end"/>
            </w:r>
          </w:hyperlink>
        </w:p>
        <w:p w14:paraId="5D0F2035" w14:textId="7E3C70FA" w:rsidR="0040690D" w:rsidRPr="008C1F3B" w:rsidRDefault="00706863">
          <w:pPr>
            <w:pStyle w:val="TM3"/>
            <w:tabs>
              <w:tab w:val="left" w:pos="1200"/>
              <w:tab w:val="right" w:leader="dot" w:pos="9062"/>
            </w:tabs>
            <w:rPr>
              <w:rFonts w:asciiTheme="minorHAnsi" w:hAnsiTheme="minorHAnsi" w:cstheme="minorHAnsi"/>
              <w:noProof/>
              <w:sz w:val="22"/>
              <w:szCs w:val="22"/>
            </w:rPr>
          </w:pPr>
          <w:hyperlink w:anchor="_Toc195106849" w:history="1">
            <w:r w:rsidR="0040690D" w:rsidRPr="008C1F3B">
              <w:rPr>
                <w:rStyle w:val="Lienhypertexte"/>
                <w:rFonts w:asciiTheme="minorHAnsi" w:hAnsiTheme="minorHAnsi" w:cstheme="minorHAnsi"/>
                <w:noProof/>
                <w:sz w:val="22"/>
                <w:szCs w:val="22"/>
              </w:rPr>
              <w:t>1.2.2</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Lots</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_Toc195106849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8</w:t>
            </w:r>
            <w:r w:rsidR="0040690D" w:rsidRPr="008C1F3B">
              <w:rPr>
                <w:rFonts w:asciiTheme="minorHAnsi" w:hAnsiTheme="minorHAnsi" w:cstheme="minorHAnsi"/>
                <w:noProof/>
                <w:webHidden/>
                <w:sz w:val="22"/>
                <w:szCs w:val="22"/>
              </w:rPr>
              <w:fldChar w:fldCharType="end"/>
            </w:r>
          </w:hyperlink>
        </w:p>
        <w:p w14:paraId="285379C8" w14:textId="4342A4C1" w:rsidR="0040690D" w:rsidRPr="008C1F3B" w:rsidRDefault="00706863">
          <w:pPr>
            <w:pStyle w:val="TM3"/>
            <w:tabs>
              <w:tab w:val="left" w:pos="1200"/>
              <w:tab w:val="right" w:leader="dot" w:pos="9062"/>
            </w:tabs>
            <w:rPr>
              <w:rFonts w:asciiTheme="minorHAnsi" w:hAnsiTheme="minorHAnsi" w:cstheme="minorHAnsi"/>
              <w:noProof/>
              <w:sz w:val="22"/>
              <w:szCs w:val="22"/>
            </w:rPr>
          </w:pPr>
          <w:hyperlink w:anchor="_Toc195106850" w:history="1">
            <w:r w:rsidR="0040690D" w:rsidRPr="008C1F3B">
              <w:rPr>
                <w:rStyle w:val="Lienhypertexte"/>
                <w:rFonts w:asciiTheme="minorHAnsi" w:hAnsiTheme="minorHAnsi" w:cstheme="minorHAnsi"/>
                <w:noProof/>
                <w:sz w:val="22"/>
                <w:szCs w:val="22"/>
              </w:rPr>
              <w:t>1.2.3</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Phases</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_Toc195106850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9</w:t>
            </w:r>
            <w:r w:rsidR="0040690D" w:rsidRPr="008C1F3B">
              <w:rPr>
                <w:rFonts w:asciiTheme="minorHAnsi" w:hAnsiTheme="minorHAnsi" w:cstheme="minorHAnsi"/>
                <w:noProof/>
                <w:webHidden/>
                <w:sz w:val="22"/>
                <w:szCs w:val="22"/>
              </w:rPr>
              <w:fldChar w:fldCharType="end"/>
            </w:r>
          </w:hyperlink>
        </w:p>
        <w:p w14:paraId="2573B00B" w14:textId="0D419D73" w:rsidR="0040690D" w:rsidRPr="008C1F3B" w:rsidRDefault="00706863">
          <w:pPr>
            <w:pStyle w:val="TM2"/>
            <w:tabs>
              <w:tab w:val="left" w:pos="960"/>
              <w:tab w:val="right" w:leader="dot" w:pos="9062"/>
            </w:tabs>
            <w:rPr>
              <w:rFonts w:asciiTheme="minorHAnsi" w:hAnsiTheme="minorHAnsi" w:cstheme="minorHAnsi"/>
              <w:noProof/>
              <w:sz w:val="22"/>
              <w:szCs w:val="22"/>
            </w:rPr>
          </w:pPr>
          <w:hyperlink w:anchor="_Toc195106851" w:history="1">
            <w:r w:rsidR="0040690D" w:rsidRPr="008C1F3B">
              <w:rPr>
                <w:rStyle w:val="Lienhypertexte"/>
                <w:rFonts w:asciiTheme="minorHAnsi" w:hAnsiTheme="minorHAnsi" w:cstheme="minorHAnsi"/>
                <w:noProof/>
                <w:sz w:val="22"/>
                <w:szCs w:val="22"/>
              </w:rPr>
              <w:t>1.3</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Forme et durée</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_Toc195106851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9</w:t>
            </w:r>
            <w:r w:rsidR="0040690D" w:rsidRPr="008C1F3B">
              <w:rPr>
                <w:rFonts w:asciiTheme="minorHAnsi" w:hAnsiTheme="minorHAnsi" w:cstheme="minorHAnsi"/>
                <w:noProof/>
                <w:webHidden/>
                <w:sz w:val="22"/>
                <w:szCs w:val="22"/>
              </w:rPr>
              <w:fldChar w:fldCharType="end"/>
            </w:r>
          </w:hyperlink>
        </w:p>
        <w:p w14:paraId="62356D49" w14:textId="65C905A9" w:rsidR="0040690D" w:rsidRPr="008C1F3B" w:rsidRDefault="00706863">
          <w:pPr>
            <w:pStyle w:val="TM2"/>
            <w:tabs>
              <w:tab w:val="left" w:pos="960"/>
              <w:tab w:val="right" w:leader="dot" w:pos="9062"/>
            </w:tabs>
            <w:rPr>
              <w:rFonts w:asciiTheme="minorHAnsi" w:hAnsiTheme="minorHAnsi" w:cstheme="minorHAnsi"/>
              <w:noProof/>
              <w:sz w:val="22"/>
              <w:szCs w:val="22"/>
            </w:rPr>
          </w:pPr>
          <w:hyperlink w:anchor="_Toc195106852" w:history="1">
            <w:r w:rsidR="0040690D" w:rsidRPr="008C1F3B">
              <w:rPr>
                <w:rStyle w:val="Lienhypertexte"/>
                <w:rFonts w:asciiTheme="minorHAnsi" w:hAnsiTheme="minorHAnsi" w:cstheme="minorHAnsi"/>
                <w:noProof/>
                <w:sz w:val="22"/>
                <w:szCs w:val="22"/>
              </w:rPr>
              <w:t>1.4</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Sous-traitance</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_Toc195106852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10</w:t>
            </w:r>
            <w:r w:rsidR="0040690D" w:rsidRPr="008C1F3B">
              <w:rPr>
                <w:rFonts w:asciiTheme="minorHAnsi" w:hAnsiTheme="minorHAnsi" w:cstheme="minorHAnsi"/>
                <w:noProof/>
                <w:webHidden/>
                <w:sz w:val="22"/>
                <w:szCs w:val="22"/>
              </w:rPr>
              <w:fldChar w:fldCharType="end"/>
            </w:r>
          </w:hyperlink>
        </w:p>
        <w:p w14:paraId="36AE7AD0" w14:textId="317E5197" w:rsidR="0040690D" w:rsidRPr="008C1F3B" w:rsidRDefault="00706863">
          <w:pPr>
            <w:pStyle w:val="TM2"/>
            <w:tabs>
              <w:tab w:val="left" w:pos="960"/>
              <w:tab w:val="right" w:leader="dot" w:pos="9062"/>
            </w:tabs>
            <w:rPr>
              <w:rFonts w:asciiTheme="minorHAnsi" w:hAnsiTheme="minorHAnsi" w:cstheme="minorHAnsi"/>
              <w:noProof/>
              <w:sz w:val="22"/>
              <w:szCs w:val="22"/>
            </w:rPr>
          </w:pPr>
          <w:hyperlink w:anchor="_Toc195106853" w:history="1">
            <w:r w:rsidR="0040690D" w:rsidRPr="008C1F3B">
              <w:rPr>
                <w:rStyle w:val="Lienhypertexte"/>
                <w:rFonts w:asciiTheme="minorHAnsi" w:hAnsiTheme="minorHAnsi" w:cstheme="minorHAnsi"/>
                <w:noProof/>
                <w:sz w:val="22"/>
                <w:szCs w:val="22"/>
              </w:rPr>
              <w:t>1.5</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Evolution technologique, technique ou réglementaire (CLAUSE DE REEXAMEN)</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_Toc195106853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10</w:t>
            </w:r>
            <w:r w:rsidR="0040690D" w:rsidRPr="008C1F3B">
              <w:rPr>
                <w:rFonts w:asciiTheme="minorHAnsi" w:hAnsiTheme="minorHAnsi" w:cstheme="minorHAnsi"/>
                <w:noProof/>
                <w:webHidden/>
                <w:sz w:val="22"/>
                <w:szCs w:val="22"/>
              </w:rPr>
              <w:fldChar w:fldCharType="end"/>
            </w:r>
          </w:hyperlink>
        </w:p>
        <w:p w14:paraId="5EAA499D" w14:textId="46C878DB" w:rsidR="0040690D" w:rsidRPr="008C1F3B" w:rsidRDefault="00706863">
          <w:pPr>
            <w:pStyle w:val="TM2"/>
            <w:tabs>
              <w:tab w:val="left" w:pos="960"/>
              <w:tab w:val="right" w:leader="dot" w:pos="9062"/>
            </w:tabs>
            <w:rPr>
              <w:rFonts w:asciiTheme="minorHAnsi" w:hAnsiTheme="minorHAnsi" w:cstheme="minorHAnsi"/>
              <w:noProof/>
              <w:sz w:val="22"/>
              <w:szCs w:val="22"/>
            </w:rPr>
          </w:pPr>
          <w:hyperlink w:anchor="_Toc195106854" w:history="1">
            <w:r w:rsidR="0040690D" w:rsidRPr="008C1F3B">
              <w:rPr>
                <w:rStyle w:val="Lienhypertexte"/>
                <w:rFonts w:asciiTheme="minorHAnsi" w:hAnsiTheme="minorHAnsi" w:cstheme="minorHAnsi"/>
                <w:noProof/>
                <w:sz w:val="22"/>
                <w:szCs w:val="22"/>
              </w:rPr>
              <w:t>1.6</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Réexamen du marché public</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_Toc195106854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12</w:t>
            </w:r>
            <w:r w:rsidR="0040690D" w:rsidRPr="008C1F3B">
              <w:rPr>
                <w:rFonts w:asciiTheme="minorHAnsi" w:hAnsiTheme="minorHAnsi" w:cstheme="minorHAnsi"/>
                <w:noProof/>
                <w:webHidden/>
                <w:sz w:val="22"/>
                <w:szCs w:val="22"/>
              </w:rPr>
              <w:fldChar w:fldCharType="end"/>
            </w:r>
          </w:hyperlink>
        </w:p>
        <w:p w14:paraId="45D6F3E3" w14:textId="5D6139BE" w:rsidR="0040690D" w:rsidRPr="008C1F3B" w:rsidRDefault="00706863">
          <w:pPr>
            <w:pStyle w:val="TM3"/>
            <w:tabs>
              <w:tab w:val="left" w:pos="1200"/>
              <w:tab w:val="right" w:leader="dot" w:pos="9062"/>
            </w:tabs>
            <w:rPr>
              <w:rFonts w:asciiTheme="minorHAnsi" w:hAnsiTheme="minorHAnsi" w:cstheme="minorHAnsi"/>
              <w:noProof/>
              <w:sz w:val="22"/>
              <w:szCs w:val="22"/>
            </w:rPr>
          </w:pPr>
          <w:hyperlink w:anchor="_Toc195106855" w:history="1">
            <w:r w:rsidR="0040690D" w:rsidRPr="008C1F3B">
              <w:rPr>
                <w:rStyle w:val="Lienhypertexte"/>
                <w:rFonts w:asciiTheme="minorHAnsi" w:hAnsiTheme="minorHAnsi" w:cstheme="minorHAnsi"/>
                <w:noProof/>
                <w:sz w:val="22"/>
                <w:szCs w:val="22"/>
              </w:rPr>
              <w:t>1.6.1</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Intégration de nouveaux membres GHT</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_Toc195106855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12</w:t>
            </w:r>
            <w:r w:rsidR="0040690D" w:rsidRPr="008C1F3B">
              <w:rPr>
                <w:rFonts w:asciiTheme="minorHAnsi" w:hAnsiTheme="minorHAnsi" w:cstheme="minorHAnsi"/>
                <w:noProof/>
                <w:webHidden/>
                <w:sz w:val="22"/>
                <w:szCs w:val="22"/>
              </w:rPr>
              <w:fldChar w:fldCharType="end"/>
            </w:r>
          </w:hyperlink>
        </w:p>
        <w:p w14:paraId="62571BDC" w14:textId="3E81D005" w:rsidR="0040690D" w:rsidRPr="008C1F3B" w:rsidRDefault="00706863">
          <w:pPr>
            <w:pStyle w:val="TM3"/>
            <w:tabs>
              <w:tab w:val="left" w:pos="1200"/>
              <w:tab w:val="right" w:leader="dot" w:pos="9062"/>
            </w:tabs>
            <w:rPr>
              <w:rFonts w:asciiTheme="minorHAnsi" w:hAnsiTheme="minorHAnsi" w:cstheme="minorHAnsi"/>
              <w:noProof/>
              <w:sz w:val="22"/>
              <w:szCs w:val="22"/>
            </w:rPr>
          </w:pPr>
          <w:hyperlink w:anchor="_Toc195106856" w:history="1">
            <w:r w:rsidR="0040690D" w:rsidRPr="008C1F3B">
              <w:rPr>
                <w:rStyle w:val="Lienhypertexte"/>
                <w:rFonts w:asciiTheme="minorHAnsi" w:hAnsiTheme="minorHAnsi" w:cstheme="minorHAnsi"/>
                <w:noProof/>
                <w:sz w:val="22"/>
                <w:szCs w:val="22"/>
              </w:rPr>
              <w:t>1.6.2</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Modification de références, du conditionnement, de consommables et produits objets du marché public</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_Toc195106856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12</w:t>
            </w:r>
            <w:r w:rsidR="0040690D" w:rsidRPr="008C1F3B">
              <w:rPr>
                <w:rFonts w:asciiTheme="minorHAnsi" w:hAnsiTheme="minorHAnsi" w:cstheme="minorHAnsi"/>
                <w:noProof/>
                <w:webHidden/>
                <w:sz w:val="22"/>
                <w:szCs w:val="22"/>
              </w:rPr>
              <w:fldChar w:fldCharType="end"/>
            </w:r>
          </w:hyperlink>
        </w:p>
        <w:p w14:paraId="42D4C34E" w14:textId="102BCDFB" w:rsidR="0040690D" w:rsidRPr="008C1F3B" w:rsidRDefault="00706863">
          <w:pPr>
            <w:pStyle w:val="TM3"/>
            <w:tabs>
              <w:tab w:val="left" w:pos="1200"/>
              <w:tab w:val="right" w:leader="dot" w:pos="9062"/>
            </w:tabs>
            <w:rPr>
              <w:rFonts w:asciiTheme="minorHAnsi" w:hAnsiTheme="minorHAnsi" w:cstheme="minorHAnsi"/>
              <w:noProof/>
              <w:sz w:val="22"/>
              <w:szCs w:val="22"/>
            </w:rPr>
          </w:pPr>
          <w:hyperlink w:anchor="_Toc195106857" w:history="1">
            <w:r w:rsidR="0040690D" w:rsidRPr="008C1F3B">
              <w:rPr>
                <w:rStyle w:val="Lienhypertexte"/>
                <w:rFonts w:asciiTheme="minorHAnsi" w:hAnsiTheme="minorHAnsi" w:cstheme="minorHAnsi"/>
                <w:bCs/>
                <w:noProof/>
                <w:sz w:val="22"/>
                <w:szCs w:val="22"/>
              </w:rPr>
              <w:t>1.6.3</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Besoins occasionnels (accords-cadres à bons de</w:t>
            </w:r>
            <w:r w:rsidR="0040690D" w:rsidRPr="008C1F3B">
              <w:rPr>
                <w:rStyle w:val="Lienhypertexte"/>
                <w:rFonts w:asciiTheme="minorHAnsi" w:hAnsiTheme="minorHAnsi" w:cstheme="minorHAnsi"/>
                <w:bCs/>
                <w:noProof/>
                <w:sz w:val="22"/>
                <w:szCs w:val="22"/>
              </w:rPr>
              <w:t xml:space="preserve"> c</w:t>
            </w:r>
            <w:r w:rsidR="0040690D" w:rsidRPr="008C1F3B">
              <w:rPr>
                <w:rStyle w:val="Lienhypertexte"/>
                <w:rFonts w:asciiTheme="minorHAnsi" w:hAnsiTheme="minorHAnsi" w:cstheme="minorHAnsi"/>
                <w:noProof/>
                <w:sz w:val="22"/>
                <w:szCs w:val="22"/>
              </w:rPr>
              <w:t>ommande</w:t>
            </w:r>
            <w:r w:rsidR="0040690D" w:rsidRPr="008C1F3B">
              <w:rPr>
                <w:rStyle w:val="Lienhypertexte"/>
                <w:rFonts w:asciiTheme="minorHAnsi" w:hAnsiTheme="minorHAnsi" w:cstheme="minorHAnsi"/>
                <w:bCs/>
                <w:noProof/>
                <w:sz w:val="22"/>
                <w:szCs w:val="22"/>
              </w:rPr>
              <w:t>)</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_Toc195106857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13</w:t>
            </w:r>
            <w:r w:rsidR="0040690D" w:rsidRPr="008C1F3B">
              <w:rPr>
                <w:rFonts w:asciiTheme="minorHAnsi" w:hAnsiTheme="minorHAnsi" w:cstheme="minorHAnsi"/>
                <w:noProof/>
                <w:webHidden/>
                <w:sz w:val="22"/>
                <w:szCs w:val="22"/>
              </w:rPr>
              <w:fldChar w:fldCharType="end"/>
            </w:r>
          </w:hyperlink>
        </w:p>
        <w:p w14:paraId="77554EE4" w14:textId="6FB3EDF2" w:rsidR="0040690D" w:rsidRPr="008C1F3B" w:rsidRDefault="00706863">
          <w:pPr>
            <w:pStyle w:val="TM3"/>
            <w:tabs>
              <w:tab w:val="left" w:pos="1200"/>
              <w:tab w:val="right" w:leader="dot" w:pos="9062"/>
            </w:tabs>
            <w:rPr>
              <w:rFonts w:asciiTheme="minorHAnsi" w:hAnsiTheme="minorHAnsi" w:cstheme="minorHAnsi"/>
              <w:noProof/>
              <w:sz w:val="22"/>
              <w:szCs w:val="22"/>
            </w:rPr>
          </w:pPr>
          <w:hyperlink w:anchor="_Toc195106858" w:history="1">
            <w:r w:rsidR="0040690D" w:rsidRPr="008C1F3B">
              <w:rPr>
                <w:rStyle w:val="Lienhypertexte"/>
                <w:rFonts w:asciiTheme="minorHAnsi" w:hAnsiTheme="minorHAnsi" w:cstheme="minorHAnsi"/>
                <w:noProof/>
                <w:sz w:val="22"/>
                <w:szCs w:val="22"/>
              </w:rPr>
              <w:t>1.6.4</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Cession de marché ou modification de la composition du groupement( clause de reexamen)</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_Toc195106858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13</w:t>
            </w:r>
            <w:r w:rsidR="0040690D" w:rsidRPr="008C1F3B">
              <w:rPr>
                <w:rFonts w:asciiTheme="minorHAnsi" w:hAnsiTheme="minorHAnsi" w:cstheme="minorHAnsi"/>
                <w:noProof/>
                <w:webHidden/>
                <w:sz w:val="22"/>
                <w:szCs w:val="22"/>
              </w:rPr>
              <w:fldChar w:fldCharType="end"/>
            </w:r>
          </w:hyperlink>
        </w:p>
        <w:p w14:paraId="1EC06C94" w14:textId="24C3CDE5" w:rsidR="0040690D" w:rsidRPr="008C1F3B" w:rsidRDefault="00706863">
          <w:pPr>
            <w:pStyle w:val="TM3"/>
            <w:tabs>
              <w:tab w:val="left" w:pos="1200"/>
              <w:tab w:val="right" w:leader="dot" w:pos="9062"/>
            </w:tabs>
            <w:rPr>
              <w:rFonts w:asciiTheme="minorHAnsi" w:hAnsiTheme="minorHAnsi" w:cstheme="minorHAnsi"/>
              <w:noProof/>
              <w:sz w:val="22"/>
              <w:szCs w:val="22"/>
            </w:rPr>
          </w:pPr>
          <w:hyperlink w:anchor="_Toc195106859" w:history="1">
            <w:r w:rsidR="0040690D" w:rsidRPr="008C1F3B">
              <w:rPr>
                <w:rStyle w:val="Lienhypertexte"/>
                <w:rFonts w:asciiTheme="minorHAnsi" w:hAnsiTheme="minorHAnsi" w:cstheme="minorHAnsi"/>
                <w:noProof/>
                <w:sz w:val="22"/>
                <w:szCs w:val="22"/>
              </w:rPr>
              <w:t>1.6.5</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Réévaluation du montant maximum de l’accord-cadre à bons de commande</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_Toc195106859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14</w:t>
            </w:r>
            <w:r w:rsidR="0040690D" w:rsidRPr="008C1F3B">
              <w:rPr>
                <w:rFonts w:asciiTheme="minorHAnsi" w:hAnsiTheme="minorHAnsi" w:cstheme="minorHAnsi"/>
                <w:noProof/>
                <w:webHidden/>
                <w:sz w:val="22"/>
                <w:szCs w:val="22"/>
              </w:rPr>
              <w:fldChar w:fldCharType="end"/>
            </w:r>
          </w:hyperlink>
        </w:p>
        <w:p w14:paraId="57122508" w14:textId="582C5528" w:rsidR="0040690D" w:rsidRPr="008C1F3B" w:rsidRDefault="00706863">
          <w:pPr>
            <w:pStyle w:val="TM2"/>
            <w:tabs>
              <w:tab w:val="left" w:pos="960"/>
              <w:tab w:val="right" w:leader="dot" w:pos="9062"/>
            </w:tabs>
            <w:rPr>
              <w:rFonts w:asciiTheme="minorHAnsi" w:hAnsiTheme="minorHAnsi" w:cstheme="minorHAnsi"/>
              <w:noProof/>
              <w:sz w:val="22"/>
              <w:szCs w:val="22"/>
            </w:rPr>
          </w:pPr>
          <w:hyperlink w:anchor="_Toc195106860" w:history="1">
            <w:r w:rsidR="0040690D" w:rsidRPr="008C1F3B">
              <w:rPr>
                <w:rStyle w:val="Lienhypertexte"/>
                <w:rFonts w:asciiTheme="minorHAnsi" w:hAnsiTheme="minorHAnsi" w:cstheme="minorHAnsi"/>
                <w:noProof/>
                <w:sz w:val="22"/>
                <w:szCs w:val="22"/>
              </w:rPr>
              <w:t>1.7</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Portail d’approvisionnement électronique (PAD</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_Toc195106860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15</w:t>
            </w:r>
            <w:r w:rsidR="0040690D" w:rsidRPr="008C1F3B">
              <w:rPr>
                <w:rFonts w:asciiTheme="minorHAnsi" w:hAnsiTheme="minorHAnsi" w:cstheme="minorHAnsi"/>
                <w:noProof/>
                <w:webHidden/>
                <w:sz w:val="22"/>
                <w:szCs w:val="22"/>
              </w:rPr>
              <w:fldChar w:fldCharType="end"/>
            </w:r>
          </w:hyperlink>
        </w:p>
        <w:p w14:paraId="6E2397BE" w14:textId="21C372F2" w:rsidR="0040690D" w:rsidRPr="008C1F3B" w:rsidRDefault="00706863">
          <w:pPr>
            <w:pStyle w:val="TM1"/>
            <w:tabs>
              <w:tab w:val="left" w:pos="960"/>
              <w:tab w:val="right" w:leader="dot" w:pos="9062"/>
            </w:tabs>
            <w:rPr>
              <w:rFonts w:asciiTheme="minorHAnsi" w:hAnsiTheme="minorHAnsi" w:cstheme="minorHAnsi"/>
              <w:noProof/>
              <w:sz w:val="22"/>
              <w:szCs w:val="22"/>
            </w:rPr>
          </w:pPr>
          <w:hyperlink w:anchor="_Toc195106861" w:history="1">
            <w:r w:rsidR="0040690D" w:rsidRPr="008C1F3B">
              <w:rPr>
                <w:rStyle w:val="Lienhypertexte"/>
                <w:rFonts w:asciiTheme="minorHAnsi" w:hAnsiTheme="minorHAnsi" w:cstheme="minorHAnsi"/>
                <w:noProof/>
                <w:sz w:val="22"/>
                <w:szCs w:val="22"/>
              </w:rPr>
              <w:t>Article.2</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Documents contractuels</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_Toc195106861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15</w:t>
            </w:r>
            <w:r w:rsidR="0040690D" w:rsidRPr="008C1F3B">
              <w:rPr>
                <w:rFonts w:asciiTheme="minorHAnsi" w:hAnsiTheme="minorHAnsi" w:cstheme="minorHAnsi"/>
                <w:noProof/>
                <w:webHidden/>
                <w:sz w:val="22"/>
                <w:szCs w:val="22"/>
              </w:rPr>
              <w:fldChar w:fldCharType="end"/>
            </w:r>
          </w:hyperlink>
        </w:p>
        <w:p w14:paraId="66814D2E" w14:textId="2177EE17" w:rsidR="0040690D" w:rsidRPr="008C1F3B" w:rsidRDefault="00706863">
          <w:pPr>
            <w:pStyle w:val="TM1"/>
            <w:tabs>
              <w:tab w:val="left" w:pos="960"/>
              <w:tab w:val="right" w:leader="dot" w:pos="9062"/>
            </w:tabs>
            <w:rPr>
              <w:rFonts w:asciiTheme="minorHAnsi" w:hAnsiTheme="minorHAnsi" w:cstheme="minorHAnsi"/>
              <w:noProof/>
              <w:sz w:val="22"/>
              <w:szCs w:val="22"/>
            </w:rPr>
          </w:pPr>
          <w:hyperlink w:anchor="_Toc195106862" w:history="1">
            <w:r w:rsidR="0040690D" w:rsidRPr="008C1F3B">
              <w:rPr>
                <w:rStyle w:val="Lienhypertexte"/>
                <w:rFonts w:asciiTheme="minorHAnsi" w:hAnsiTheme="minorHAnsi" w:cstheme="minorHAnsi"/>
                <w:noProof/>
                <w:sz w:val="22"/>
                <w:szCs w:val="22"/>
              </w:rPr>
              <w:t>Article.3</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Modalités d’exécution</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_Toc195106862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17</w:t>
            </w:r>
            <w:r w:rsidR="0040690D" w:rsidRPr="008C1F3B">
              <w:rPr>
                <w:rFonts w:asciiTheme="minorHAnsi" w:hAnsiTheme="minorHAnsi" w:cstheme="minorHAnsi"/>
                <w:noProof/>
                <w:webHidden/>
                <w:sz w:val="22"/>
                <w:szCs w:val="22"/>
              </w:rPr>
              <w:fldChar w:fldCharType="end"/>
            </w:r>
          </w:hyperlink>
        </w:p>
        <w:p w14:paraId="097AD2FA" w14:textId="3BA9D20F" w:rsidR="0040690D" w:rsidRPr="008C1F3B" w:rsidRDefault="00706863">
          <w:pPr>
            <w:pStyle w:val="TM2"/>
            <w:tabs>
              <w:tab w:val="left" w:pos="960"/>
              <w:tab w:val="right" w:leader="dot" w:pos="9062"/>
            </w:tabs>
            <w:rPr>
              <w:rFonts w:asciiTheme="minorHAnsi" w:hAnsiTheme="minorHAnsi" w:cstheme="minorHAnsi"/>
              <w:noProof/>
              <w:sz w:val="22"/>
              <w:szCs w:val="22"/>
            </w:rPr>
          </w:pPr>
          <w:hyperlink w:anchor="_Toc195106863" w:history="1">
            <w:r w:rsidR="0040690D" w:rsidRPr="008C1F3B">
              <w:rPr>
                <w:rStyle w:val="Lienhypertexte"/>
                <w:rFonts w:asciiTheme="minorHAnsi" w:hAnsiTheme="minorHAnsi" w:cstheme="minorHAnsi"/>
                <w:noProof/>
                <w:sz w:val="22"/>
                <w:szCs w:val="22"/>
              </w:rPr>
              <w:t>3.1</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Marché ordinaire</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_Toc195106863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17</w:t>
            </w:r>
            <w:r w:rsidR="0040690D" w:rsidRPr="008C1F3B">
              <w:rPr>
                <w:rFonts w:asciiTheme="minorHAnsi" w:hAnsiTheme="minorHAnsi" w:cstheme="minorHAnsi"/>
                <w:noProof/>
                <w:webHidden/>
                <w:sz w:val="22"/>
                <w:szCs w:val="22"/>
              </w:rPr>
              <w:fldChar w:fldCharType="end"/>
            </w:r>
          </w:hyperlink>
        </w:p>
        <w:p w14:paraId="47FC7E90" w14:textId="1031A785" w:rsidR="0040690D" w:rsidRPr="008C1F3B" w:rsidRDefault="00706863">
          <w:pPr>
            <w:pStyle w:val="TM2"/>
            <w:tabs>
              <w:tab w:val="left" w:pos="960"/>
              <w:tab w:val="right" w:leader="dot" w:pos="9062"/>
            </w:tabs>
            <w:rPr>
              <w:rFonts w:asciiTheme="minorHAnsi" w:hAnsiTheme="minorHAnsi" w:cstheme="minorHAnsi"/>
              <w:noProof/>
              <w:sz w:val="22"/>
              <w:szCs w:val="22"/>
            </w:rPr>
          </w:pPr>
          <w:hyperlink w:anchor="_Toc195106864" w:history="1">
            <w:r w:rsidR="0040690D" w:rsidRPr="008C1F3B">
              <w:rPr>
                <w:rStyle w:val="Lienhypertexte"/>
                <w:rFonts w:asciiTheme="minorHAnsi" w:hAnsiTheme="minorHAnsi" w:cstheme="minorHAnsi"/>
                <w:noProof/>
                <w:sz w:val="22"/>
                <w:szCs w:val="22"/>
              </w:rPr>
              <w:t>3.2</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Accord-cadre à bons de commande</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_Toc195106864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17</w:t>
            </w:r>
            <w:r w:rsidR="0040690D" w:rsidRPr="008C1F3B">
              <w:rPr>
                <w:rFonts w:asciiTheme="minorHAnsi" w:hAnsiTheme="minorHAnsi" w:cstheme="minorHAnsi"/>
                <w:noProof/>
                <w:webHidden/>
                <w:sz w:val="22"/>
                <w:szCs w:val="22"/>
              </w:rPr>
              <w:fldChar w:fldCharType="end"/>
            </w:r>
          </w:hyperlink>
        </w:p>
        <w:p w14:paraId="3C902790" w14:textId="47410D43" w:rsidR="0040690D" w:rsidRPr="008C1F3B" w:rsidRDefault="00706863">
          <w:pPr>
            <w:pStyle w:val="TM3"/>
            <w:tabs>
              <w:tab w:val="left" w:pos="1200"/>
              <w:tab w:val="right" w:leader="dot" w:pos="9062"/>
            </w:tabs>
            <w:rPr>
              <w:rFonts w:asciiTheme="minorHAnsi" w:hAnsiTheme="minorHAnsi" w:cstheme="minorHAnsi"/>
              <w:noProof/>
              <w:sz w:val="22"/>
              <w:szCs w:val="22"/>
            </w:rPr>
          </w:pPr>
          <w:hyperlink w:anchor="_Toc195106865" w:history="1">
            <w:r w:rsidR="0040690D" w:rsidRPr="008C1F3B">
              <w:rPr>
                <w:rStyle w:val="Lienhypertexte"/>
                <w:rFonts w:asciiTheme="minorHAnsi" w:hAnsiTheme="minorHAnsi" w:cstheme="minorHAnsi"/>
                <w:noProof/>
                <w:sz w:val="22"/>
                <w:szCs w:val="22"/>
              </w:rPr>
              <w:t>3.2.1</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Modalités de passation des commandes</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_Toc195106865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17</w:t>
            </w:r>
            <w:r w:rsidR="0040690D" w:rsidRPr="008C1F3B">
              <w:rPr>
                <w:rFonts w:asciiTheme="minorHAnsi" w:hAnsiTheme="minorHAnsi" w:cstheme="minorHAnsi"/>
                <w:noProof/>
                <w:webHidden/>
                <w:sz w:val="22"/>
                <w:szCs w:val="22"/>
              </w:rPr>
              <w:fldChar w:fldCharType="end"/>
            </w:r>
          </w:hyperlink>
        </w:p>
        <w:p w14:paraId="014AA392" w14:textId="0347C6A1" w:rsidR="0040690D" w:rsidRPr="008C1F3B" w:rsidRDefault="00706863">
          <w:pPr>
            <w:pStyle w:val="TM3"/>
            <w:tabs>
              <w:tab w:val="left" w:pos="1200"/>
              <w:tab w:val="right" w:leader="dot" w:pos="9062"/>
            </w:tabs>
            <w:rPr>
              <w:rFonts w:asciiTheme="minorHAnsi" w:hAnsiTheme="minorHAnsi" w:cstheme="minorHAnsi"/>
              <w:noProof/>
              <w:sz w:val="22"/>
              <w:szCs w:val="22"/>
            </w:rPr>
          </w:pPr>
          <w:hyperlink w:anchor="_Toc195106866" w:history="1">
            <w:r w:rsidR="0040690D" w:rsidRPr="008C1F3B">
              <w:rPr>
                <w:rStyle w:val="Lienhypertexte"/>
                <w:rFonts w:asciiTheme="minorHAnsi" w:hAnsiTheme="minorHAnsi" w:cstheme="minorHAnsi"/>
                <w:noProof/>
                <w:sz w:val="22"/>
                <w:szCs w:val="22"/>
              </w:rPr>
              <w:t>3.2.2</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Durée d'exécution des bons de commande</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_Toc195106866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18</w:t>
            </w:r>
            <w:r w:rsidR="0040690D" w:rsidRPr="008C1F3B">
              <w:rPr>
                <w:rFonts w:asciiTheme="minorHAnsi" w:hAnsiTheme="minorHAnsi" w:cstheme="minorHAnsi"/>
                <w:noProof/>
                <w:webHidden/>
                <w:sz w:val="22"/>
                <w:szCs w:val="22"/>
              </w:rPr>
              <w:fldChar w:fldCharType="end"/>
            </w:r>
          </w:hyperlink>
        </w:p>
        <w:p w14:paraId="2771CCDE" w14:textId="3972B226" w:rsidR="0040690D" w:rsidRPr="008C1F3B" w:rsidRDefault="00706863">
          <w:pPr>
            <w:pStyle w:val="TM2"/>
            <w:tabs>
              <w:tab w:val="left" w:pos="960"/>
              <w:tab w:val="right" w:leader="dot" w:pos="9062"/>
            </w:tabs>
            <w:rPr>
              <w:rFonts w:asciiTheme="minorHAnsi" w:hAnsiTheme="minorHAnsi" w:cstheme="minorHAnsi"/>
              <w:noProof/>
              <w:sz w:val="22"/>
              <w:szCs w:val="22"/>
            </w:rPr>
          </w:pPr>
          <w:hyperlink w:anchor="_Toc195106867" w:history="1">
            <w:r w:rsidR="0040690D" w:rsidRPr="008C1F3B">
              <w:rPr>
                <w:rStyle w:val="Lienhypertexte"/>
                <w:rFonts w:asciiTheme="minorHAnsi" w:hAnsiTheme="minorHAnsi" w:cstheme="minorHAnsi"/>
                <w:noProof/>
                <w:sz w:val="22"/>
                <w:szCs w:val="22"/>
              </w:rPr>
              <w:t>3.3</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Ordres de service</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_Toc195106867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18</w:t>
            </w:r>
            <w:r w:rsidR="0040690D" w:rsidRPr="008C1F3B">
              <w:rPr>
                <w:rFonts w:asciiTheme="minorHAnsi" w:hAnsiTheme="minorHAnsi" w:cstheme="minorHAnsi"/>
                <w:noProof/>
                <w:webHidden/>
                <w:sz w:val="22"/>
                <w:szCs w:val="22"/>
              </w:rPr>
              <w:fldChar w:fldCharType="end"/>
            </w:r>
          </w:hyperlink>
        </w:p>
        <w:p w14:paraId="53CD164C" w14:textId="4463F5FF" w:rsidR="0040690D" w:rsidRPr="008C1F3B" w:rsidRDefault="00706863">
          <w:pPr>
            <w:pStyle w:val="TM2"/>
            <w:tabs>
              <w:tab w:val="left" w:pos="960"/>
              <w:tab w:val="right" w:leader="dot" w:pos="9062"/>
            </w:tabs>
            <w:rPr>
              <w:rFonts w:asciiTheme="minorHAnsi" w:hAnsiTheme="minorHAnsi" w:cstheme="minorHAnsi"/>
              <w:noProof/>
              <w:sz w:val="22"/>
              <w:szCs w:val="22"/>
            </w:rPr>
          </w:pPr>
          <w:hyperlink w:anchor="_Toc195106868" w:history="1">
            <w:r w:rsidR="0040690D" w:rsidRPr="008C1F3B">
              <w:rPr>
                <w:rStyle w:val="Lienhypertexte"/>
                <w:rFonts w:asciiTheme="minorHAnsi" w:hAnsiTheme="minorHAnsi" w:cstheme="minorHAnsi"/>
                <w:noProof/>
                <w:sz w:val="22"/>
                <w:szCs w:val="22"/>
              </w:rPr>
              <w:t>3.4</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Exécution complémentaire (clause de réexamen)</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_Toc195106868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18</w:t>
            </w:r>
            <w:r w:rsidR="0040690D" w:rsidRPr="008C1F3B">
              <w:rPr>
                <w:rFonts w:asciiTheme="minorHAnsi" w:hAnsiTheme="minorHAnsi" w:cstheme="minorHAnsi"/>
                <w:noProof/>
                <w:webHidden/>
                <w:sz w:val="22"/>
                <w:szCs w:val="22"/>
              </w:rPr>
              <w:fldChar w:fldCharType="end"/>
            </w:r>
          </w:hyperlink>
        </w:p>
        <w:p w14:paraId="7DDD490B" w14:textId="5C7EFD53" w:rsidR="0040690D" w:rsidRPr="008C1F3B" w:rsidRDefault="00706863">
          <w:pPr>
            <w:pStyle w:val="TM1"/>
            <w:tabs>
              <w:tab w:val="left" w:pos="960"/>
              <w:tab w:val="right" w:leader="dot" w:pos="9062"/>
            </w:tabs>
            <w:rPr>
              <w:rFonts w:asciiTheme="minorHAnsi" w:hAnsiTheme="minorHAnsi" w:cstheme="minorHAnsi"/>
              <w:noProof/>
              <w:sz w:val="22"/>
              <w:szCs w:val="22"/>
            </w:rPr>
          </w:pPr>
          <w:hyperlink w:anchor="_Toc195106869" w:history="1">
            <w:r w:rsidR="0040690D" w:rsidRPr="008C1F3B">
              <w:rPr>
                <w:rStyle w:val="Lienhypertexte"/>
                <w:rFonts w:asciiTheme="minorHAnsi" w:hAnsiTheme="minorHAnsi" w:cstheme="minorHAnsi"/>
                <w:noProof/>
                <w:sz w:val="22"/>
                <w:szCs w:val="22"/>
              </w:rPr>
              <w:t>Article.4</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Conditions de livraison et gestion des déchets</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_Toc195106869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18</w:t>
            </w:r>
            <w:r w:rsidR="0040690D" w:rsidRPr="008C1F3B">
              <w:rPr>
                <w:rFonts w:asciiTheme="minorHAnsi" w:hAnsiTheme="minorHAnsi" w:cstheme="minorHAnsi"/>
                <w:noProof/>
                <w:webHidden/>
                <w:sz w:val="22"/>
                <w:szCs w:val="22"/>
              </w:rPr>
              <w:fldChar w:fldCharType="end"/>
            </w:r>
          </w:hyperlink>
        </w:p>
        <w:p w14:paraId="2D483504" w14:textId="570993B4" w:rsidR="0040690D" w:rsidRPr="008C1F3B" w:rsidRDefault="00706863">
          <w:pPr>
            <w:pStyle w:val="TM2"/>
            <w:tabs>
              <w:tab w:val="left" w:pos="960"/>
              <w:tab w:val="right" w:leader="dot" w:pos="9062"/>
            </w:tabs>
            <w:rPr>
              <w:rFonts w:asciiTheme="minorHAnsi" w:hAnsiTheme="minorHAnsi" w:cstheme="minorHAnsi"/>
              <w:noProof/>
              <w:sz w:val="22"/>
              <w:szCs w:val="22"/>
            </w:rPr>
          </w:pPr>
          <w:hyperlink w:anchor="_Toc195106870" w:history="1">
            <w:r w:rsidR="0040690D" w:rsidRPr="008C1F3B">
              <w:rPr>
                <w:rStyle w:val="Lienhypertexte"/>
                <w:rFonts w:asciiTheme="minorHAnsi" w:hAnsiTheme="minorHAnsi" w:cstheme="minorHAnsi"/>
                <w:noProof/>
                <w:sz w:val="22"/>
                <w:szCs w:val="22"/>
              </w:rPr>
              <w:t>4.1</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Emballage</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_Toc195106870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18</w:t>
            </w:r>
            <w:r w:rsidR="0040690D" w:rsidRPr="008C1F3B">
              <w:rPr>
                <w:rFonts w:asciiTheme="minorHAnsi" w:hAnsiTheme="minorHAnsi" w:cstheme="minorHAnsi"/>
                <w:noProof/>
                <w:webHidden/>
                <w:sz w:val="22"/>
                <w:szCs w:val="22"/>
              </w:rPr>
              <w:fldChar w:fldCharType="end"/>
            </w:r>
          </w:hyperlink>
        </w:p>
        <w:p w14:paraId="4626A468" w14:textId="7968DE64" w:rsidR="0040690D" w:rsidRPr="008C1F3B" w:rsidRDefault="00706863">
          <w:pPr>
            <w:pStyle w:val="TM2"/>
            <w:tabs>
              <w:tab w:val="left" w:pos="960"/>
              <w:tab w:val="right" w:leader="dot" w:pos="9062"/>
            </w:tabs>
            <w:rPr>
              <w:rFonts w:asciiTheme="minorHAnsi" w:hAnsiTheme="minorHAnsi" w:cstheme="minorHAnsi"/>
              <w:noProof/>
              <w:sz w:val="22"/>
              <w:szCs w:val="22"/>
            </w:rPr>
          </w:pPr>
          <w:hyperlink w:anchor="_Toc195106871" w:history="1">
            <w:r w:rsidR="0040690D" w:rsidRPr="008C1F3B">
              <w:rPr>
                <w:rStyle w:val="Lienhypertexte"/>
                <w:rFonts w:asciiTheme="minorHAnsi" w:hAnsiTheme="minorHAnsi" w:cstheme="minorHAnsi"/>
                <w:noProof/>
                <w:sz w:val="22"/>
                <w:szCs w:val="22"/>
              </w:rPr>
              <w:t>4.2</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Avis d’expédition</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_Toc195106871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18</w:t>
            </w:r>
            <w:r w:rsidR="0040690D" w:rsidRPr="008C1F3B">
              <w:rPr>
                <w:rFonts w:asciiTheme="minorHAnsi" w:hAnsiTheme="minorHAnsi" w:cstheme="minorHAnsi"/>
                <w:noProof/>
                <w:webHidden/>
                <w:sz w:val="22"/>
                <w:szCs w:val="22"/>
              </w:rPr>
              <w:fldChar w:fldCharType="end"/>
            </w:r>
          </w:hyperlink>
        </w:p>
        <w:p w14:paraId="537E0E56" w14:textId="7DBF03D7" w:rsidR="0040690D" w:rsidRPr="008C1F3B" w:rsidRDefault="00706863">
          <w:pPr>
            <w:pStyle w:val="TM2"/>
            <w:tabs>
              <w:tab w:val="left" w:pos="960"/>
              <w:tab w:val="right" w:leader="dot" w:pos="9062"/>
            </w:tabs>
            <w:rPr>
              <w:rFonts w:asciiTheme="minorHAnsi" w:hAnsiTheme="minorHAnsi" w:cstheme="minorHAnsi"/>
              <w:noProof/>
              <w:sz w:val="22"/>
              <w:szCs w:val="22"/>
            </w:rPr>
          </w:pPr>
          <w:hyperlink w:anchor="_Toc195106872" w:history="1">
            <w:r w:rsidR="0040690D" w:rsidRPr="008C1F3B">
              <w:rPr>
                <w:rStyle w:val="Lienhypertexte"/>
                <w:rFonts w:asciiTheme="minorHAnsi" w:hAnsiTheme="minorHAnsi" w:cstheme="minorHAnsi"/>
                <w:noProof/>
                <w:sz w:val="22"/>
                <w:szCs w:val="22"/>
              </w:rPr>
              <w:t>4.3</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Transport</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_Toc195106872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18</w:t>
            </w:r>
            <w:r w:rsidR="0040690D" w:rsidRPr="008C1F3B">
              <w:rPr>
                <w:rFonts w:asciiTheme="minorHAnsi" w:hAnsiTheme="minorHAnsi" w:cstheme="minorHAnsi"/>
                <w:noProof/>
                <w:webHidden/>
                <w:sz w:val="22"/>
                <w:szCs w:val="22"/>
              </w:rPr>
              <w:fldChar w:fldCharType="end"/>
            </w:r>
          </w:hyperlink>
        </w:p>
        <w:p w14:paraId="25F8C9F1" w14:textId="2AC7A0E6" w:rsidR="0040690D" w:rsidRPr="008C1F3B" w:rsidRDefault="00706863">
          <w:pPr>
            <w:pStyle w:val="TM3"/>
            <w:tabs>
              <w:tab w:val="left" w:pos="1200"/>
              <w:tab w:val="right" w:leader="dot" w:pos="9062"/>
            </w:tabs>
            <w:rPr>
              <w:rFonts w:asciiTheme="minorHAnsi" w:hAnsiTheme="minorHAnsi" w:cstheme="minorHAnsi"/>
              <w:noProof/>
              <w:sz w:val="22"/>
              <w:szCs w:val="22"/>
            </w:rPr>
          </w:pPr>
          <w:hyperlink w:anchor="_Toc195106873" w:history="1">
            <w:r w:rsidR="0040690D" w:rsidRPr="008C1F3B">
              <w:rPr>
                <w:rStyle w:val="Lienhypertexte"/>
                <w:rFonts w:asciiTheme="minorHAnsi" w:hAnsiTheme="minorHAnsi" w:cstheme="minorHAnsi"/>
                <w:noProof/>
                <w:sz w:val="22"/>
                <w:szCs w:val="22"/>
              </w:rPr>
              <w:t>4.3.1</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Frais de transport</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_Toc195106873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19</w:t>
            </w:r>
            <w:r w:rsidR="0040690D" w:rsidRPr="008C1F3B">
              <w:rPr>
                <w:rFonts w:asciiTheme="minorHAnsi" w:hAnsiTheme="minorHAnsi" w:cstheme="minorHAnsi"/>
                <w:noProof/>
                <w:webHidden/>
                <w:sz w:val="22"/>
                <w:szCs w:val="22"/>
              </w:rPr>
              <w:fldChar w:fldCharType="end"/>
            </w:r>
          </w:hyperlink>
        </w:p>
        <w:p w14:paraId="5467EE14" w14:textId="55B6C953" w:rsidR="0040690D" w:rsidRPr="008C1F3B" w:rsidRDefault="00706863">
          <w:pPr>
            <w:pStyle w:val="TM3"/>
            <w:tabs>
              <w:tab w:val="left" w:pos="1200"/>
              <w:tab w:val="right" w:leader="dot" w:pos="9062"/>
            </w:tabs>
            <w:rPr>
              <w:rFonts w:asciiTheme="minorHAnsi" w:hAnsiTheme="minorHAnsi" w:cstheme="minorHAnsi"/>
              <w:noProof/>
              <w:sz w:val="22"/>
              <w:szCs w:val="22"/>
            </w:rPr>
          </w:pPr>
          <w:hyperlink w:anchor="_Toc195106874" w:history="1">
            <w:r w:rsidR="0040690D" w:rsidRPr="008C1F3B">
              <w:rPr>
                <w:rStyle w:val="Lienhypertexte"/>
                <w:rFonts w:asciiTheme="minorHAnsi" w:hAnsiTheme="minorHAnsi" w:cstheme="minorHAnsi"/>
                <w:noProof/>
                <w:sz w:val="22"/>
                <w:szCs w:val="22"/>
              </w:rPr>
              <w:t>4.3.2</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Risques inhérents au transport</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_Toc195106874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19</w:t>
            </w:r>
            <w:r w:rsidR="0040690D" w:rsidRPr="008C1F3B">
              <w:rPr>
                <w:rFonts w:asciiTheme="minorHAnsi" w:hAnsiTheme="minorHAnsi" w:cstheme="minorHAnsi"/>
                <w:noProof/>
                <w:webHidden/>
                <w:sz w:val="22"/>
                <w:szCs w:val="22"/>
              </w:rPr>
              <w:fldChar w:fldCharType="end"/>
            </w:r>
          </w:hyperlink>
        </w:p>
        <w:p w14:paraId="322552B4" w14:textId="6B2C8BEA" w:rsidR="0040690D" w:rsidRPr="008C1F3B" w:rsidRDefault="00706863">
          <w:pPr>
            <w:pStyle w:val="TM3"/>
            <w:tabs>
              <w:tab w:val="left" w:pos="1200"/>
              <w:tab w:val="right" w:leader="dot" w:pos="9062"/>
            </w:tabs>
            <w:rPr>
              <w:rFonts w:asciiTheme="minorHAnsi" w:hAnsiTheme="minorHAnsi" w:cstheme="minorHAnsi"/>
              <w:noProof/>
              <w:sz w:val="22"/>
              <w:szCs w:val="22"/>
            </w:rPr>
          </w:pPr>
          <w:hyperlink w:anchor="_Toc195106875" w:history="1">
            <w:r w:rsidR="0040690D" w:rsidRPr="008C1F3B">
              <w:rPr>
                <w:rStyle w:val="Lienhypertexte"/>
                <w:rFonts w:asciiTheme="minorHAnsi" w:hAnsiTheme="minorHAnsi" w:cstheme="minorHAnsi"/>
                <w:noProof/>
                <w:sz w:val="22"/>
                <w:szCs w:val="22"/>
              </w:rPr>
              <w:t>4.3.3</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Bordereau de transport</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_Toc195106875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19</w:t>
            </w:r>
            <w:r w:rsidR="0040690D" w:rsidRPr="008C1F3B">
              <w:rPr>
                <w:rFonts w:asciiTheme="minorHAnsi" w:hAnsiTheme="minorHAnsi" w:cstheme="minorHAnsi"/>
                <w:noProof/>
                <w:webHidden/>
                <w:sz w:val="22"/>
                <w:szCs w:val="22"/>
              </w:rPr>
              <w:fldChar w:fldCharType="end"/>
            </w:r>
          </w:hyperlink>
        </w:p>
        <w:p w14:paraId="5CE28A45" w14:textId="5BA65991" w:rsidR="0040690D" w:rsidRPr="008C1F3B" w:rsidRDefault="00706863">
          <w:pPr>
            <w:pStyle w:val="TM3"/>
            <w:tabs>
              <w:tab w:val="left" w:pos="1200"/>
              <w:tab w:val="right" w:leader="dot" w:pos="9062"/>
            </w:tabs>
            <w:rPr>
              <w:rFonts w:asciiTheme="minorHAnsi" w:hAnsiTheme="minorHAnsi" w:cstheme="minorHAnsi"/>
              <w:noProof/>
              <w:sz w:val="22"/>
              <w:szCs w:val="22"/>
            </w:rPr>
          </w:pPr>
          <w:hyperlink w:anchor="_Toc195106876" w:history="1">
            <w:r w:rsidR="0040690D" w:rsidRPr="008C1F3B">
              <w:rPr>
                <w:rStyle w:val="Lienhypertexte"/>
                <w:rFonts w:asciiTheme="minorHAnsi" w:hAnsiTheme="minorHAnsi" w:cstheme="minorHAnsi"/>
                <w:noProof/>
                <w:sz w:val="22"/>
                <w:szCs w:val="22"/>
              </w:rPr>
              <w:t>4.3.4</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Retour de marchandises non conformes :</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_Toc195106876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19</w:t>
            </w:r>
            <w:r w:rsidR="0040690D" w:rsidRPr="008C1F3B">
              <w:rPr>
                <w:rFonts w:asciiTheme="minorHAnsi" w:hAnsiTheme="minorHAnsi" w:cstheme="minorHAnsi"/>
                <w:noProof/>
                <w:webHidden/>
                <w:sz w:val="22"/>
                <w:szCs w:val="22"/>
              </w:rPr>
              <w:fldChar w:fldCharType="end"/>
            </w:r>
          </w:hyperlink>
        </w:p>
        <w:p w14:paraId="79DF72D2" w14:textId="479CC03C" w:rsidR="0040690D" w:rsidRPr="008C1F3B" w:rsidRDefault="00706863">
          <w:pPr>
            <w:pStyle w:val="TM2"/>
            <w:tabs>
              <w:tab w:val="left" w:pos="960"/>
              <w:tab w:val="right" w:leader="dot" w:pos="9062"/>
            </w:tabs>
            <w:rPr>
              <w:rFonts w:asciiTheme="minorHAnsi" w:hAnsiTheme="minorHAnsi" w:cstheme="minorHAnsi"/>
              <w:noProof/>
              <w:sz w:val="22"/>
              <w:szCs w:val="22"/>
            </w:rPr>
          </w:pPr>
          <w:hyperlink w:anchor="_Toc195106877" w:history="1">
            <w:r w:rsidR="0040690D" w:rsidRPr="008C1F3B">
              <w:rPr>
                <w:rStyle w:val="Lienhypertexte"/>
                <w:rFonts w:asciiTheme="minorHAnsi" w:hAnsiTheme="minorHAnsi" w:cstheme="minorHAnsi"/>
                <w:noProof/>
                <w:sz w:val="22"/>
                <w:szCs w:val="22"/>
              </w:rPr>
              <w:t>4.4</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Mode de livraison</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_Toc195106877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20</w:t>
            </w:r>
            <w:r w:rsidR="0040690D" w:rsidRPr="008C1F3B">
              <w:rPr>
                <w:rFonts w:asciiTheme="minorHAnsi" w:hAnsiTheme="minorHAnsi" w:cstheme="minorHAnsi"/>
                <w:noProof/>
                <w:webHidden/>
                <w:sz w:val="22"/>
                <w:szCs w:val="22"/>
              </w:rPr>
              <w:fldChar w:fldCharType="end"/>
            </w:r>
          </w:hyperlink>
        </w:p>
        <w:p w14:paraId="0C44E8DD" w14:textId="62588AD4" w:rsidR="0040690D" w:rsidRPr="008C1F3B" w:rsidRDefault="00706863">
          <w:pPr>
            <w:pStyle w:val="TM2"/>
            <w:tabs>
              <w:tab w:val="left" w:pos="960"/>
              <w:tab w:val="right" w:leader="dot" w:pos="9062"/>
            </w:tabs>
            <w:rPr>
              <w:rFonts w:asciiTheme="minorHAnsi" w:hAnsiTheme="minorHAnsi" w:cstheme="minorHAnsi"/>
              <w:noProof/>
              <w:sz w:val="22"/>
              <w:szCs w:val="22"/>
            </w:rPr>
          </w:pPr>
          <w:hyperlink w:anchor="_Toc195106878" w:history="1">
            <w:r w:rsidR="0040690D" w:rsidRPr="008C1F3B">
              <w:rPr>
                <w:rStyle w:val="Lienhypertexte"/>
                <w:rFonts w:asciiTheme="minorHAnsi" w:hAnsiTheme="minorHAnsi" w:cstheme="minorHAnsi"/>
                <w:noProof/>
                <w:sz w:val="22"/>
                <w:szCs w:val="22"/>
              </w:rPr>
              <w:t>4.5</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Documents à fournir</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_Toc195106878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20</w:t>
            </w:r>
            <w:r w:rsidR="0040690D" w:rsidRPr="008C1F3B">
              <w:rPr>
                <w:rFonts w:asciiTheme="minorHAnsi" w:hAnsiTheme="minorHAnsi" w:cstheme="minorHAnsi"/>
                <w:noProof/>
                <w:webHidden/>
                <w:sz w:val="22"/>
                <w:szCs w:val="22"/>
              </w:rPr>
              <w:fldChar w:fldCharType="end"/>
            </w:r>
          </w:hyperlink>
        </w:p>
        <w:p w14:paraId="4AA62274" w14:textId="25967F39" w:rsidR="0040690D" w:rsidRPr="008C1F3B" w:rsidRDefault="00706863">
          <w:pPr>
            <w:pStyle w:val="TM2"/>
            <w:tabs>
              <w:tab w:val="left" w:pos="960"/>
              <w:tab w:val="right" w:leader="dot" w:pos="9062"/>
            </w:tabs>
            <w:rPr>
              <w:rFonts w:asciiTheme="minorHAnsi" w:hAnsiTheme="minorHAnsi" w:cstheme="minorHAnsi"/>
              <w:noProof/>
              <w:sz w:val="22"/>
              <w:szCs w:val="22"/>
            </w:rPr>
          </w:pPr>
          <w:hyperlink w:anchor="_Toc195106879" w:history="1">
            <w:r w:rsidR="0040690D" w:rsidRPr="008C1F3B">
              <w:rPr>
                <w:rStyle w:val="Lienhypertexte"/>
                <w:rFonts w:asciiTheme="minorHAnsi" w:hAnsiTheme="minorHAnsi" w:cstheme="minorHAnsi"/>
                <w:noProof/>
                <w:sz w:val="22"/>
                <w:szCs w:val="22"/>
              </w:rPr>
              <w:t>4.6</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Lieux de livraison / Exécution</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_Toc195106879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20</w:t>
            </w:r>
            <w:r w:rsidR="0040690D" w:rsidRPr="008C1F3B">
              <w:rPr>
                <w:rFonts w:asciiTheme="minorHAnsi" w:hAnsiTheme="minorHAnsi" w:cstheme="minorHAnsi"/>
                <w:noProof/>
                <w:webHidden/>
                <w:sz w:val="22"/>
                <w:szCs w:val="22"/>
              </w:rPr>
              <w:fldChar w:fldCharType="end"/>
            </w:r>
          </w:hyperlink>
        </w:p>
        <w:p w14:paraId="62849082" w14:textId="7CB7AE08" w:rsidR="0040690D" w:rsidRPr="008C1F3B" w:rsidRDefault="00706863">
          <w:pPr>
            <w:pStyle w:val="TM2"/>
            <w:tabs>
              <w:tab w:val="left" w:pos="960"/>
              <w:tab w:val="right" w:leader="dot" w:pos="9062"/>
            </w:tabs>
            <w:rPr>
              <w:rFonts w:asciiTheme="minorHAnsi" w:hAnsiTheme="minorHAnsi" w:cstheme="minorHAnsi"/>
              <w:noProof/>
              <w:sz w:val="22"/>
              <w:szCs w:val="22"/>
            </w:rPr>
          </w:pPr>
          <w:hyperlink w:anchor="_Toc195106880" w:history="1">
            <w:r w:rsidR="0040690D" w:rsidRPr="008C1F3B">
              <w:rPr>
                <w:rStyle w:val="Lienhypertexte"/>
                <w:rFonts w:asciiTheme="minorHAnsi" w:hAnsiTheme="minorHAnsi" w:cstheme="minorHAnsi"/>
                <w:noProof/>
                <w:sz w:val="22"/>
                <w:szCs w:val="22"/>
              </w:rPr>
              <w:t>4.7</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Gestion des déchets</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_Toc195106880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20</w:t>
            </w:r>
            <w:r w:rsidR="0040690D" w:rsidRPr="008C1F3B">
              <w:rPr>
                <w:rFonts w:asciiTheme="minorHAnsi" w:hAnsiTheme="minorHAnsi" w:cstheme="minorHAnsi"/>
                <w:noProof/>
                <w:webHidden/>
                <w:sz w:val="22"/>
                <w:szCs w:val="22"/>
              </w:rPr>
              <w:fldChar w:fldCharType="end"/>
            </w:r>
          </w:hyperlink>
        </w:p>
        <w:p w14:paraId="12A8B94D" w14:textId="62A1BE20" w:rsidR="0040690D" w:rsidRPr="008C1F3B" w:rsidRDefault="00706863">
          <w:pPr>
            <w:pStyle w:val="TM1"/>
            <w:tabs>
              <w:tab w:val="left" w:pos="960"/>
              <w:tab w:val="right" w:leader="dot" w:pos="9062"/>
            </w:tabs>
            <w:rPr>
              <w:rFonts w:asciiTheme="minorHAnsi" w:hAnsiTheme="minorHAnsi" w:cstheme="minorHAnsi"/>
              <w:noProof/>
              <w:sz w:val="22"/>
              <w:szCs w:val="22"/>
            </w:rPr>
          </w:pPr>
          <w:hyperlink w:anchor="_Toc195106881" w:history="1">
            <w:r w:rsidR="0040690D" w:rsidRPr="008C1F3B">
              <w:rPr>
                <w:rStyle w:val="Lienhypertexte"/>
                <w:rFonts w:asciiTheme="minorHAnsi" w:hAnsiTheme="minorHAnsi" w:cstheme="minorHAnsi"/>
                <w:noProof/>
                <w:sz w:val="22"/>
                <w:szCs w:val="22"/>
              </w:rPr>
              <w:t>Article.5</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Opérations de vérifications-décisions après vérifications</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_Toc195106881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20</w:t>
            </w:r>
            <w:r w:rsidR="0040690D" w:rsidRPr="008C1F3B">
              <w:rPr>
                <w:rFonts w:asciiTheme="minorHAnsi" w:hAnsiTheme="minorHAnsi" w:cstheme="minorHAnsi"/>
                <w:noProof/>
                <w:webHidden/>
                <w:sz w:val="22"/>
                <w:szCs w:val="22"/>
              </w:rPr>
              <w:fldChar w:fldCharType="end"/>
            </w:r>
          </w:hyperlink>
        </w:p>
        <w:p w14:paraId="6DD96BED" w14:textId="2FD031C9" w:rsidR="0040690D" w:rsidRPr="008C1F3B" w:rsidRDefault="00706863">
          <w:pPr>
            <w:pStyle w:val="TM2"/>
            <w:tabs>
              <w:tab w:val="left" w:pos="960"/>
              <w:tab w:val="right" w:leader="dot" w:pos="9062"/>
            </w:tabs>
            <w:rPr>
              <w:rFonts w:asciiTheme="minorHAnsi" w:hAnsiTheme="minorHAnsi" w:cstheme="minorHAnsi"/>
              <w:noProof/>
              <w:sz w:val="22"/>
              <w:szCs w:val="22"/>
            </w:rPr>
          </w:pPr>
          <w:hyperlink w:anchor="_Toc195106882" w:history="1">
            <w:r w:rsidR="0040690D" w:rsidRPr="008C1F3B">
              <w:rPr>
                <w:rStyle w:val="Lienhypertexte"/>
                <w:rFonts w:asciiTheme="minorHAnsi" w:hAnsiTheme="minorHAnsi" w:cstheme="minorHAnsi"/>
                <w:noProof/>
                <w:sz w:val="22"/>
                <w:szCs w:val="22"/>
              </w:rPr>
              <w:t>5.1</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Vérifications simples</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_Toc195106882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21</w:t>
            </w:r>
            <w:r w:rsidR="0040690D" w:rsidRPr="008C1F3B">
              <w:rPr>
                <w:rFonts w:asciiTheme="minorHAnsi" w:hAnsiTheme="minorHAnsi" w:cstheme="minorHAnsi"/>
                <w:noProof/>
                <w:webHidden/>
                <w:sz w:val="22"/>
                <w:szCs w:val="22"/>
              </w:rPr>
              <w:fldChar w:fldCharType="end"/>
            </w:r>
          </w:hyperlink>
        </w:p>
        <w:p w14:paraId="490E62B3" w14:textId="2682AE83" w:rsidR="0040690D" w:rsidRPr="008C1F3B" w:rsidRDefault="00706863">
          <w:pPr>
            <w:pStyle w:val="TM2"/>
            <w:tabs>
              <w:tab w:val="left" w:pos="960"/>
              <w:tab w:val="right" w:leader="dot" w:pos="9062"/>
            </w:tabs>
            <w:rPr>
              <w:rFonts w:asciiTheme="minorHAnsi" w:hAnsiTheme="minorHAnsi" w:cstheme="minorHAnsi"/>
              <w:noProof/>
              <w:sz w:val="22"/>
              <w:szCs w:val="22"/>
            </w:rPr>
          </w:pPr>
          <w:hyperlink w:anchor="_Toc195106883" w:history="1">
            <w:r w:rsidR="0040690D" w:rsidRPr="008C1F3B">
              <w:rPr>
                <w:rStyle w:val="Lienhypertexte"/>
                <w:rFonts w:asciiTheme="minorHAnsi" w:hAnsiTheme="minorHAnsi" w:cstheme="minorHAnsi"/>
                <w:noProof/>
                <w:sz w:val="22"/>
                <w:szCs w:val="22"/>
              </w:rPr>
              <w:t>5.2</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Vérifications approfondies</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_Toc195106883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21</w:t>
            </w:r>
            <w:r w:rsidR="0040690D" w:rsidRPr="008C1F3B">
              <w:rPr>
                <w:rFonts w:asciiTheme="minorHAnsi" w:hAnsiTheme="minorHAnsi" w:cstheme="minorHAnsi"/>
                <w:noProof/>
                <w:webHidden/>
                <w:sz w:val="22"/>
                <w:szCs w:val="22"/>
              </w:rPr>
              <w:fldChar w:fldCharType="end"/>
            </w:r>
          </w:hyperlink>
        </w:p>
        <w:p w14:paraId="47ED53C1" w14:textId="14A22F30" w:rsidR="0040690D" w:rsidRPr="008C1F3B" w:rsidRDefault="00706863">
          <w:pPr>
            <w:pStyle w:val="TM2"/>
            <w:tabs>
              <w:tab w:val="left" w:pos="960"/>
              <w:tab w:val="right" w:leader="dot" w:pos="9062"/>
            </w:tabs>
            <w:rPr>
              <w:rFonts w:asciiTheme="minorHAnsi" w:hAnsiTheme="minorHAnsi" w:cstheme="minorHAnsi"/>
              <w:noProof/>
              <w:sz w:val="22"/>
              <w:szCs w:val="22"/>
            </w:rPr>
          </w:pPr>
          <w:hyperlink w:anchor="_Toc195106884" w:history="1">
            <w:r w:rsidR="0040690D" w:rsidRPr="008C1F3B">
              <w:rPr>
                <w:rStyle w:val="Lienhypertexte"/>
                <w:rFonts w:asciiTheme="minorHAnsi" w:hAnsiTheme="minorHAnsi" w:cstheme="minorHAnsi"/>
                <w:noProof/>
                <w:sz w:val="22"/>
                <w:szCs w:val="22"/>
              </w:rPr>
              <w:t>5.3</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Décisions de l’acheteur</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_Toc195106884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22</w:t>
            </w:r>
            <w:r w:rsidR="0040690D" w:rsidRPr="008C1F3B">
              <w:rPr>
                <w:rFonts w:asciiTheme="minorHAnsi" w:hAnsiTheme="minorHAnsi" w:cstheme="minorHAnsi"/>
                <w:noProof/>
                <w:webHidden/>
                <w:sz w:val="22"/>
                <w:szCs w:val="22"/>
              </w:rPr>
              <w:fldChar w:fldCharType="end"/>
            </w:r>
          </w:hyperlink>
        </w:p>
        <w:p w14:paraId="76B2EE13" w14:textId="4F1431D3" w:rsidR="0040690D" w:rsidRPr="008C1F3B" w:rsidRDefault="00706863">
          <w:pPr>
            <w:pStyle w:val="TM1"/>
            <w:tabs>
              <w:tab w:val="left" w:pos="960"/>
              <w:tab w:val="right" w:leader="dot" w:pos="9062"/>
            </w:tabs>
            <w:rPr>
              <w:rFonts w:asciiTheme="minorHAnsi" w:hAnsiTheme="minorHAnsi" w:cstheme="minorHAnsi"/>
              <w:noProof/>
              <w:sz w:val="22"/>
              <w:szCs w:val="22"/>
            </w:rPr>
          </w:pPr>
          <w:hyperlink w:anchor="_Toc195106885" w:history="1">
            <w:r w:rsidR="0040690D" w:rsidRPr="008C1F3B">
              <w:rPr>
                <w:rStyle w:val="Lienhypertexte"/>
                <w:rFonts w:asciiTheme="minorHAnsi" w:hAnsiTheme="minorHAnsi" w:cstheme="minorHAnsi"/>
                <w:noProof/>
                <w:sz w:val="22"/>
                <w:szCs w:val="22"/>
              </w:rPr>
              <w:t>Article.6</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obligations EN MATIERE DE DEVELOPPEMENT DURABLE</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_Toc195106885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22</w:t>
            </w:r>
            <w:r w:rsidR="0040690D" w:rsidRPr="008C1F3B">
              <w:rPr>
                <w:rFonts w:asciiTheme="minorHAnsi" w:hAnsiTheme="minorHAnsi" w:cstheme="minorHAnsi"/>
                <w:noProof/>
                <w:webHidden/>
                <w:sz w:val="22"/>
                <w:szCs w:val="22"/>
              </w:rPr>
              <w:fldChar w:fldCharType="end"/>
            </w:r>
          </w:hyperlink>
        </w:p>
        <w:p w14:paraId="49643C5F" w14:textId="24B3E6B4" w:rsidR="0040690D" w:rsidRPr="008C1F3B" w:rsidRDefault="00706863">
          <w:pPr>
            <w:pStyle w:val="TM1"/>
            <w:tabs>
              <w:tab w:val="left" w:pos="960"/>
              <w:tab w:val="right" w:leader="dot" w:pos="9062"/>
            </w:tabs>
            <w:rPr>
              <w:rFonts w:asciiTheme="minorHAnsi" w:hAnsiTheme="minorHAnsi" w:cstheme="minorHAnsi"/>
              <w:noProof/>
              <w:sz w:val="22"/>
              <w:szCs w:val="22"/>
            </w:rPr>
          </w:pPr>
          <w:hyperlink w:anchor="_Toc195106886" w:history="1">
            <w:r w:rsidR="0040690D" w:rsidRPr="008C1F3B">
              <w:rPr>
                <w:rStyle w:val="Lienhypertexte"/>
                <w:rFonts w:asciiTheme="minorHAnsi" w:hAnsiTheme="minorHAnsi" w:cstheme="minorHAnsi"/>
                <w:noProof/>
                <w:sz w:val="22"/>
                <w:szCs w:val="22"/>
              </w:rPr>
              <w:t>Article.7</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Garantie</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_Toc195106886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22</w:t>
            </w:r>
            <w:r w:rsidR="0040690D" w:rsidRPr="008C1F3B">
              <w:rPr>
                <w:rFonts w:asciiTheme="minorHAnsi" w:hAnsiTheme="minorHAnsi" w:cstheme="minorHAnsi"/>
                <w:noProof/>
                <w:webHidden/>
                <w:sz w:val="22"/>
                <w:szCs w:val="22"/>
              </w:rPr>
              <w:fldChar w:fldCharType="end"/>
            </w:r>
          </w:hyperlink>
        </w:p>
        <w:p w14:paraId="256CF0E4" w14:textId="19CB15B3" w:rsidR="0040690D" w:rsidRPr="008C1F3B" w:rsidRDefault="00706863">
          <w:pPr>
            <w:pStyle w:val="TM1"/>
            <w:tabs>
              <w:tab w:val="left" w:pos="960"/>
              <w:tab w:val="right" w:leader="dot" w:pos="9062"/>
            </w:tabs>
            <w:rPr>
              <w:rFonts w:asciiTheme="minorHAnsi" w:hAnsiTheme="minorHAnsi" w:cstheme="minorHAnsi"/>
              <w:noProof/>
              <w:sz w:val="22"/>
              <w:szCs w:val="22"/>
            </w:rPr>
          </w:pPr>
          <w:hyperlink w:anchor="_Toc195106887" w:history="1">
            <w:r w:rsidR="0040690D" w:rsidRPr="008C1F3B">
              <w:rPr>
                <w:rStyle w:val="Lienhypertexte"/>
                <w:rFonts w:asciiTheme="minorHAnsi" w:hAnsiTheme="minorHAnsi" w:cstheme="minorHAnsi"/>
                <w:noProof/>
                <w:sz w:val="22"/>
                <w:szCs w:val="22"/>
              </w:rPr>
              <w:t>Article.8</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Retenue de garantie</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_Toc195106887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22</w:t>
            </w:r>
            <w:r w:rsidR="0040690D" w:rsidRPr="008C1F3B">
              <w:rPr>
                <w:rFonts w:asciiTheme="minorHAnsi" w:hAnsiTheme="minorHAnsi" w:cstheme="minorHAnsi"/>
                <w:noProof/>
                <w:webHidden/>
                <w:sz w:val="22"/>
                <w:szCs w:val="22"/>
              </w:rPr>
              <w:fldChar w:fldCharType="end"/>
            </w:r>
          </w:hyperlink>
        </w:p>
        <w:p w14:paraId="5F620F47" w14:textId="3350EF23" w:rsidR="0040690D" w:rsidRPr="008C1F3B" w:rsidRDefault="00706863">
          <w:pPr>
            <w:pStyle w:val="TM1"/>
            <w:tabs>
              <w:tab w:val="left" w:pos="960"/>
              <w:tab w:val="right" w:leader="dot" w:pos="9062"/>
            </w:tabs>
            <w:rPr>
              <w:rFonts w:asciiTheme="minorHAnsi" w:hAnsiTheme="minorHAnsi" w:cstheme="minorHAnsi"/>
              <w:noProof/>
              <w:sz w:val="22"/>
              <w:szCs w:val="22"/>
            </w:rPr>
          </w:pPr>
          <w:hyperlink w:anchor="_Toc195106888" w:history="1">
            <w:r w:rsidR="0040690D" w:rsidRPr="008C1F3B">
              <w:rPr>
                <w:rStyle w:val="Lienhypertexte"/>
                <w:rFonts w:asciiTheme="minorHAnsi" w:hAnsiTheme="minorHAnsi" w:cstheme="minorHAnsi"/>
                <w:noProof/>
                <w:sz w:val="22"/>
                <w:szCs w:val="22"/>
              </w:rPr>
              <w:t>Article.9</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Modalités de détermination des prix</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_Toc195106888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22</w:t>
            </w:r>
            <w:r w:rsidR="0040690D" w:rsidRPr="008C1F3B">
              <w:rPr>
                <w:rFonts w:asciiTheme="minorHAnsi" w:hAnsiTheme="minorHAnsi" w:cstheme="minorHAnsi"/>
                <w:noProof/>
                <w:webHidden/>
                <w:sz w:val="22"/>
                <w:szCs w:val="22"/>
              </w:rPr>
              <w:fldChar w:fldCharType="end"/>
            </w:r>
          </w:hyperlink>
        </w:p>
        <w:p w14:paraId="4FF0F653" w14:textId="78E51F0D" w:rsidR="0040690D" w:rsidRPr="008C1F3B" w:rsidRDefault="00706863">
          <w:pPr>
            <w:pStyle w:val="TM2"/>
            <w:tabs>
              <w:tab w:val="left" w:pos="960"/>
              <w:tab w:val="right" w:leader="dot" w:pos="9062"/>
            </w:tabs>
            <w:rPr>
              <w:rFonts w:asciiTheme="minorHAnsi" w:hAnsiTheme="minorHAnsi" w:cstheme="minorHAnsi"/>
              <w:noProof/>
              <w:sz w:val="22"/>
              <w:szCs w:val="22"/>
            </w:rPr>
          </w:pPr>
          <w:hyperlink w:anchor="_Toc195106889" w:history="1">
            <w:r w:rsidR="0040690D" w:rsidRPr="008C1F3B">
              <w:rPr>
                <w:rStyle w:val="Lienhypertexte"/>
                <w:rFonts w:asciiTheme="minorHAnsi" w:hAnsiTheme="minorHAnsi" w:cstheme="minorHAnsi"/>
                <w:noProof/>
                <w:sz w:val="22"/>
                <w:szCs w:val="22"/>
              </w:rPr>
              <w:t>9.1</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Répartition des paiements</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_Toc195106889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23</w:t>
            </w:r>
            <w:r w:rsidR="0040690D" w:rsidRPr="008C1F3B">
              <w:rPr>
                <w:rFonts w:asciiTheme="minorHAnsi" w:hAnsiTheme="minorHAnsi" w:cstheme="minorHAnsi"/>
                <w:noProof/>
                <w:webHidden/>
                <w:sz w:val="22"/>
                <w:szCs w:val="22"/>
              </w:rPr>
              <w:fldChar w:fldCharType="end"/>
            </w:r>
          </w:hyperlink>
        </w:p>
        <w:p w14:paraId="6A26BEB1" w14:textId="5D8EC89E" w:rsidR="0040690D" w:rsidRPr="008C1F3B" w:rsidRDefault="00706863">
          <w:pPr>
            <w:pStyle w:val="TM2"/>
            <w:tabs>
              <w:tab w:val="left" w:pos="960"/>
              <w:tab w:val="right" w:leader="dot" w:pos="9062"/>
            </w:tabs>
            <w:rPr>
              <w:rFonts w:asciiTheme="minorHAnsi" w:hAnsiTheme="minorHAnsi" w:cstheme="minorHAnsi"/>
              <w:noProof/>
              <w:sz w:val="22"/>
              <w:szCs w:val="22"/>
            </w:rPr>
          </w:pPr>
          <w:hyperlink w:anchor="_Toc195106890" w:history="1">
            <w:r w:rsidR="0040690D" w:rsidRPr="008C1F3B">
              <w:rPr>
                <w:rStyle w:val="Lienhypertexte"/>
                <w:rFonts w:asciiTheme="minorHAnsi" w:hAnsiTheme="minorHAnsi" w:cstheme="minorHAnsi"/>
                <w:noProof/>
                <w:sz w:val="22"/>
                <w:szCs w:val="22"/>
              </w:rPr>
              <w:t>9.2</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Contenu des prix</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_Toc195106890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23</w:t>
            </w:r>
            <w:r w:rsidR="0040690D" w:rsidRPr="008C1F3B">
              <w:rPr>
                <w:rFonts w:asciiTheme="minorHAnsi" w:hAnsiTheme="minorHAnsi" w:cstheme="minorHAnsi"/>
                <w:noProof/>
                <w:webHidden/>
                <w:sz w:val="22"/>
                <w:szCs w:val="22"/>
              </w:rPr>
              <w:fldChar w:fldCharType="end"/>
            </w:r>
          </w:hyperlink>
        </w:p>
        <w:p w14:paraId="6B6E85C2" w14:textId="7C30516C" w:rsidR="0040690D" w:rsidRPr="008C1F3B" w:rsidRDefault="00706863">
          <w:pPr>
            <w:pStyle w:val="TM2"/>
            <w:tabs>
              <w:tab w:val="left" w:pos="960"/>
              <w:tab w:val="right" w:leader="dot" w:pos="9062"/>
            </w:tabs>
            <w:rPr>
              <w:rFonts w:asciiTheme="minorHAnsi" w:hAnsiTheme="minorHAnsi" w:cstheme="minorHAnsi"/>
              <w:noProof/>
              <w:sz w:val="22"/>
              <w:szCs w:val="22"/>
            </w:rPr>
          </w:pPr>
          <w:hyperlink w:anchor="_Toc195106891" w:history="1">
            <w:r w:rsidR="0040690D" w:rsidRPr="008C1F3B">
              <w:rPr>
                <w:rStyle w:val="Lienhypertexte"/>
                <w:rFonts w:asciiTheme="minorHAnsi" w:hAnsiTheme="minorHAnsi" w:cstheme="minorHAnsi"/>
                <w:noProof/>
                <w:sz w:val="22"/>
                <w:szCs w:val="22"/>
              </w:rPr>
              <w:t>9.3</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Prix de règlements</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_Toc195106891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23</w:t>
            </w:r>
            <w:r w:rsidR="0040690D" w:rsidRPr="008C1F3B">
              <w:rPr>
                <w:rFonts w:asciiTheme="minorHAnsi" w:hAnsiTheme="minorHAnsi" w:cstheme="minorHAnsi"/>
                <w:noProof/>
                <w:webHidden/>
                <w:sz w:val="22"/>
                <w:szCs w:val="22"/>
              </w:rPr>
              <w:fldChar w:fldCharType="end"/>
            </w:r>
          </w:hyperlink>
        </w:p>
        <w:p w14:paraId="0A0E4E2E" w14:textId="63D084A4" w:rsidR="0040690D" w:rsidRPr="008C1F3B" w:rsidRDefault="00706863">
          <w:pPr>
            <w:pStyle w:val="TM3"/>
            <w:tabs>
              <w:tab w:val="left" w:pos="1200"/>
              <w:tab w:val="right" w:leader="dot" w:pos="9062"/>
            </w:tabs>
            <w:rPr>
              <w:rFonts w:asciiTheme="minorHAnsi" w:hAnsiTheme="minorHAnsi" w:cstheme="minorHAnsi"/>
              <w:noProof/>
              <w:sz w:val="22"/>
              <w:szCs w:val="22"/>
            </w:rPr>
          </w:pPr>
          <w:hyperlink w:anchor="_Toc195106892" w:history="1">
            <w:r w:rsidR="0040690D" w:rsidRPr="008C1F3B">
              <w:rPr>
                <w:rStyle w:val="Lienhypertexte"/>
                <w:rFonts w:asciiTheme="minorHAnsi" w:hAnsiTheme="minorHAnsi" w:cstheme="minorHAnsi"/>
                <w:noProof/>
                <w:sz w:val="22"/>
                <w:szCs w:val="22"/>
              </w:rPr>
              <w:t>9.3.1</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 xml:space="preserve">Clause LPPR </w:t>
            </w:r>
            <w:r w:rsidR="0040690D" w:rsidRPr="008C1F3B">
              <w:rPr>
                <w:rStyle w:val="Lienhypertexte"/>
                <w:rFonts w:asciiTheme="minorHAnsi" w:hAnsiTheme="minorHAnsi" w:cstheme="minorHAnsi"/>
                <w:iCs/>
                <w:noProof/>
                <w:sz w:val="22"/>
                <w:szCs w:val="22"/>
              </w:rPr>
              <w:t>(clause de réexamen),</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_Toc195106892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24</w:t>
            </w:r>
            <w:r w:rsidR="0040690D" w:rsidRPr="008C1F3B">
              <w:rPr>
                <w:rFonts w:asciiTheme="minorHAnsi" w:hAnsiTheme="minorHAnsi" w:cstheme="minorHAnsi"/>
                <w:noProof/>
                <w:webHidden/>
                <w:sz w:val="22"/>
                <w:szCs w:val="22"/>
              </w:rPr>
              <w:fldChar w:fldCharType="end"/>
            </w:r>
          </w:hyperlink>
        </w:p>
        <w:p w14:paraId="61D9E0FF" w14:textId="543F9E53" w:rsidR="0040690D" w:rsidRPr="008C1F3B" w:rsidRDefault="00706863">
          <w:pPr>
            <w:pStyle w:val="TM3"/>
            <w:tabs>
              <w:tab w:val="left" w:pos="1200"/>
              <w:tab w:val="right" w:leader="dot" w:pos="9062"/>
            </w:tabs>
            <w:rPr>
              <w:rFonts w:asciiTheme="minorHAnsi" w:hAnsiTheme="minorHAnsi" w:cstheme="minorHAnsi"/>
              <w:noProof/>
              <w:sz w:val="22"/>
              <w:szCs w:val="22"/>
            </w:rPr>
          </w:pPr>
          <w:hyperlink w:anchor="_Toc195106893" w:history="1">
            <w:r w:rsidR="0040690D" w:rsidRPr="008C1F3B">
              <w:rPr>
                <w:rStyle w:val="Lienhypertexte"/>
                <w:rFonts w:asciiTheme="minorHAnsi" w:hAnsiTheme="minorHAnsi" w:cstheme="minorHAnsi"/>
                <w:noProof/>
                <w:sz w:val="22"/>
                <w:szCs w:val="22"/>
              </w:rPr>
              <w:t>9.3.2</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REVISIONS DES PRIX HORS LPPR</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_Toc195106893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24</w:t>
            </w:r>
            <w:r w:rsidR="0040690D" w:rsidRPr="008C1F3B">
              <w:rPr>
                <w:rFonts w:asciiTheme="minorHAnsi" w:hAnsiTheme="minorHAnsi" w:cstheme="minorHAnsi"/>
                <w:noProof/>
                <w:webHidden/>
                <w:sz w:val="22"/>
                <w:szCs w:val="22"/>
              </w:rPr>
              <w:fldChar w:fldCharType="end"/>
            </w:r>
          </w:hyperlink>
        </w:p>
        <w:p w14:paraId="7E998FDE" w14:textId="340DD23B" w:rsidR="0040690D" w:rsidRPr="008C1F3B" w:rsidRDefault="00706863">
          <w:pPr>
            <w:pStyle w:val="TM3"/>
            <w:tabs>
              <w:tab w:val="left" w:pos="1200"/>
              <w:tab w:val="right" w:leader="dot" w:pos="9062"/>
            </w:tabs>
            <w:rPr>
              <w:rFonts w:asciiTheme="minorHAnsi" w:hAnsiTheme="minorHAnsi" w:cstheme="minorHAnsi"/>
              <w:noProof/>
              <w:sz w:val="22"/>
              <w:szCs w:val="22"/>
            </w:rPr>
          </w:pPr>
          <w:hyperlink w:anchor="_Toc195106894" w:history="1">
            <w:r w:rsidR="0040690D" w:rsidRPr="008C1F3B">
              <w:rPr>
                <w:rStyle w:val="Lienhypertexte"/>
                <w:rFonts w:asciiTheme="minorHAnsi" w:hAnsiTheme="minorHAnsi" w:cstheme="minorHAnsi"/>
                <w:noProof/>
                <w:sz w:val="22"/>
                <w:szCs w:val="22"/>
              </w:rPr>
              <w:t>9.3.3</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les clauses de prix promotionnel (clause de reexamen)</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_Toc195106894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28</w:t>
            </w:r>
            <w:r w:rsidR="0040690D" w:rsidRPr="008C1F3B">
              <w:rPr>
                <w:rFonts w:asciiTheme="minorHAnsi" w:hAnsiTheme="minorHAnsi" w:cstheme="minorHAnsi"/>
                <w:noProof/>
                <w:webHidden/>
                <w:sz w:val="22"/>
                <w:szCs w:val="22"/>
              </w:rPr>
              <w:fldChar w:fldCharType="end"/>
            </w:r>
          </w:hyperlink>
        </w:p>
        <w:p w14:paraId="643133CE" w14:textId="6998AFD1" w:rsidR="0040690D" w:rsidRPr="008C1F3B" w:rsidRDefault="00706863">
          <w:pPr>
            <w:pStyle w:val="TM3"/>
            <w:tabs>
              <w:tab w:val="left" w:pos="1200"/>
              <w:tab w:val="right" w:leader="dot" w:pos="9062"/>
            </w:tabs>
            <w:rPr>
              <w:rFonts w:asciiTheme="minorHAnsi" w:hAnsiTheme="minorHAnsi" w:cstheme="minorHAnsi"/>
              <w:noProof/>
              <w:sz w:val="22"/>
              <w:szCs w:val="22"/>
            </w:rPr>
          </w:pPr>
          <w:hyperlink w:anchor="_Toc195106895" w:history="1">
            <w:r w:rsidR="0040690D" w:rsidRPr="008C1F3B">
              <w:rPr>
                <w:rStyle w:val="Lienhypertexte"/>
                <w:rFonts w:asciiTheme="minorHAnsi" w:hAnsiTheme="minorHAnsi" w:cstheme="minorHAnsi"/>
                <w:noProof/>
                <w:sz w:val="22"/>
                <w:szCs w:val="22"/>
              </w:rPr>
              <w:t>9.3.4</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RISTOURNE SUR LE CHIFFRE D’AFFAIRES (CLAUSE DE REEXAMEN)</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_Toc195106895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29</w:t>
            </w:r>
            <w:r w:rsidR="0040690D" w:rsidRPr="008C1F3B">
              <w:rPr>
                <w:rFonts w:asciiTheme="minorHAnsi" w:hAnsiTheme="minorHAnsi" w:cstheme="minorHAnsi"/>
                <w:noProof/>
                <w:webHidden/>
                <w:sz w:val="22"/>
                <w:szCs w:val="22"/>
              </w:rPr>
              <w:fldChar w:fldCharType="end"/>
            </w:r>
          </w:hyperlink>
        </w:p>
        <w:p w14:paraId="4E9D3EED" w14:textId="3FB9E830" w:rsidR="0040690D" w:rsidRPr="008C1F3B" w:rsidRDefault="00706863">
          <w:pPr>
            <w:pStyle w:val="TM2"/>
            <w:tabs>
              <w:tab w:val="left" w:pos="960"/>
              <w:tab w:val="right" w:leader="dot" w:pos="9062"/>
            </w:tabs>
            <w:rPr>
              <w:rFonts w:asciiTheme="minorHAnsi" w:hAnsiTheme="minorHAnsi" w:cstheme="minorHAnsi"/>
              <w:noProof/>
              <w:sz w:val="22"/>
              <w:szCs w:val="22"/>
            </w:rPr>
          </w:pPr>
          <w:hyperlink w:anchor="_Toc195106896" w:history="1">
            <w:r w:rsidR="0040690D" w:rsidRPr="008C1F3B">
              <w:rPr>
                <w:rStyle w:val="Lienhypertexte"/>
                <w:rFonts w:asciiTheme="minorHAnsi" w:hAnsiTheme="minorHAnsi" w:cstheme="minorHAnsi"/>
                <w:noProof/>
                <w:sz w:val="22"/>
                <w:szCs w:val="22"/>
              </w:rPr>
              <w:t>9.4</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Tranches optionnelles (CLAUSE DE REEXAMEN)</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_Toc195106896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31</w:t>
            </w:r>
            <w:r w:rsidR="0040690D" w:rsidRPr="008C1F3B">
              <w:rPr>
                <w:rFonts w:asciiTheme="minorHAnsi" w:hAnsiTheme="minorHAnsi" w:cstheme="minorHAnsi"/>
                <w:noProof/>
                <w:webHidden/>
                <w:sz w:val="22"/>
                <w:szCs w:val="22"/>
              </w:rPr>
              <w:fldChar w:fldCharType="end"/>
            </w:r>
          </w:hyperlink>
        </w:p>
        <w:p w14:paraId="0183E2D1" w14:textId="4D742EA0" w:rsidR="0040690D" w:rsidRPr="008C1F3B" w:rsidRDefault="00706863">
          <w:pPr>
            <w:pStyle w:val="TM1"/>
            <w:tabs>
              <w:tab w:val="left" w:pos="1200"/>
              <w:tab w:val="right" w:leader="dot" w:pos="9062"/>
            </w:tabs>
            <w:rPr>
              <w:rFonts w:asciiTheme="minorHAnsi" w:hAnsiTheme="minorHAnsi" w:cstheme="minorHAnsi"/>
              <w:noProof/>
              <w:sz w:val="22"/>
              <w:szCs w:val="22"/>
            </w:rPr>
          </w:pPr>
          <w:hyperlink w:anchor="_Toc195106897" w:history="1">
            <w:r w:rsidR="0040690D" w:rsidRPr="008C1F3B">
              <w:rPr>
                <w:rStyle w:val="Lienhypertexte"/>
                <w:rFonts w:asciiTheme="minorHAnsi" w:hAnsiTheme="minorHAnsi" w:cstheme="minorHAnsi"/>
                <w:noProof/>
                <w:sz w:val="22"/>
                <w:szCs w:val="22"/>
              </w:rPr>
              <w:t>Article.10</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Avance</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_Toc195106897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31</w:t>
            </w:r>
            <w:r w:rsidR="0040690D" w:rsidRPr="008C1F3B">
              <w:rPr>
                <w:rFonts w:asciiTheme="minorHAnsi" w:hAnsiTheme="minorHAnsi" w:cstheme="minorHAnsi"/>
                <w:noProof/>
                <w:webHidden/>
                <w:sz w:val="22"/>
                <w:szCs w:val="22"/>
              </w:rPr>
              <w:fldChar w:fldCharType="end"/>
            </w:r>
          </w:hyperlink>
        </w:p>
        <w:p w14:paraId="3BA121CD" w14:textId="59E9D9AE" w:rsidR="0040690D" w:rsidRPr="008C1F3B" w:rsidRDefault="00706863">
          <w:pPr>
            <w:pStyle w:val="TM1"/>
            <w:tabs>
              <w:tab w:val="left" w:pos="1200"/>
              <w:tab w:val="right" w:leader="dot" w:pos="9062"/>
            </w:tabs>
            <w:rPr>
              <w:rFonts w:asciiTheme="minorHAnsi" w:hAnsiTheme="minorHAnsi" w:cstheme="minorHAnsi"/>
              <w:noProof/>
              <w:sz w:val="22"/>
              <w:szCs w:val="22"/>
            </w:rPr>
          </w:pPr>
          <w:hyperlink w:anchor="_Toc195106898" w:history="1">
            <w:r w:rsidR="0040690D" w:rsidRPr="008C1F3B">
              <w:rPr>
                <w:rStyle w:val="Lienhypertexte"/>
                <w:rFonts w:asciiTheme="minorHAnsi" w:hAnsiTheme="minorHAnsi" w:cstheme="minorHAnsi"/>
                <w:noProof/>
                <w:sz w:val="22"/>
                <w:szCs w:val="22"/>
              </w:rPr>
              <w:t>Article.11</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Acomptes et paiements partiels définitifs</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_Toc195106898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31</w:t>
            </w:r>
            <w:r w:rsidR="0040690D" w:rsidRPr="008C1F3B">
              <w:rPr>
                <w:rFonts w:asciiTheme="minorHAnsi" w:hAnsiTheme="minorHAnsi" w:cstheme="minorHAnsi"/>
                <w:noProof/>
                <w:webHidden/>
                <w:sz w:val="22"/>
                <w:szCs w:val="22"/>
              </w:rPr>
              <w:fldChar w:fldCharType="end"/>
            </w:r>
          </w:hyperlink>
        </w:p>
        <w:p w14:paraId="2F9A7FF4" w14:textId="68DD0898" w:rsidR="0040690D" w:rsidRPr="008C1F3B" w:rsidRDefault="00706863">
          <w:pPr>
            <w:pStyle w:val="TM1"/>
            <w:tabs>
              <w:tab w:val="left" w:pos="1200"/>
              <w:tab w:val="right" w:leader="dot" w:pos="9062"/>
            </w:tabs>
            <w:rPr>
              <w:rFonts w:asciiTheme="minorHAnsi" w:hAnsiTheme="minorHAnsi" w:cstheme="minorHAnsi"/>
              <w:noProof/>
              <w:sz w:val="22"/>
              <w:szCs w:val="22"/>
            </w:rPr>
          </w:pPr>
          <w:hyperlink w:anchor="_Toc195106899" w:history="1">
            <w:r w:rsidR="0040690D" w:rsidRPr="008C1F3B">
              <w:rPr>
                <w:rStyle w:val="Lienhypertexte"/>
                <w:rFonts w:asciiTheme="minorHAnsi" w:hAnsiTheme="minorHAnsi" w:cstheme="minorHAnsi"/>
                <w:noProof/>
                <w:sz w:val="22"/>
                <w:szCs w:val="22"/>
              </w:rPr>
              <w:t>Article.12</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Paiement-établissement de la facture</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_Toc195106899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31</w:t>
            </w:r>
            <w:r w:rsidR="0040690D" w:rsidRPr="008C1F3B">
              <w:rPr>
                <w:rFonts w:asciiTheme="minorHAnsi" w:hAnsiTheme="minorHAnsi" w:cstheme="minorHAnsi"/>
                <w:noProof/>
                <w:webHidden/>
                <w:sz w:val="22"/>
                <w:szCs w:val="22"/>
              </w:rPr>
              <w:fldChar w:fldCharType="end"/>
            </w:r>
          </w:hyperlink>
        </w:p>
        <w:p w14:paraId="552B87B6" w14:textId="3F1A41F2" w:rsidR="0040690D" w:rsidRPr="008C1F3B" w:rsidRDefault="00706863">
          <w:pPr>
            <w:pStyle w:val="TM2"/>
            <w:tabs>
              <w:tab w:val="left" w:pos="960"/>
              <w:tab w:val="right" w:leader="dot" w:pos="9062"/>
            </w:tabs>
            <w:rPr>
              <w:rFonts w:asciiTheme="minorHAnsi" w:hAnsiTheme="minorHAnsi" w:cstheme="minorHAnsi"/>
              <w:noProof/>
              <w:sz w:val="22"/>
              <w:szCs w:val="22"/>
            </w:rPr>
          </w:pPr>
          <w:hyperlink w:anchor="_Toc195106900" w:history="1">
            <w:r w:rsidR="0040690D" w:rsidRPr="008C1F3B">
              <w:rPr>
                <w:rStyle w:val="Lienhypertexte"/>
                <w:rFonts w:asciiTheme="minorHAnsi" w:hAnsiTheme="minorHAnsi" w:cstheme="minorHAnsi"/>
                <w:noProof/>
                <w:sz w:val="22"/>
                <w:szCs w:val="22"/>
              </w:rPr>
              <w:t>12.1</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Mode de règlement</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_Toc195106900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31</w:t>
            </w:r>
            <w:r w:rsidR="0040690D" w:rsidRPr="008C1F3B">
              <w:rPr>
                <w:rFonts w:asciiTheme="minorHAnsi" w:hAnsiTheme="minorHAnsi" w:cstheme="minorHAnsi"/>
                <w:noProof/>
                <w:webHidden/>
                <w:sz w:val="22"/>
                <w:szCs w:val="22"/>
              </w:rPr>
              <w:fldChar w:fldCharType="end"/>
            </w:r>
          </w:hyperlink>
        </w:p>
        <w:p w14:paraId="02022351" w14:textId="343C9787" w:rsidR="0040690D" w:rsidRPr="008C1F3B" w:rsidRDefault="00706863">
          <w:pPr>
            <w:pStyle w:val="TM2"/>
            <w:tabs>
              <w:tab w:val="left" w:pos="960"/>
              <w:tab w:val="right" w:leader="dot" w:pos="9062"/>
            </w:tabs>
            <w:rPr>
              <w:rFonts w:asciiTheme="minorHAnsi" w:hAnsiTheme="minorHAnsi" w:cstheme="minorHAnsi"/>
              <w:noProof/>
              <w:sz w:val="22"/>
              <w:szCs w:val="22"/>
            </w:rPr>
          </w:pPr>
          <w:hyperlink w:anchor="_Toc195106901" w:history="1">
            <w:r w:rsidR="0040690D" w:rsidRPr="008C1F3B">
              <w:rPr>
                <w:rStyle w:val="Lienhypertexte"/>
                <w:rFonts w:asciiTheme="minorHAnsi" w:hAnsiTheme="minorHAnsi" w:cstheme="minorHAnsi"/>
                <w:noProof/>
                <w:sz w:val="22"/>
                <w:szCs w:val="22"/>
              </w:rPr>
              <w:t>12.2</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Présentation des demandes de paiement</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_Toc195106901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32</w:t>
            </w:r>
            <w:r w:rsidR="0040690D" w:rsidRPr="008C1F3B">
              <w:rPr>
                <w:rFonts w:asciiTheme="minorHAnsi" w:hAnsiTheme="minorHAnsi" w:cstheme="minorHAnsi"/>
                <w:noProof/>
                <w:webHidden/>
                <w:sz w:val="22"/>
                <w:szCs w:val="22"/>
              </w:rPr>
              <w:fldChar w:fldCharType="end"/>
            </w:r>
          </w:hyperlink>
        </w:p>
        <w:p w14:paraId="271197DE" w14:textId="47AB7D9A" w:rsidR="0040690D" w:rsidRPr="008C1F3B" w:rsidRDefault="00706863">
          <w:pPr>
            <w:pStyle w:val="TM2"/>
            <w:tabs>
              <w:tab w:val="left" w:pos="960"/>
              <w:tab w:val="right" w:leader="dot" w:pos="9062"/>
            </w:tabs>
            <w:rPr>
              <w:rFonts w:asciiTheme="minorHAnsi" w:hAnsiTheme="minorHAnsi" w:cstheme="minorHAnsi"/>
              <w:noProof/>
              <w:sz w:val="22"/>
              <w:szCs w:val="22"/>
            </w:rPr>
          </w:pPr>
          <w:hyperlink w:anchor="_Toc195106902" w:history="1">
            <w:r w:rsidR="0040690D" w:rsidRPr="008C1F3B">
              <w:rPr>
                <w:rStyle w:val="Lienhypertexte"/>
                <w:rFonts w:asciiTheme="minorHAnsi" w:hAnsiTheme="minorHAnsi" w:cstheme="minorHAnsi"/>
                <w:noProof/>
                <w:sz w:val="22"/>
                <w:szCs w:val="22"/>
              </w:rPr>
              <w:t>12.3</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Intérêts moratoires</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_Toc195106902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33</w:t>
            </w:r>
            <w:r w:rsidR="0040690D" w:rsidRPr="008C1F3B">
              <w:rPr>
                <w:rFonts w:asciiTheme="minorHAnsi" w:hAnsiTheme="minorHAnsi" w:cstheme="minorHAnsi"/>
                <w:noProof/>
                <w:webHidden/>
                <w:sz w:val="22"/>
                <w:szCs w:val="22"/>
              </w:rPr>
              <w:fldChar w:fldCharType="end"/>
            </w:r>
          </w:hyperlink>
        </w:p>
        <w:p w14:paraId="68FBF764" w14:textId="6E8E031F" w:rsidR="0040690D" w:rsidRPr="008C1F3B" w:rsidRDefault="00706863">
          <w:pPr>
            <w:pStyle w:val="TM1"/>
            <w:tabs>
              <w:tab w:val="left" w:pos="1200"/>
              <w:tab w:val="right" w:leader="dot" w:pos="9062"/>
            </w:tabs>
            <w:rPr>
              <w:rFonts w:asciiTheme="minorHAnsi" w:hAnsiTheme="minorHAnsi" w:cstheme="minorHAnsi"/>
              <w:noProof/>
              <w:sz w:val="22"/>
              <w:szCs w:val="22"/>
            </w:rPr>
          </w:pPr>
          <w:hyperlink w:anchor="_Toc195106903" w:history="1">
            <w:r w:rsidR="0040690D" w:rsidRPr="008C1F3B">
              <w:rPr>
                <w:rStyle w:val="Lienhypertexte"/>
                <w:rFonts w:asciiTheme="minorHAnsi" w:hAnsiTheme="minorHAnsi" w:cstheme="minorHAnsi"/>
                <w:noProof/>
                <w:sz w:val="22"/>
                <w:szCs w:val="22"/>
              </w:rPr>
              <w:t>Article.13</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Clauses techniques</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_Toc195106903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34</w:t>
            </w:r>
            <w:r w:rsidR="0040690D" w:rsidRPr="008C1F3B">
              <w:rPr>
                <w:rFonts w:asciiTheme="minorHAnsi" w:hAnsiTheme="minorHAnsi" w:cstheme="minorHAnsi"/>
                <w:noProof/>
                <w:webHidden/>
                <w:sz w:val="22"/>
                <w:szCs w:val="22"/>
              </w:rPr>
              <w:fldChar w:fldCharType="end"/>
            </w:r>
          </w:hyperlink>
        </w:p>
        <w:p w14:paraId="254E9CB5" w14:textId="71837590" w:rsidR="0040690D" w:rsidRPr="008C1F3B" w:rsidRDefault="00706863">
          <w:pPr>
            <w:pStyle w:val="TM1"/>
            <w:tabs>
              <w:tab w:val="left" w:pos="1200"/>
              <w:tab w:val="right" w:leader="dot" w:pos="9062"/>
            </w:tabs>
            <w:rPr>
              <w:rFonts w:asciiTheme="minorHAnsi" w:hAnsiTheme="minorHAnsi" w:cstheme="minorHAnsi"/>
              <w:noProof/>
              <w:sz w:val="22"/>
              <w:szCs w:val="22"/>
            </w:rPr>
          </w:pPr>
          <w:hyperlink w:anchor="_Toc195106904" w:history="1">
            <w:r w:rsidR="0040690D" w:rsidRPr="008C1F3B">
              <w:rPr>
                <w:rStyle w:val="Lienhypertexte"/>
                <w:rFonts w:asciiTheme="minorHAnsi" w:hAnsiTheme="minorHAnsi" w:cstheme="minorHAnsi"/>
                <w:noProof/>
                <w:sz w:val="22"/>
                <w:szCs w:val="22"/>
              </w:rPr>
              <w:t>Article.14</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Recuperation des donnees</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_Toc195106904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34</w:t>
            </w:r>
            <w:r w:rsidR="0040690D" w:rsidRPr="008C1F3B">
              <w:rPr>
                <w:rFonts w:asciiTheme="minorHAnsi" w:hAnsiTheme="minorHAnsi" w:cstheme="minorHAnsi"/>
                <w:noProof/>
                <w:webHidden/>
                <w:sz w:val="22"/>
                <w:szCs w:val="22"/>
              </w:rPr>
              <w:fldChar w:fldCharType="end"/>
            </w:r>
          </w:hyperlink>
        </w:p>
        <w:p w14:paraId="53DE9C60" w14:textId="0D5507EA" w:rsidR="0040690D" w:rsidRPr="008C1F3B" w:rsidRDefault="00706863">
          <w:pPr>
            <w:pStyle w:val="TM2"/>
            <w:tabs>
              <w:tab w:val="left" w:pos="960"/>
              <w:tab w:val="right" w:leader="dot" w:pos="9062"/>
            </w:tabs>
            <w:rPr>
              <w:rFonts w:asciiTheme="minorHAnsi" w:hAnsiTheme="minorHAnsi" w:cstheme="minorHAnsi"/>
              <w:noProof/>
              <w:sz w:val="22"/>
              <w:szCs w:val="22"/>
            </w:rPr>
          </w:pPr>
          <w:hyperlink w:anchor="_Toc195106905" w:history="1">
            <w:r w:rsidR="0040690D" w:rsidRPr="008C1F3B">
              <w:rPr>
                <w:rStyle w:val="Lienhypertexte"/>
                <w:rFonts w:asciiTheme="minorHAnsi" w:hAnsiTheme="minorHAnsi" w:cstheme="minorHAnsi"/>
                <w:noProof/>
                <w:sz w:val="22"/>
                <w:szCs w:val="22"/>
              </w:rPr>
              <w:t>14.1</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Suivi du marché au niveau du GHT</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_Toc195106905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34</w:t>
            </w:r>
            <w:r w:rsidR="0040690D" w:rsidRPr="008C1F3B">
              <w:rPr>
                <w:rFonts w:asciiTheme="minorHAnsi" w:hAnsiTheme="minorHAnsi" w:cstheme="minorHAnsi"/>
                <w:noProof/>
                <w:webHidden/>
                <w:sz w:val="22"/>
                <w:szCs w:val="22"/>
              </w:rPr>
              <w:fldChar w:fldCharType="end"/>
            </w:r>
          </w:hyperlink>
        </w:p>
        <w:p w14:paraId="1E21F9CD" w14:textId="08964433" w:rsidR="0040690D" w:rsidRPr="008C1F3B" w:rsidRDefault="00706863">
          <w:pPr>
            <w:pStyle w:val="TM2"/>
            <w:tabs>
              <w:tab w:val="left" w:pos="960"/>
              <w:tab w:val="right" w:leader="dot" w:pos="9062"/>
            </w:tabs>
            <w:rPr>
              <w:rFonts w:asciiTheme="minorHAnsi" w:hAnsiTheme="minorHAnsi" w:cstheme="minorHAnsi"/>
              <w:noProof/>
              <w:sz w:val="22"/>
              <w:szCs w:val="22"/>
            </w:rPr>
          </w:pPr>
          <w:hyperlink w:anchor="_Toc195106906" w:history="1">
            <w:r w:rsidR="0040690D" w:rsidRPr="008C1F3B">
              <w:rPr>
                <w:rStyle w:val="Lienhypertexte"/>
                <w:rFonts w:asciiTheme="minorHAnsi" w:hAnsiTheme="minorHAnsi" w:cstheme="minorHAnsi"/>
                <w:noProof/>
                <w:sz w:val="22"/>
                <w:szCs w:val="22"/>
              </w:rPr>
              <w:t>14.2</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Données relatives à l’origine des produits</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_Toc195106906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35</w:t>
            </w:r>
            <w:r w:rsidR="0040690D" w:rsidRPr="008C1F3B">
              <w:rPr>
                <w:rFonts w:asciiTheme="minorHAnsi" w:hAnsiTheme="minorHAnsi" w:cstheme="minorHAnsi"/>
                <w:noProof/>
                <w:webHidden/>
                <w:sz w:val="22"/>
                <w:szCs w:val="22"/>
              </w:rPr>
              <w:fldChar w:fldCharType="end"/>
            </w:r>
          </w:hyperlink>
        </w:p>
        <w:p w14:paraId="1878E8AB" w14:textId="5EE74899" w:rsidR="0040690D" w:rsidRPr="008C1F3B" w:rsidRDefault="00706863">
          <w:pPr>
            <w:pStyle w:val="TM1"/>
            <w:tabs>
              <w:tab w:val="left" w:pos="1200"/>
              <w:tab w:val="right" w:leader="dot" w:pos="9062"/>
            </w:tabs>
            <w:rPr>
              <w:rFonts w:asciiTheme="minorHAnsi" w:hAnsiTheme="minorHAnsi" w:cstheme="minorHAnsi"/>
              <w:noProof/>
              <w:sz w:val="22"/>
              <w:szCs w:val="22"/>
            </w:rPr>
          </w:pPr>
          <w:hyperlink w:anchor="_Toc195106907" w:history="1">
            <w:r w:rsidR="0040690D" w:rsidRPr="008C1F3B">
              <w:rPr>
                <w:rStyle w:val="Lienhypertexte"/>
                <w:rFonts w:asciiTheme="minorHAnsi" w:hAnsiTheme="minorHAnsi" w:cstheme="minorHAnsi"/>
                <w:noProof/>
                <w:sz w:val="22"/>
                <w:szCs w:val="22"/>
              </w:rPr>
              <w:t>Article.15</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Dispositions applicables en cas de titulaire étranger</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_Toc195106907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36</w:t>
            </w:r>
            <w:r w:rsidR="0040690D" w:rsidRPr="008C1F3B">
              <w:rPr>
                <w:rFonts w:asciiTheme="minorHAnsi" w:hAnsiTheme="minorHAnsi" w:cstheme="minorHAnsi"/>
                <w:noProof/>
                <w:webHidden/>
                <w:sz w:val="22"/>
                <w:szCs w:val="22"/>
              </w:rPr>
              <w:fldChar w:fldCharType="end"/>
            </w:r>
          </w:hyperlink>
        </w:p>
        <w:p w14:paraId="7182AEA0" w14:textId="42CA6F61" w:rsidR="0040690D" w:rsidRPr="008C1F3B" w:rsidRDefault="00706863">
          <w:pPr>
            <w:pStyle w:val="TM1"/>
            <w:tabs>
              <w:tab w:val="left" w:pos="1200"/>
              <w:tab w:val="right" w:leader="dot" w:pos="9062"/>
            </w:tabs>
            <w:rPr>
              <w:rFonts w:asciiTheme="minorHAnsi" w:hAnsiTheme="minorHAnsi" w:cstheme="minorHAnsi"/>
              <w:noProof/>
              <w:sz w:val="22"/>
              <w:szCs w:val="22"/>
            </w:rPr>
          </w:pPr>
          <w:hyperlink w:anchor="_Toc195106908" w:history="1">
            <w:r w:rsidR="0040690D" w:rsidRPr="008C1F3B">
              <w:rPr>
                <w:rStyle w:val="Lienhypertexte"/>
                <w:rFonts w:asciiTheme="minorHAnsi" w:hAnsiTheme="minorHAnsi" w:cstheme="minorHAnsi"/>
                <w:noProof/>
                <w:sz w:val="22"/>
                <w:szCs w:val="22"/>
              </w:rPr>
              <w:t>Article.16</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Pénalités</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_Toc195106908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36</w:t>
            </w:r>
            <w:r w:rsidR="0040690D" w:rsidRPr="008C1F3B">
              <w:rPr>
                <w:rFonts w:asciiTheme="minorHAnsi" w:hAnsiTheme="minorHAnsi" w:cstheme="minorHAnsi"/>
                <w:noProof/>
                <w:webHidden/>
                <w:sz w:val="22"/>
                <w:szCs w:val="22"/>
              </w:rPr>
              <w:fldChar w:fldCharType="end"/>
            </w:r>
          </w:hyperlink>
        </w:p>
        <w:p w14:paraId="3D722D68" w14:textId="3BE93FCF" w:rsidR="0040690D" w:rsidRPr="008C1F3B" w:rsidRDefault="00706863">
          <w:pPr>
            <w:pStyle w:val="TM2"/>
            <w:tabs>
              <w:tab w:val="left" w:pos="960"/>
              <w:tab w:val="right" w:leader="dot" w:pos="9062"/>
            </w:tabs>
            <w:rPr>
              <w:rFonts w:asciiTheme="minorHAnsi" w:hAnsiTheme="minorHAnsi" w:cstheme="minorHAnsi"/>
              <w:noProof/>
              <w:sz w:val="22"/>
              <w:szCs w:val="22"/>
            </w:rPr>
          </w:pPr>
          <w:hyperlink w:anchor="_Toc195106909" w:history="1">
            <w:r w:rsidR="0040690D" w:rsidRPr="008C1F3B">
              <w:rPr>
                <w:rStyle w:val="Lienhypertexte"/>
                <w:rFonts w:asciiTheme="minorHAnsi" w:hAnsiTheme="minorHAnsi" w:cstheme="minorHAnsi"/>
                <w:noProof/>
                <w:sz w:val="22"/>
                <w:szCs w:val="22"/>
              </w:rPr>
              <w:t>16.1</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Pénalités de retard</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_Toc195106909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36</w:t>
            </w:r>
            <w:r w:rsidR="0040690D" w:rsidRPr="008C1F3B">
              <w:rPr>
                <w:rFonts w:asciiTheme="minorHAnsi" w:hAnsiTheme="minorHAnsi" w:cstheme="minorHAnsi"/>
                <w:noProof/>
                <w:webHidden/>
                <w:sz w:val="22"/>
                <w:szCs w:val="22"/>
              </w:rPr>
              <w:fldChar w:fldCharType="end"/>
            </w:r>
          </w:hyperlink>
        </w:p>
        <w:p w14:paraId="6044BD3B" w14:textId="386AF196" w:rsidR="0040690D" w:rsidRPr="008C1F3B" w:rsidRDefault="00706863">
          <w:pPr>
            <w:pStyle w:val="TM2"/>
            <w:tabs>
              <w:tab w:val="left" w:pos="960"/>
              <w:tab w:val="right" w:leader="dot" w:pos="9062"/>
            </w:tabs>
            <w:rPr>
              <w:rFonts w:asciiTheme="minorHAnsi" w:hAnsiTheme="minorHAnsi" w:cstheme="minorHAnsi"/>
              <w:noProof/>
              <w:sz w:val="22"/>
              <w:szCs w:val="22"/>
            </w:rPr>
          </w:pPr>
          <w:hyperlink w:anchor="_Toc195106910" w:history="1">
            <w:r w:rsidR="0040690D" w:rsidRPr="008C1F3B">
              <w:rPr>
                <w:rStyle w:val="Lienhypertexte"/>
                <w:rFonts w:asciiTheme="minorHAnsi" w:hAnsiTheme="minorHAnsi" w:cstheme="minorHAnsi"/>
                <w:noProof/>
                <w:sz w:val="22"/>
                <w:szCs w:val="22"/>
              </w:rPr>
              <w:t>16.2</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Pénalités d'indisponibilité</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_Toc195106910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37</w:t>
            </w:r>
            <w:r w:rsidR="0040690D" w:rsidRPr="008C1F3B">
              <w:rPr>
                <w:rFonts w:asciiTheme="minorHAnsi" w:hAnsiTheme="minorHAnsi" w:cstheme="minorHAnsi"/>
                <w:noProof/>
                <w:webHidden/>
                <w:sz w:val="22"/>
                <w:szCs w:val="22"/>
              </w:rPr>
              <w:fldChar w:fldCharType="end"/>
            </w:r>
          </w:hyperlink>
        </w:p>
        <w:p w14:paraId="481C6117" w14:textId="4314D985" w:rsidR="0040690D" w:rsidRPr="008C1F3B" w:rsidRDefault="00706863">
          <w:pPr>
            <w:pStyle w:val="TM2"/>
            <w:tabs>
              <w:tab w:val="left" w:pos="960"/>
              <w:tab w:val="right" w:leader="dot" w:pos="9062"/>
            </w:tabs>
            <w:rPr>
              <w:rFonts w:asciiTheme="minorHAnsi" w:hAnsiTheme="minorHAnsi" w:cstheme="minorHAnsi"/>
              <w:noProof/>
              <w:sz w:val="22"/>
              <w:szCs w:val="22"/>
            </w:rPr>
          </w:pPr>
          <w:hyperlink w:anchor="_Toc195106911" w:history="1">
            <w:r w:rsidR="0040690D" w:rsidRPr="008C1F3B">
              <w:rPr>
                <w:rStyle w:val="Lienhypertexte"/>
                <w:rFonts w:asciiTheme="minorHAnsi" w:eastAsia="Times New Roman" w:hAnsiTheme="minorHAnsi" w:cstheme="minorHAnsi"/>
                <w:noProof/>
                <w:sz w:val="22"/>
                <w:szCs w:val="22"/>
              </w:rPr>
              <w:t>16.3</w:t>
            </w:r>
            <w:r w:rsidR="0040690D" w:rsidRPr="008C1F3B">
              <w:rPr>
                <w:rFonts w:asciiTheme="minorHAnsi" w:hAnsiTheme="minorHAnsi" w:cstheme="minorHAnsi"/>
                <w:noProof/>
                <w:sz w:val="22"/>
                <w:szCs w:val="22"/>
              </w:rPr>
              <w:tab/>
            </w:r>
            <w:r w:rsidR="0040690D" w:rsidRPr="008C1F3B">
              <w:rPr>
                <w:rStyle w:val="Lienhypertexte"/>
                <w:rFonts w:asciiTheme="minorHAnsi" w:eastAsia="Times New Roman" w:hAnsiTheme="minorHAnsi" w:cstheme="minorHAnsi"/>
                <w:noProof/>
                <w:sz w:val="22"/>
                <w:szCs w:val="22"/>
              </w:rPr>
              <w:t>Pénalités pour autres litiges d’exécution</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_Toc195106911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37</w:t>
            </w:r>
            <w:r w:rsidR="0040690D" w:rsidRPr="008C1F3B">
              <w:rPr>
                <w:rFonts w:asciiTheme="minorHAnsi" w:hAnsiTheme="minorHAnsi" w:cstheme="minorHAnsi"/>
                <w:noProof/>
                <w:webHidden/>
                <w:sz w:val="22"/>
                <w:szCs w:val="22"/>
              </w:rPr>
              <w:fldChar w:fldCharType="end"/>
            </w:r>
          </w:hyperlink>
        </w:p>
        <w:p w14:paraId="03C59556" w14:textId="47E8F41A" w:rsidR="0040690D" w:rsidRPr="008C1F3B" w:rsidRDefault="00706863">
          <w:pPr>
            <w:pStyle w:val="TM2"/>
            <w:tabs>
              <w:tab w:val="left" w:pos="960"/>
              <w:tab w:val="right" w:leader="dot" w:pos="9062"/>
            </w:tabs>
            <w:rPr>
              <w:rFonts w:asciiTheme="minorHAnsi" w:hAnsiTheme="minorHAnsi" w:cstheme="minorHAnsi"/>
              <w:noProof/>
              <w:sz w:val="22"/>
              <w:szCs w:val="22"/>
            </w:rPr>
          </w:pPr>
          <w:hyperlink w:anchor="_Toc195106912" w:history="1">
            <w:r w:rsidR="0040690D" w:rsidRPr="008C1F3B">
              <w:rPr>
                <w:rStyle w:val="Lienhypertexte"/>
                <w:rFonts w:asciiTheme="minorHAnsi" w:eastAsia="Times New Roman" w:hAnsiTheme="minorHAnsi" w:cstheme="minorHAnsi"/>
                <w:noProof/>
                <w:sz w:val="22"/>
                <w:szCs w:val="22"/>
              </w:rPr>
              <w:t>16.4</w:t>
            </w:r>
            <w:r w:rsidR="0040690D" w:rsidRPr="008C1F3B">
              <w:rPr>
                <w:rFonts w:asciiTheme="minorHAnsi" w:hAnsiTheme="minorHAnsi" w:cstheme="minorHAnsi"/>
                <w:noProof/>
                <w:sz w:val="22"/>
                <w:szCs w:val="22"/>
              </w:rPr>
              <w:tab/>
            </w:r>
            <w:r w:rsidR="0040690D" w:rsidRPr="008C1F3B">
              <w:rPr>
                <w:rStyle w:val="Lienhypertexte"/>
                <w:rFonts w:asciiTheme="minorHAnsi" w:eastAsia="Times New Roman" w:hAnsiTheme="minorHAnsi" w:cstheme="minorHAnsi"/>
                <w:noProof/>
                <w:sz w:val="22"/>
                <w:szCs w:val="22"/>
              </w:rPr>
              <w:t>Pénalités pour défaut des obligations relatives à la récupération des données</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_Toc195106912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37</w:t>
            </w:r>
            <w:r w:rsidR="0040690D" w:rsidRPr="008C1F3B">
              <w:rPr>
                <w:rFonts w:asciiTheme="minorHAnsi" w:hAnsiTheme="minorHAnsi" w:cstheme="minorHAnsi"/>
                <w:noProof/>
                <w:webHidden/>
                <w:sz w:val="22"/>
                <w:szCs w:val="22"/>
              </w:rPr>
              <w:fldChar w:fldCharType="end"/>
            </w:r>
          </w:hyperlink>
        </w:p>
        <w:p w14:paraId="4DFEBFE2" w14:textId="6C7B6334" w:rsidR="0040690D" w:rsidRPr="008C1F3B" w:rsidRDefault="00706863">
          <w:pPr>
            <w:pStyle w:val="TM3"/>
            <w:tabs>
              <w:tab w:val="left" w:pos="1200"/>
              <w:tab w:val="right" w:leader="dot" w:pos="9062"/>
            </w:tabs>
            <w:rPr>
              <w:rFonts w:asciiTheme="minorHAnsi" w:hAnsiTheme="minorHAnsi" w:cstheme="minorHAnsi"/>
              <w:noProof/>
              <w:sz w:val="22"/>
              <w:szCs w:val="22"/>
            </w:rPr>
          </w:pPr>
          <w:hyperlink w:anchor="_Toc195106913" w:history="1">
            <w:r w:rsidR="0040690D" w:rsidRPr="008C1F3B">
              <w:rPr>
                <w:rStyle w:val="Lienhypertexte"/>
                <w:rFonts w:asciiTheme="minorHAnsi" w:hAnsiTheme="minorHAnsi" w:cstheme="minorHAnsi"/>
                <w:noProof/>
                <w:sz w:val="22"/>
                <w:szCs w:val="22"/>
              </w:rPr>
              <w:t>16.4.1</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Penalites relatives au non-respect des délais de transmission des donnes de suivi du marché au niveau du GHT</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_Toc195106913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37</w:t>
            </w:r>
            <w:r w:rsidR="0040690D" w:rsidRPr="008C1F3B">
              <w:rPr>
                <w:rFonts w:asciiTheme="minorHAnsi" w:hAnsiTheme="minorHAnsi" w:cstheme="minorHAnsi"/>
                <w:noProof/>
                <w:webHidden/>
                <w:sz w:val="22"/>
                <w:szCs w:val="22"/>
              </w:rPr>
              <w:fldChar w:fldCharType="end"/>
            </w:r>
          </w:hyperlink>
        </w:p>
        <w:p w14:paraId="4114316B" w14:textId="28257693" w:rsidR="0040690D" w:rsidRPr="008C1F3B" w:rsidRDefault="00706863">
          <w:pPr>
            <w:pStyle w:val="TM2"/>
            <w:tabs>
              <w:tab w:val="left" w:pos="960"/>
              <w:tab w:val="right" w:leader="dot" w:pos="9062"/>
            </w:tabs>
            <w:rPr>
              <w:rFonts w:asciiTheme="minorHAnsi" w:hAnsiTheme="minorHAnsi" w:cstheme="minorHAnsi"/>
              <w:noProof/>
              <w:sz w:val="22"/>
              <w:szCs w:val="22"/>
            </w:rPr>
          </w:pPr>
          <w:hyperlink w:anchor="_Toc195106914" w:history="1">
            <w:r w:rsidR="0040690D" w:rsidRPr="008C1F3B">
              <w:rPr>
                <w:rStyle w:val="Lienhypertexte"/>
                <w:rFonts w:asciiTheme="minorHAnsi" w:eastAsia="Times New Roman" w:hAnsiTheme="minorHAnsi" w:cstheme="minorHAnsi"/>
                <w:noProof/>
                <w:sz w:val="22"/>
                <w:szCs w:val="22"/>
              </w:rPr>
              <w:t>16.5</w:t>
            </w:r>
            <w:r w:rsidR="0040690D" w:rsidRPr="008C1F3B">
              <w:rPr>
                <w:rFonts w:asciiTheme="minorHAnsi" w:hAnsiTheme="minorHAnsi" w:cstheme="minorHAnsi"/>
                <w:noProof/>
                <w:sz w:val="22"/>
                <w:szCs w:val="22"/>
              </w:rPr>
              <w:tab/>
            </w:r>
            <w:r w:rsidR="0040690D" w:rsidRPr="008C1F3B">
              <w:rPr>
                <w:rStyle w:val="Lienhypertexte"/>
                <w:rFonts w:asciiTheme="minorHAnsi" w:eastAsia="Times New Roman" w:hAnsiTheme="minorHAnsi" w:cstheme="minorHAnsi"/>
                <w:noProof/>
                <w:sz w:val="22"/>
                <w:szCs w:val="22"/>
              </w:rPr>
              <w:t>Pénalités pour non-respect des obligations en matière de développement durable</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_Toc195106914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38</w:t>
            </w:r>
            <w:r w:rsidR="0040690D" w:rsidRPr="008C1F3B">
              <w:rPr>
                <w:rFonts w:asciiTheme="minorHAnsi" w:hAnsiTheme="minorHAnsi" w:cstheme="minorHAnsi"/>
                <w:noProof/>
                <w:webHidden/>
                <w:sz w:val="22"/>
                <w:szCs w:val="22"/>
              </w:rPr>
              <w:fldChar w:fldCharType="end"/>
            </w:r>
          </w:hyperlink>
        </w:p>
        <w:p w14:paraId="3EB8BA6D" w14:textId="57235392" w:rsidR="0040690D" w:rsidRPr="008C1F3B" w:rsidRDefault="00706863">
          <w:pPr>
            <w:pStyle w:val="TM2"/>
            <w:tabs>
              <w:tab w:val="left" w:pos="960"/>
              <w:tab w:val="right" w:leader="dot" w:pos="9062"/>
            </w:tabs>
            <w:rPr>
              <w:rFonts w:asciiTheme="minorHAnsi" w:hAnsiTheme="minorHAnsi" w:cstheme="minorHAnsi"/>
              <w:noProof/>
              <w:sz w:val="22"/>
              <w:szCs w:val="22"/>
            </w:rPr>
          </w:pPr>
          <w:hyperlink w:anchor="_Toc195106915" w:history="1">
            <w:r w:rsidR="0040690D" w:rsidRPr="008C1F3B">
              <w:rPr>
                <w:rStyle w:val="Lienhypertexte"/>
                <w:rFonts w:asciiTheme="minorHAnsi" w:eastAsia="Times New Roman" w:hAnsiTheme="minorHAnsi" w:cstheme="minorHAnsi"/>
                <w:noProof/>
                <w:sz w:val="22"/>
                <w:szCs w:val="22"/>
              </w:rPr>
              <w:t>16.6</w:t>
            </w:r>
            <w:r w:rsidR="0040690D" w:rsidRPr="008C1F3B">
              <w:rPr>
                <w:rFonts w:asciiTheme="minorHAnsi" w:hAnsiTheme="minorHAnsi" w:cstheme="minorHAnsi"/>
                <w:noProof/>
                <w:sz w:val="22"/>
                <w:szCs w:val="22"/>
              </w:rPr>
              <w:tab/>
            </w:r>
            <w:r w:rsidR="0040690D" w:rsidRPr="008C1F3B">
              <w:rPr>
                <w:rStyle w:val="Lienhypertexte"/>
                <w:rFonts w:asciiTheme="minorHAnsi" w:eastAsia="Times New Roman" w:hAnsiTheme="minorHAnsi" w:cstheme="minorHAnsi"/>
                <w:noProof/>
                <w:sz w:val="22"/>
                <w:szCs w:val="22"/>
              </w:rPr>
              <w:t>Pénalités pour non-respect du règlement intérieur du CHU de Montpellier</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_Toc195106915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38</w:t>
            </w:r>
            <w:r w:rsidR="0040690D" w:rsidRPr="008C1F3B">
              <w:rPr>
                <w:rFonts w:asciiTheme="minorHAnsi" w:hAnsiTheme="minorHAnsi" w:cstheme="minorHAnsi"/>
                <w:noProof/>
                <w:webHidden/>
                <w:sz w:val="22"/>
                <w:szCs w:val="22"/>
              </w:rPr>
              <w:fldChar w:fldCharType="end"/>
            </w:r>
          </w:hyperlink>
        </w:p>
        <w:p w14:paraId="4FD4B84B" w14:textId="0D4285B2" w:rsidR="0040690D" w:rsidRPr="008C1F3B" w:rsidRDefault="00706863">
          <w:pPr>
            <w:pStyle w:val="TM2"/>
            <w:tabs>
              <w:tab w:val="left" w:pos="960"/>
              <w:tab w:val="right" w:leader="dot" w:pos="9062"/>
            </w:tabs>
            <w:rPr>
              <w:rFonts w:asciiTheme="minorHAnsi" w:hAnsiTheme="minorHAnsi" w:cstheme="minorHAnsi"/>
              <w:noProof/>
              <w:sz w:val="22"/>
              <w:szCs w:val="22"/>
            </w:rPr>
          </w:pPr>
          <w:hyperlink w:anchor="_Toc195106916" w:history="1">
            <w:r w:rsidR="0040690D" w:rsidRPr="008C1F3B">
              <w:rPr>
                <w:rStyle w:val="Lienhypertexte"/>
                <w:rFonts w:asciiTheme="minorHAnsi" w:eastAsia="Times New Roman" w:hAnsiTheme="minorHAnsi" w:cstheme="minorHAnsi"/>
                <w:noProof/>
                <w:sz w:val="22"/>
                <w:szCs w:val="22"/>
              </w:rPr>
              <w:t>16.7</w:t>
            </w:r>
            <w:r w:rsidR="0040690D" w:rsidRPr="008C1F3B">
              <w:rPr>
                <w:rFonts w:asciiTheme="minorHAnsi" w:hAnsiTheme="minorHAnsi" w:cstheme="minorHAnsi"/>
                <w:noProof/>
                <w:sz w:val="22"/>
                <w:szCs w:val="22"/>
              </w:rPr>
              <w:tab/>
            </w:r>
            <w:r w:rsidR="0040690D" w:rsidRPr="008C1F3B">
              <w:rPr>
                <w:rStyle w:val="Lienhypertexte"/>
                <w:rFonts w:asciiTheme="minorHAnsi" w:eastAsia="Times New Roman" w:hAnsiTheme="minorHAnsi" w:cstheme="minorHAnsi"/>
                <w:noProof/>
                <w:sz w:val="22"/>
                <w:szCs w:val="22"/>
              </w:rPr>
              <w:t>Pénalités applicables en cas de non transmission de la liste des salariés soumis à autorisation de travail</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_Toc195106916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38</w:t>
            </w:r>
            <w:r w:rsidR="0040690D" w:rsidRPr="008C1F3B">
              <w:rPr>
                <w:rFonts w:asciiTheme="minorHAnsi" w:hAnsiTheme="minorHAnsi" w:cstheme="minorHAnsi"/>
                <w:noProof/>
                <w:webHidden/>
                <w:sz w:val="22"/>
                <w:szCs w:val="22"/>
              </w:rPr>
              <w:fldChar w:fldCharType="end"/>
            </w:r>
          </w:hyperlink>
        </w:p>
        <w:p w14:paraId="2EAF0723" w14:textId="0FF4BBCD" w:rsidR="0040690D" w:rsidRPr="008C1F3B" w:rsidRDefault="00706863">
          <w:pPr>
            <w:pStyle w:val="TM2"/>
            <w:tabs>
              <w:tab w:val="left" w:pos="960"/>
              <w:tab w:val="right" w:leader="dot" w:pos="9062"/>
            </w:tabs>
            <w:rPr>
              <w:rFonts w:asciiTheme="minorHAnsi" w:hAnsiTheme="minorHAnsi" w:cstheme="minorHAnsi"/>
              <w:noProof/>
              <w:sz w:val="22"/>
              <w:szCs w:val="22"/>
            </w:rPr>
          </w:pPr>
          <w:hyperlink w:anchor="_Toc195106917" w:history="1">
            <w:r w:rsidR="0040690D" w:rsidRPr="008C1F3B">
              <w:rPr>
                <w:rStyle w:val="Lienhypertexte"/>
                <w:rFonts w:asciiTheme="minorHAnsi" w:eastAsia="Times New Roman" w:hAnsiTheme="minorHAnsi" w:cstheme="minorHAnsi"/>
                <w:noProof/>
                <w:sz w:val="22"/>
                <w:szCs w:val="22"/>
              </w:rPr>
              <w:t>16.8</w:t>
            </w:r>
            <w:r w:rsidR="0040690D" w:rsidRPr="008C1F3B">
              <w:rPr>
                <w:rFonts w:asciiTheme="minorHAnsi" w:hAnsiTheme="minorHAnsi" w:cstheme="minorHAnsi"/>
                <w:noProof/>
                <w:sz w:val="22"/>
                <w:szCs w:val="22"/>
              </w:rPr>
              <w:tab/>
            </w:r>
            <w:r w:rsidR="0040690D" w:rsidRPr="008C1F3B">
              <w:rPr>
                <w:rStyle w:val="Lienhypertexte"/>
                <w:rFonts w:asciiTheme="minorHAnsi" w:eastAsia="Times New Roman" w:hAnsiTheme="minorHAnsi" w:cstheme="minorHAnsi"/>
                <w:noProof/>
                <w:sz w:val="22"/>
                <w:szCs w:val="22"/>
              </w:rPr>
              <w:t>Pénalités relatives à l’absence d’information concernant la rupture de produits</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_Toc195106917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38</w:t>
            </w:r>
            <w:r w:rsidR="0040690D" w:rsidRPr="008C1F3B">
              <w:rPr>
                <w:rFonts w:asciiTheme="minorHAnsi" w:hAnsiTheme="minorHAnsi" w:cstheme="minorHAnsi"/>
                <w:noProof/>
                <w:webHidden/>
                <w:sz w:val="22"/>
                <w:szCs w:val="22"/>
              </w:rPr>
              <w:fldChar w:fldCharType="end"/>
            </w:r>
          </w:hyperlink>
        </w:p>
        <w:p w14:paraId="0BB1A727" w14:textId="24DB5BCA" w:rsidR="0040690D" w:rsidRPr="008C1F3B" w:rsidRDefault="00706863">
          <w:pPr>
            <w:pStyle w:val="TM1"/>
            <w:tabs>
              <w:tab w:val="left" w:pos="1200"/>
              <w:tab w:val="right" w:leader="dot" w:pos="9062"/>
            </w:tabs>
            <w:rPr>
              <w:rFonts w:asciiTheme="minorHAnsi" w:hAnsiTheme="minorHAnsi" w:cstheme="minorHAnsi"/>
              <w:noProof/>
              <w:sz w:val="22"/>
              <w:szCs w:val="22"/>
            </w:rPr>
          </w:pPr>
          <w:hyperlink w:anchor="_Toc195106918" w:history="1">
            <w:r w:rsidR="0040690D" w:rsidRPr="008C1F3B">
              <w:rPr>
                <w:rStyle w:val="Lienhypertexte"/>
                <w:rFonts w:asciiTheme="minorHAnsi" w:hAnsiTheme="minorHAnsi" w:cstheme="minorHAnsi"/>
                <w:noProof/>
                <w:sz w:val="22"/>
                <w:szCs w:val="22"/>
              </w:rPr>
              <w:t>Article.17</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Informations techniques - Formation</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_Toc195106918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38</w:t>
            </w:r>
            <w:r w:rsidR="0040690D" w:rsidRPr="008C1F3B">
              <w:rPr>
                <w:rFonts w:asciiTheme="minorHAnsi" w:hAnsiTheme="minorHAnsi" w:cstheme="minorHAnsi"/>
                <w:noProof/>
                <w:webHidden/>
                <w:sz w:val="22"/>
                <w:szCs w:val="22"/>
              </w:rPr>
              <w:fldChar w:fldCharType="end"/>
            </w:r>
          </w:hyperlink>
        </w:p>
        <w:p w14:paraId="39664A0D" w14:textId="24C954A7" w:rsidR="0040690D" w:rsidRPr="008C1F3B" w:rsidRDefault="00706863">
          <w:pPr>
            <w:pStyle w:val="TM1"/>
            <w:tabs>
              <w:tab w:val="left" w:pos="1200"/>
              <w:tab w:val="right" w:leader="dot" w:pos="9062"/>
            </w:tabs>
            <w:rPr>
              <w:rFonts w:asciiTheme="minorHAnsi" w:hAnsiTheme="minorHAnsi" w:cstheme="minorHAnsi"/>
              <w:noProof/>
              <w:sz w:val="22"/>
              <w:szCs w:val="22"/>
            </w:rPr>
          </w:pPr>
          <w:hyperlink w:anchor="_Toc195106919" w:history="1">
            <w:r w:rsidR="0040690D" w:rsidRPr="008C1F3B">
              <w:rPr>
                <w:rStyle w:val="Lienhypertexte"/>
                <w:rFonts w:asciiTheme="minorHAnsi" w:hAnsiTheme="minorHAnsi" w:cstheme="minorHAnsi"/>
                <w:noProof/>
                <w:sz w:val="22"/>
                <w:szCs w:val="22"/>
              </w:rPr>
              <w:t>Article.18</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litiges et differends</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_Toc195106919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38</w:t>
            </w:r>
            <w:r w:rsidR="0040690D" w:rsidRPr="008C1F3B">
              <w:rPr>
                <w:rFonts w:asciiTheme="minorHAnsi" w:hAnsiTheme="minorHAnsi" w:cstheme="minorHAnsi"/>
                <w:noProof/>
                <w:webHidden/>
                <w:sz w:val="22"/>
                <w:szCs w:val="22"/>
              </w:rPr>
              <w:fldChar w:fldCharType="end"/>
            </w:r>
          </w:hyperlink>
        </w:p>
        <w:p w14:paraId="2433A81F" w14:textId="4517A4FB" w:rsidR="0040690D" w:rsidRPr="008C1F3B" w:rsidRDefault="00706863">
          <w:pPr>
            <w:pStyle w:val="TM2"/>
            <w:tabs>
              <w:tab w:val="left" w:pos="960"/>
              <w:tab w:val="right" w:leader="dot" w:pos="9062"/>
            </w:tabs>
            <w:rPr>
              <w:rFonts w:asciiTheme="minorHAnsi" w:hAnsiTheme="minorHAnsi" w:cstheme="minorHAnsi"/>
              <w:noProof/>
              <w:sz w:val="22"/>
              <w:szCs w:val="22"/>
            </w:rPr>
          </w:pPr>
          <w:hyperlink w:anchor="_Toc195106920" w:history="1">
            <w:r w:rsidR="0040690D" w:rsidRPr="008C1F3B">
              <w:rPr>
                <w:rStyle w:val="Lienhypertexte"/>
                <w:rFonts w:asciiTheme="minorHAnsi" w:eastAsia="Times New Roman" w:hAnsiTheme="minorHAnsi" w:cstheme="minorHAnsi"/>
                <w:noProof/>
                <w:sz w:val="22"/>
                <w:szCs w:val="22"/>
              </w:rPr>
              <w:t>18.1</w:t>
            </w:r>
            <w:r w:rsidR="0040690D" w:rsidRPr="008C1F3B">
              <w:rPr>
                <w:rFonts w:asciiTheme="minorHAnsi" w:hAnsiTheme="minorHAnsi" w:cstheme="minorHAnsi"/>
                <w:noProof/>
                <w:sz w:val="22"/>
                <w:szCs w:val="22"/>
              </w:rPr>
              <w:tab/>
            </w:r>
            <w:r w:rsidR="0040690D" w:rsidRPr="008C1F3B">
              <w:rPr>
                <w:rStyle w:val="Lienhypertexte"/>
                <w:rFonts w:asciiTheme="minorHAnsi" w:eastAsia="Times New Roman" w:hAnsiTheme="minorHAnsi" w:cstheme="minorHAnsi"/>
                <w:noProof/>
                <w:sz w:val="22"/>
                <w:szCs w:val="22"/>
              </w:rPr>
              <w:t>Différends</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_Toc195106920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39</w:t>
            </w:r>
            <w:r w:rsidR="0040690D" w:rsidRPr="008C1F3B">
              <w:rPr>
                <w:rFonts w:asciiTheme="minorHAnsi" w:hAnsiTheme="minorHAnsi" w:cstheme="minorHAnsi"/>
                <w:noProof/>
                <w:webHidden/>
                <w:sz w:val="22"/>
                <w:szCs w:val="22"/>
              </w:rPr>
              <w:fldChar w:fldCharType="end"/>
            </w:r>
          </w:hyperlink>
        </w:p>
        <w:p w14:paraId="6CC5671B" w14:textId="09745992" w:rsidR="0040690D" w:rsidRPr="008C1F3B" w:rsidRDefault="00706863">
          <w:pPr>
            <w:pStyle w:val="TM2"/>
            <w:tabs>
              <w:tab w:val="left" w:pos="960"/>
              <w:tab w:val="right" w:leader="dot" w:pos="9062"/>
            </w:tabs>
            <w:rPr>
              <w:rFonts w:asciiTheme="minorHAnsi" w:hAnsiTheme="minorHAnsi" w:cstheme="minorHAnsi"/>
              <w:noProof/>
              <w:sz w:val="22"/>
              <w:szCs w:val="22"/>
            </w:rPr>
          </w:pPr>
          <w:hyperlink w:anchor="_Toc195106921" w:history="1">
            <w:r w:rsidR="0040690D" w:rsidRPr="008C1F3B">
              <w:rPr>
                <w:rStyle w:val="Lienhypertexte"/>
                <w:rFonts w:asciiTheme="minorHAnsi" w:eastAsia="Times New Roman" w:hAnsiTheme="minorHAnsi" w:cstheme="minorHAnsi"/>
                <w:noProof/>
                <w:sz w:val="22"/>
                <w:szCs w:val="22"/>
              </w:rPr>
              <w:t>18.2</w:t>
            </w:r>
            <w:r w:rsidR="0040690D" w:rsidRPr="008C1F3B">
              <w:rPr>
                <w:rFonts w:asciiTheme="minorHAnsi" w:hAnsiTheme="minorHAnsi" w:cstheme="minorHAnsi"/>
                <w:noProof/>
                <w:sz w:val="22"/>
                <w:szCs w:val="22"/>
              </w:rPr>
              <w:tab/>
            </w:r>
            <w:r w:rsidR="0040690D" w:rsidRPr="008C1F3B">
              <w:rPr>
                <w:rStyle w:val="Lienhypertexte"/>
                <w:rFonts w:asciiTheme="minorHAnsi" w:eastAsia="Times New Roman" w:hAnsiTheme="minorHAnsi" w:cstheme="minorHAnsi"/>
                <w:noProof/>
                <w:sz w:val="22"/>
                <w:szCs w:val="22"/>
              </w:rPr>
              <w:t>Attribution de compétence</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_Toc195106921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39</w:t>
            </w:r>
            <w:r w:rsidR="0040690D" w:rsidRPr="008C1F3B">
              <w:rPr>
                <w:rFonts w:asciiTheme="minorHAnsi" w:hAnsiTheme="minorHAnsi" w:cstheme="minorHAnsi"/>
                <w:noProof/>
                <w:webHidden/>
                <w:sz w:val="22"/>
                <w:szCs w:val="22"/>
              </w:rPr>
              <w:fldChar w:fldCharType="end"/>
            </w:r>
          </w:hyperlink>
        </w:p>
        <w:p w14:paraId="6C115956" w14:textId="531E8E75" w:rsidR="0040690D" w:rsidRPr="008C1F3B" w:rsidRDefault="00706863">
          <w:pPr>
            <w:pStyle w:val="TM1"/>
            <w:tabs>
              <w:tab w:val="left" w:pos="1200"/>
              <w:tab w:val="right" w:leader="dot" w:pos="9062"/>
            </w:tabs>
            <w:rPr>
              <w:rFonts w:asciiTheme="minorHAnsi" w:hAnsiTheme="minorHAnsi" w:cstheme="minorHAnsi"/>
              <w:noProof/>
              <w:sz w:val="22"/>
              <w:szCs w:val="22"/>
            </w:rPr>
          </w:pPr>
          <w:hyperlink w:anchor="_Toc195106922" w:history="1">
            <w:r w:rsidR="0040690D" w:rsidRPr="008C1F3B">
              <w:rPr>
                <w:rStyle w:val="Lienhypertexte"/>
                <w:rFonts w:asciiTheme="minorHAnsi" w:hAnsiTheme="minorHAnsi" w:cstheme="minorHAnsi"/>
                <w:noProof/>
                <w:sz w:val="22"/>
                <w:szCs w:val="22"/>
              </w:rPr>
              <w:t>Article.19</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Résiliation et exécution par défaut</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_Toc195106922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39</w:t>
            </w:r>
            <w:r w:rsidR="0040690D" w:rsidRPr="008C1F3B">
              <w:rPr>
                <w:rFonts w:asciiTheme="minorHAnsi" w:hAnsiTheme="minorHAnsi" w:cstheme="minorHAnsi"/>
                <w:noProof/>
                <w:webHidden/>
                <w:sz w:val="22"/>
                <w:szCs w:val="22"/>
              </w:rPr>
              <w:fldChar w:fldCharType="end"/>
            </w:r>
          </w:hyperlink>
        </w:p>
        <w:p w14:paraId="709D330C" w14:textId="3EBC1486" w:rsidR="0040690D" w:rsidRPr="008C1F3B" w:rsidRDefault="00706863">
          <w:pPr>
            <w:pStyle w:val="TM2"/>
            <w:tabs>
              <w:tab w:val="left" w:pos="960"/>
              <w:tab w:val="right" w:leader="dot" w:pos="9062"/>
            </w:tabs>
            <w:rPr>
              <w:rFonts w:asciiTheme="minorHAnsi" w:hAnsiTheme="minorHAnsi" w:cstheme="minorHAnsi"/>
              <w:noProof/>
              <w:sz w:val="22"/>
              <w:szCs w:val="22"/>
            </w:rPr>
          </w:pPr>
          <w:hyperlink w:anchor="_Toc195106923" w:history="1">
            <w:r w:rsidR="0040690D" w:rsidRPr="008C1F3B">
              <w:rPr>
                <w:rStyle w:val="Lienhypertexte"/>
                <w:rFonts w:asciiTheme="minorHAnsi" w:hAnsiTheme="minorHAnsi" w:cstheme="minorHAnsi"/>
                <w:noProof/>
                <w:sz w:val="22"/>
                <w:szCs w:val="22"/>
              </w:rPr>
              <w:t>19.1</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Résiliation</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_Toc195106923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39</w:t>
            </w:r>
            <w:r w:rsidR="0040690D" w:rsidRPr="008C1F3B">
              <w:rPr>
                <w:rFonts w:asciiTheme="minorHAnsi" w:hAnsiTheme="minorHAnsi" w:cstheme="minorHAnsi"/>
                <w:noProof/>
                <w:webHidden/>
                <w:sz w:val="22"/>
                <w:szCs w:val="22"/>
              </w:rPr>
              <w:fldChar w:fldCharType="end"/>
            </w:r>
          </w:hyperlink>
        </w:p>
        <w:p w14:paraId="59BC4879" w14:textId="62C3BF83" w:rsidR="0040690D" w:rsidRPr="008C1F3B" w:rsidRDefault="00706863">
          <w:pPr>
            <w:pStyle w:val="TM2"/>
            <w:tabs>
              <w:tab w:val="left" w:pos="960"/>
              <w:tab w:val="right" w:leader="dot" w:pos="9062"/>
            </w:tabs>
            <w:rPr>
              <w:rFonts w:asciiTheme="minorHAnsi" w:hAnsiTheme="minorHAnsi" w:cstheme="minorHAnsi"/>
              <w:noProof/>
              <w:sz w:val="22"/>
              <w:szCs w:val="22"/>
            </w:rPr>
          </w:pPr>
          <w:hyperlink w:anchor="_Toc195106924" w:history="1">
            <w:r w:rsidR="0040690D" w:rsidRPr="008C1F3B">
              <w:rPr>
                <w:rStyle w:val="Lienhypertexte"/>
                <w:rFonts w:asciiTheme="minorHAnsi" w:hAnsiTheme="minorHAnsi" w:cstheme="minorHAnsi"/>
                <w:noProof/>
                <w:sz w:val="22"/>
                <w:szCs w:val="22"/>
              </w:rPr>
              <w:t>19.2</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Exécution par défaut</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_Toc195106924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40</w:t>
            </w:r>
            <w:r w:rsidR="0040690D" w:rsidRPr="008C1F3B">
              <w:rPr>
                <w:rFonts w:asciiTheme="minorHAnsi" w:hAnsiTheme="minorHAnsi" w:cstheme="minorHAnsi"/>
                <w:noProof/>
                <w:webHidden/>
                <w:sz w:val="22"/>
                <w:szCs w:val="22"/>
              </w:rPr>
              <w:fldChar w:fldCharType="end"/>
            </w:r>
          </w:hyperlink>
        </w:p>
        <w:p w14:paraId="27352034" w14:textId="5A86809F" w:rsidR="0040690D" w:rsidRPr="008C1F3B" w:rsidRDefault="00706863">
          <w:pPr>
            <w:pStyle w:val="TM1"/>
            <w:tabs>
              <w:tab w:val="left" w:pos="1200"/>
              <w:tab w:val="right" w:leader="dot" w:pos="9062"/>
            </w:tabs>
            <w:rPr>
              <w:rFonts w:asciiTheme="minorHAnsi" w:hAnsiTheme="minorHAnsi" w:cstheme="minorHAnsi"/>
              <w:noProof/>
              <w:sz w:val="22"/>
              <w:szCs w:val="22"/>
            </w:rPr>
          </w:pPr>
          <w:hyperlink w:anchor="_Toc195106925" w:history="1">
            <w:r w:rsidR="0040690D" w:rsidRPr="008C1F3B">
              <w:rPr>
                <w:rStyle w:val="Lienhypertexte"/>
                <w:rFonts w:asciiTheme="minorHAnsi" w:hAnsiTheme="minorHAnsi" w:cstheme="minorHAnsi"/>
                <w:noProof/>
                <w:sz w:val="22"/>
                <w:szCs w:val="22"/>
              </w:rPr>
              <w:t>Article.20</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Sauvegarde Redressement et liquidation judiciaire</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_Toc195106925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41</w:t>
            </w:r>
            <w:r w:rsidR="0040690D" w:rsidRPr="008C1F3B">
              <w:rPr>
                <w:rFonts w:asciiTheme="minorHAnsi" w:hAnsiTheme="minorHAnsi" w:cstheme="minorHAnsi"/>
                <w:noProof/>
                <w:webHidden/>
                <w:sz w:val="22"/>
                <w:szCs w:val="22"/>
              </w:rPr>
              <w:fldChar w:fldCharType="end"/>
            </w:r>
          </w:hyperlink>
        </w:p>
        <w:p w14:paraId="3C2120FD" w14:textId="4A61918E" w:rsidR="0040690D" w:rsidRPr="008C1F3B" w:rsidRDefault="00706863">
          <w:pPr>
            <w:pStyle w:val="TM1"/>
            <w:tabs>
              <w:tab w:val="left" w:pos="1200"/>
              <w:tab w:val="right" w:leader="dot" w:pos="9062"/>
            </w:tabs>
            <w:rPr>
              <w:rFonts w:asciiTheme="minorHAnsi" w:hAnsiTheme="minorHAnsi" w:cstheme="minorHAnsi"/>
              <w:noProof/>
              <w:sz w:val="22"/>
              <w:szCs w:val="22"/>
            </w:rPr>
          </w:pPr>
          <w:hyperlink w:anchor="_Toc195106926" w:history="1">
            <w:r w:rsidR="0040690D" w:rsidRPr="008C1F3B">
              <w:rPr>
                <w:rStyle w:val="Lienhypertexte"/>
                <w:rFonts w:asciiTheme="minorHAnsi" w:hAnsiTheme="minorHAnsi" w:cstheme="minorHAnsi"/>
                <w:noProof/>
                <w:sz w:val="22"/>
                <w:szCs w:val="22"/>
              </w:rPr>
              <w:t>Article.21</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 Imprévision et circonstances imprévues</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_Toc195106926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41</w:t>
            </w:r>
            <w:r w:rsidR="0040690D" w:rsidRPr="008C1F3B">
              <w:rPr>
                <w:rFonts w:asciiTheme="minorHAnsi" w:hAnsiTheme="minorHAnsi" w:cstheme="minorHAnsi"/>
                <w:noProof/>
                <w:webHidden/>
                <w:sz w:val="22"/>
                <w:szCs w:val="22"/>
              </w:rPr>
              <w:fldChar w:fldCharType="end"/>
            </w:r>
          </w:hyperlink>
        </w:p>
        <w:p w14:paraId="5DFB694B" w14:textId="25DFF3F6" w:rsidR="0040690D" w:rsidRPr="008C1F3B" w:rsidRDefault="00706863">
          <w:pPr>
            <w:pStyle w:val="TM2"/>
            <w:tabs>
              <w:tab w:val="left" w:pos="960"/>
              <w:tab w:val="right" w:leader="dot" w:pos="9062"/>
            </w:tabs>
            <w:rPr>
              <w:rFonts w:asciiTheme="minorHAnsi" w:hAnsiTheme="minorHAnsi" w:cstheme="minorHAnsi"/>
              <w:noProof/>
              <w:sz w:val="22"/>
              <w:szCs w:val="22"/>
            </w:rPr>
          </w:pPr>
          <w:hyperlink w:anchor="_Toc195106927" w:history="1">
            <w:r w:rsidR="0040690D" w:rsidRPr="008C1F3B">
              <w:rPr>
                <w:rStyle w:val="Lienhypertexte"/>
                <w:rFonts w:asciiTheme="minorHAnsi" w:hAnsiTheme="minorHAnsi" w:cstheme="minorHAnsi"/>
                <w:b/>
                <w:i/>
                <w:iCs/>
                <w:noProof/>
                <w:sz w:val="22"/>
                <w:szCs w:val="22"/>
              </w:rPr>
              <w:t>21.1</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b/>
                <w:i/>
                <w:iCs/>
                <w:noProof/>
                <w:sz w:val="22"/>
                <w:szCs w:val="22"/>
              </w:rPr>
              <w:t>Obligation d’information</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_Toc195106927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41</w:t>
            </w:r>
            <w:r w:rsidR="0040690D" w:rsidRPr="008C1F3B">
              <w:rPr>
                <w:rFonts w:asciiTheme="minorHAnsi" w:hAnsiTheme="minorHAnsi" w:cstheme="minorHAnsi"/>
                <w:noProof/>
                <w:webHidden/>
                <w:sz w:val="22"/>
                <w:szCs w:val="22"/>
              </w:rPr>
              <w:fldChar w:fldCharType="end"/>
            </w:r>
          </w:hyperlink>
        </w:p>
        <w:p w14:paraId="110344DB" w14:textId="3940FA54" w:rsidR="0040690D" w:rsidRPr="008C1F3B" w:rsidRDefault="00706863">
          <w:pPr>
            <w:pStyle w:val="TM2"/>
            <w:tabs>
              <w:tab w:val="left" w:pos="960"/>
              <w:tab w:val="right" w:leader="dot" w:pos="9062"/>
            </w:tabs>
            <w:rPr>
              <w:rFonts w:asciiTheme="minorHAnsi" w:hAnsiTheme="minorHAnsi" w:cstheme="minorHAnsi"/>
              <w:noProof/>
              <w:sz w:val="22"/>
              <w:szCs w:val="22"/>
            </w:rPr>
          </w:pPr>
          <w:hyperlink w:anchor="_Toc195106928" w:history="1">
            <w:r w:rsidR="0040690D" w:rsidRPr="008C1F3B">
              <w:rPr>
                <w:rStyle w:val="Lienhypertexte"/>
                <w:rFonts w:asciiTheme="minorHAnsi" w:hAnsiTheme="minorHAnsi" w:cstheme="minorHAnsi"/>
                <w:b/>
                <w:i/>
                <w:iCs/>
                <w:noProof/>
                <w:sz w:val="22"/>
                <w:szCs w:val="22"/>
              </w:rPr>
              <w:t>21.2</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b/>
                <w:i/>
                <w:iCs/>
                <w:noProof/>
                <w:sz w:val="22"/>
                <w:szCs w:val="22"/>
              </w:rPr>
              <w:t>Modalités de poursuite du marché</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_Toc195106928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42</w:t>
            </w:r>
            <w:r w:rsidR="0040690D" w:rsidRPr="008C1F3B">
              <w:rPr>
                <w:rFonts w:asciiTheme="minorHAnsi" w:hAnsiTheme="minorHAnsi" w:cstheme="minorHAnsi"/>
                <w:noProof/>
                <w:webHidden/>
                <w:sz w:val="22"/>
                <w:szCs w:val="22"/>
              </w:rPr>
              <w:fldChar w:fldCharType="end"/>
            </w:r>
          </w:hyperlink>
        </w:p>
        <w:p w14:paraId="45753A88" w14:textId="2CB0ED2E" w:rsidR="0040690D" w:rsidRPr="008C1F3B" w:rsidRDefault="00706863">
          <w:pPr>
            <w:pStyle w:val="TM2"/>
            <w:tabs>
              <w:tab w:val="left" w:pos="960"/>
              <w:tab w:val="right" w:leader="dot" w:pos="9062"/>
            </w:tabs>
            <w:rPr>
              <w:rFonts w:asciiTheme="minorHAnsi" w:hAnsiTheme="minorHAnsi" w:cstheme="minorHAnsi"/>
              <w:noProof/>
              <w:sz w:val="22"/>
              <w:szCs w:val="22"/>
            </w:rPr>
          </w:pPr>
          <w:hyperlink w:anchor="_Toc195106929" w:history="1">
            <w:r w:rsidR="0040690D" w:rsidRPr="008C1F3B">
              <w:rPr>
                <w:rStyle w:val="Lienhypertexte"/>
                <w:rFonts w:asciiTheme="minorHAnsi" w:hAnsiTheme="minorHAnsi" w:cstheme="minorHAnsi"/>
                <w:b/>
                <w:i/>
                <w:iCs/>
                <w:noProof/>
                <w:sz w:val="22"/>
                <w:szCs w:val="22"/>
              </w:rPr>
              <w:t>21.3</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b/>
                <w:i/>
                <w:iCs/>
                <w:noProof/>
                <w:sz w:val="22"/>
                <w:szCs w:val="22"/>
              </w:rPr>
              <w:t>La suspension du marché</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_Toc195106929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42</w:t>
            </w:r>
            <w:r w:rsidR="0040690D" w:rsidRPr="008C1F3B">
              <w:rPr>
                <w:rFonts w:asciiTheme="minorHAnsi" w:hAnsiTheme="minorHAnsi" w:cstheme="minorHAnsi"/>
                <w:noProof/>
                <w:webHidden/>
                <w:sz w:val="22"/>
                <w:szCs w:val="22"/>
              </w:rPr>
              <w:fldChar w:fldCharType="end"/>
            </w:r>
          </w:hyperlink>
        </w:p>
        <w:p w14:paraId="3D535D5B" w14:textId="66AA61CF" w:rsidR="0040690D" w:rsidRPr="008C1F3B" w:rsidRDefault="00706863">
          <w:pPr>
            <w:pStyle w:val="TM2"/>
            <w:tabs>
              <w:tab w:val="left" w:pos="960"/>
              <w:tab w:val="right" w:leader="dot" w:pos="9062"/>
            </w:tabs>
            <w:rPr>
              <w:rFonts w:asciiTheme="minorHAnsi" w:hAnsiTheme="minorHAnsi" w:cstheme="minorHAnsi"/>
              <w:noProof/>
              <w:sz w:val="22"/>
              <w:szCs w:val="22"/>
            </w:rPr>
          </w:pPr>
          <w:hyperlink w:anchor="_Toc195106930" w:history="1">
            <w:r w:rsidR="0040690D" w:rsidRPr="008C1F3B">
              <w:rPr>
                <w:rStyle w:val="Lienhypertexte"/>
                <w:rFonts w:asciiTheme="minorHAnsi" w:hAnsiTheme="minorHAnsi" w:cstheme="minorHAnsi"/>
                <w:b/>
                <w:i/>
                <w:iCs/>
                <w:noProof/>
                <w:sz w:val="22"/>
                <w:szCs w:val="22"/>
              </w:rPr>
              <w:t>21.4</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b/>
                <w:i/>
                <w:iCs/>
                <w:noProof/>
                <w:sz w:val="22"/>
                <w:szCs w:val="22"/>
              </w:rPr>
              <w:t>Recevabilité d’une demande d’indemnisation en cas de poursuite du marché</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_Toc195106930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43</w:t>
            </w:r>
            <w:r w:rsidR="0040690D" w:rsidRPr="008C1F3B">
              <w:rPr>
                <w:rFonts w:asciiTheme="minorHAnsi" w:hAnsiTheme="minorHAnsi" w:cstheme="minorHAnsi"/>
                <w:noProof/>
                <w:webHidden/>
                <w:sz w:val="22"/>
                <w:szCs w:val="22"/>
              </w:rPr>
              <w:fldChar w:fldCharType="end"/>
            </w:r>
          </w:hyperlink>
        </w:p>
        <w:p w14:paraId="42313FC1" w14:textId="44895A21" w:rsidR="0040690D" w:rsidRPr="008C1F3B" w:rsidRDefault="00706863">
          <w:pPr>
            <w:pStyle w:val="TM2"/>
            <w:tabs>
              <w:tab w:val="left" w:pos="960"/>
              <w:tab w:val="right" w:leader="dot" w:pos="9062"/>
            </w:tabs>
            <w:rPr>
              <w:rFonts w:asciiTheme="minorHAnsi" w:hAnsiTheme="minorHAnsi" w:cstheme="minorHAnsi"/>
              <w:noProof/>
              <w:sz w:val="22"/>
              <w:szCs w:val="22"/>
            </w:rPr>
          </w:pPr>
          <w:hyperlink w:anchor="_Toc195106931" w:history="1">
            <w:r w:rsidR="0040690D" w:rsidRPr="008C1F3B">
              <w:rPr>
                <w:rStyle w:val="Lienhypertexte"/>
                <w:rFonts w:asciiTheme="minorHAnsi" w:hAnsiTheme="minorHAnsi" w:cstheme="minorHAnsi"/>
                <w:b/>
                <w:i/>
                <w:iCs/>
                <w:noProof/>
                <w:sz w:val="22"/>
                <w:szCs w:val="22"/>
              </w:rPr>
              <w:t>21.5</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b/>
                <w:i/>
                <w:iCs/>
                <w:noProof/>
                <w:sz w:val="22"/>
                <w:szCs w:val="22"/>
              </w:rPr>
              <w:t>Prolongation du marché</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_Toc195106931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44</w:t>
            </w:r>
            <w:r w:rsidR="0040690D" w:rsidRPr="008C1F3B">
              <w:rPr>
                <w:rFonts w:asciiTheme="minorHAnsi" w:hAnsiTheme="minorHAnsi" w:cstheme="minorHAnsi"/>
                <w:noProof/>
                <w:webHidden/>
                <w:sz w:val="22"/>
                <w:szCs w:val="22"/>
              </w:rPr>
              <w:fldChar w:fldCharType="end"/>
            </w:r>
          </w:hyperlink>
        </w:p>
        <w:p w14:paraId="7667A4D4" w14:textId="70BBCEF2" w:rsidR="0040690D" w:rsidRPr="008C1F3B" w:rsidRDefault="00706863">
          <w:pPr>
            <w:pStyle w:val="TM1"/>
            <w:tabs>
              <w:tab w:val="left" w:pos="1200"/>
              <w:tab w:val="right" w:leader="dot" w:pos="9062"/>
            </w:tabs>
            <w:rPr>
              <w:rFonts w:asciiTheme="minorHAnsi" w:hAnsiTheme="minorHAnsi" w:cstheme="minorHAnsi"/>
              <w:noProof/>
              <w:sz w:val="22"/>
              <w:szCs w:val="22"/>
            </w:rPr>
          </w:pPr>
          <w:hyperlink w:anchor="_Toc195106932" w:history="1">
            <w:r w:rsidR="0040690D" w:rsidRPr="008C1F3B">
              <w:rPr>
                <w:rStyle w:val="Lienhypertexte"/>
                <w:rFonts w:asciiTheme="minorHAnsi" w:hAnsiTheme="minorHAnsi" w:cstheme="minorHAnsi"/>
                <w:noProof/>
                <w:sz w:val="22"/>
                <w:szCs w:val="22"/>
              </w:rPr>
              <w:t>Article.22</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Réglementation generale de protection des donnees (RGPD) (Marché traitant ou susceptible de traiter ds donnees personnelles)</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_Toc195106932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44</w:t>
            </w:r>
            <w:r w:rsidR="0040690D" w:rsidRPr="008C1F3B">
              <w:rPr>
                <w:rFonts w:asciiTheme="minorHAnsi" w:hAnsiTheme="minorHAnsi" w:cstheme="minorHAnsi"/>
                <w:noProof/>
                <w:webHidden/>
                <w:sz w:val="22"/>
                <w:szCs w:val="22"/>
              </w:rPr>
              <w:fldChar w:fldCharType="end"/>
            </w:r>
          </w:hyperlink>
        </w:p>
        <w:p w14:paraId="012B516E" w14:textId="26AB58E4" w:rsidR="0040690D" w:rsidRPr="008C1F3B" w:rsidRDefault="00706863">
          <w:pPr>
            <w:pStyle w:val="TM1"/>
            <w:tabs>
              <w:tab w:val="left" w:pos="1200"/>
              <w:tab w:val="right" w:leader="dot" w:pos="9062"/>
            </w:tabs>
            <w:rPr>
              <w:rFonts w:asciiTheme="minorHAnsi" w:hAnsiTheme="minorHAnsi" w:cstheme="minorHAnsi"/>
              <w:noProof/>
              <w:sz w:val="22"/>
              <w:szCs w:val="22"/>
            </w:rPr>
          </w:pPr>
          <w:hyperlink w:anchor="_Toc195106933" w:history="1">
            <w:r w:rsidR="0040690D" w:rsidRPr="008C1F3B">
              <w:rPr>
                <w:rStyle w:val="Lienhypertexte"/>
                <w:rFonts w:asciiTheme="minorHAnsi" w:hAnsiTheme="minorHAnsi" w:cstheme="minorHAnsi"/>
                <w:noProof/>
                <w:sz w:val="22"/>
                <w:szCs w:val="22"/>
              </w:rPr>
              <w:t>Article.23</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Obligations du titulaire</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_Toc195106933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44</w:t>
            </w:r>
            <w:r w:rsidR="0040690D" w:rsidRPr="008C1F3B">
              <w:rPr>
                <w:rFonts w:asciiTheme="minorHAnsi" w:hAnsiTheme="minorHAnsi" w:cstheme="minorHAnsi"/>
                <w:noProof/>
                <w:webHidden/>
                <w:sz w:val="22"/>
                <w:szCs w:val="22"/>
              </w:rPr>
              <w:fldChar w:fldCharType="end"/>
            </w:r>
          </w:hyperlink>
        </w:p>
        <w:p w14:paraId="75DF988A" w14:textId="784D9512" w:rsidR="0040690D" w:rsidRPr="008C1F3B" w:rsidRDefault="00706863">
          <w:pPr>
            <w:pStyle w:val="TM2"/>
            <w:tabs>
              <w:tab w:val="left" w:pos="960"/>
              <w:tab w:val="right" w:leader="dot" w:pos="9062"/>
            </w:tabs>
            <w:rPr>
              <w:rFonts w:asciiTheme="minorHAnsi" w:hAnsiTheme="minorHAnsi" w:cstheme="minorHAnsi"/>
              <w:noProof/>
              <w:sz w:val="22"/>
              <w:szCs w:val="22"/>
            </w:rPr>
          </w:pPr>
          <w:hyperlink w:anchor="_Toc195106934" w:history="1">
            <w:r w:rsidR="0040690D" w:rsidRPr="008C1F3B">
              <w:rPr>
                <w:rStyle w:val="Lienhypertexte"/>
                <w:rFonts w:asciiTheme="minorHAnsi" w:hAnsiTheme="minorHAnsi" w:cstheme="minorHAnsi"/>
                <w:b/>
                <w:i/>
                <w:iCs/>
                <w:noProof/>
                <w:sz w:val="22"/>
                <w:szCs w:val="22"/>
              </w:rPr>
              <w:t>23.1</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b/>
                <w:i/>
                <w:iCs/>
                <w:noProof/>
                <w:sz w:val="22"/>
                <w:szCs w:val="22"/>
              </w:rPr>
              <w:t>Transmission des documents justificatifs de l’absence de motifs d’exclusion</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_Toc195106934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44</w:t>
            </w:r>
            <w:r w:rsidR="0040690D" w:rsidRPr="008C1F3B">
              <w:rPr>
                <w:rFonts w:asciiTheme="minorHAnsi" w:hAnsiTheme="minorHAnsi" w:cstheme="minorHAnsi"/>
                <w:noProof/>
                <w:webHidden/>
                <w:sz w:val="22"/>
                <w:szCs w:val="22"/>
              </w:rPr>
              <w:fldChar w:fldCharType="end"/>
            </w:r>
          </w:hyperlink>
        </w:p>
        <w:p w14:paraId="1DEBCD16" w14:textId="27515E85" w:rsidR="0040690D" w:rsidRPr="008C1F3B" w:rsidRDefault="00706863">
          <w:pPr>
            <w:pStyle w:val="TM2"/>
            <w:tabs>
              <w:tab w:val="left" w:pos="960"/>
              <w:tab w:val="right" w:leader="dot" w:pos="9062"/>
            </w:tabs>
            <w:rPr>
              <w:rFonts w:asciiTheme="minorHAnsi" w:hAnsiTheme="minorHAnsi" w:cstheme="minorHAnsi"/>
              <w:noProof/>
              <w:sz w:val="22"/>
              <w:szCs w:val="22"/>
            </w:rPr>
          </w:pPr>
          <w:hyperlink w:anchor="_Toc195106935" w:history="1">
            <w:r w:rsidR="0040690D" w:rsidRPr="008C1F3B">
              <w:rPr>
                <w:rStyle w:val="Lienhypertexte"/>
                <w:rFonts w:asciiTheme="minorHAnsi" w:hAnsiTheme="minorHAnsi" w:cstheme="minorHAnsi"/>
                <w:b/>
                <w:i/>
                <w:iCs/>
                <w:noProof/>
                <w:sz w:val="22"/>
                <w:szCs w:val="22"/>
              </w:rPr>
              <w:t>23.2</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b/>
                <w:i/>
                <w:iCs/>
                <w:noProof/>
                <w:sz w:val="22"/>
                <w:szCs w:val="22"/>
              </w:rPr>
              <w:t>Modification des données administratives (clause de réexamen)</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_Toc195106935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45</w:t>
            </w:r>
            <w:r w:rsidR="0040690D" w:rsidRPr="008C1F3B">
              <w:rPr>
                <w:rFonts w:asciiTheme="minorHAnsi" w:hAnsiTheme="minorHAnsi" w:cstheme="minorHAnsi"/>
                <w:noProof/>
                <w:webHidden/>
                <w:sz w:val="22"/>
                <w:szCs w:val="22"/>
              </w:rPr>
              <w:fldChar w:fldCharType="end"/>
            </w:r>
          </w:hyperlink>
        </w:p>
        <w:p w14:paraId="7A279A08" w14:textId="6325D20B" w:rsidR="0040690D" w:rsidRPr="008C1F3B" w:rsidRDefault="00706863">
          <w:pPr>
            <w:pStyle w:val="TM2"/>
            <w:tabs>
              <w:tab w:val="left" w:pos="960"/>
              <w:tab w:val="right" w:leader="dot" w:pos="9062"/>
            </w:tabs>
            <w:rPr>
              <w:rFonts w:asciiTheme="minorHAnsi" w:hAnsiTheme="minorHAnsi" w:cstheme="minorHAnsi"/>
              <w:noProof/>
              <w:sz w:val="22"/>
              <w:szCs w:val="22"/>
            </w:rPr>
          </w:pPr>
          <w:hyperlink w:anchor="_Toc195106936" w:history="1">
            <w:r w:rsidR="0040690D" w:rsidRPr="008C1F3B">
              <w:rPr>
                <w:rStyle w:val="Lienhypertexte"/>
                <w:rFonts w:asciiTheme="minorHAnsi" w:hAnsiTheme="minorHAnsi" w:cstheme="minorHAnsi"/>
                <w:b/>
                <w:i/>
                <w:iCs/>
                <w:noProof/>
                <w:sz w:val="22"/>
                <w:szCs w:val="22"/>
              </w:rPr>
              <w:t>23.3</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b/>
                <w:i/>
                <w:iCs/>
                <w:noProof/>
                <w:sz w:val="22"/>
                <w:szCs w:val="22"/>
              </w:rPr>
              <w:t>Discrétion et confidentialité</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_Toc195106936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45</w:t>
            </w:r>
            <w:r w:rsidR="0040690D" w:rsidRPr="008C1F3B">
              <w:rPr>
                <w:rFonts w:asciiTheme="minorHAnsi" w:hAnsiTheme="minorHAnsi" w:cstheme="minorHAnsi"/>
                <w:noProof/>
                <w:webHidden/>
                <w:sz w:val="22"/>
                <w:szCs w:val="22"/>
              </w:rPr>
              <w:fldChar w:fldCharType="end"/>
            </w:r>
          </w:hyperlink>
        </w:p>
        <w:p w14:paraId="5C4D2B54" w14:textId="0B5CCD85" w:rsidR="0040690D" w:rsidRPr="008C1F3B" w:rsidRDefault="00706863">
          <w:pPr>
            <w:pStyle w:val="TM2"/>
            <w:tabs>
              <w:tab w:val="left" w:pos="960"/>
              <w:tab w:val="right" w:leader="dot" w:pos="9062"/>
            </w:tabs>
            <w:rPr>
              <w:rFonts w:asciiTheme="minorHAnsi" w:hAnsiTheme="minorHAnsi" w:cstheme="minorHAnsi"/>
              <w:noProof/>
              <w:sz w:val="22"/>
              <w:szCs w:val="22"/>
            </w:rPr>
          </w:pPr>
          <w:hyperlink w:anchor="_Toc195106937" w:history="1">
            <w:r w:rsidR="0040690D" w:rsidRPr="008C1F3B">
              <w:rPr>
                <w:rStyle w:val="Lienhypertexte"/>
                <w:rFonts w:asciiTheme="minorHAnsi" w:hAnsiTheme="minorHAnsi" w:cstheme="minorHAnsi"/>
                <w:b/>
                <w:i/>
                <w:iCs/>
                <w:noProof/>
                <w:sz w:val="22"/>
                <w:szCs w:val="22"/>
              </w:rPr>
              <w:t>23.4</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b/>
                <w:i/>
                <w:iCs/>
                <w:noProof/>
                <w:sz w:val="22"/>
                <w:szCs w:val="22"/>
              </w:rPr>
              <w:t>Respect du règlement intérieur du CHU de Montpellier</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_Toc195106937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46</w:t>
            </w:r>
            <w:r w:rsidR="0040690D" w:rsidRPr="008C1F3B">
              <w:rPr>
                <w:rFonts w:asciiTheme="minorHAnsi" w:hAnsiTheme="minorHAnsi" w:cstheme="minorHAnsi"/>
                <w:noProof/>
                <w:webHidden/>
                <w:sz w:val="22"/>
                <w:szCs w:val="22"/>
              </w:rPr>
              <w:fldChar w:fldCharType="end"/>
            </w:r>
          </w:hyperlink>
        </w:p>
        <w:p w14:paraId="17840A43" w14:textId="2E1686F5" w:rsidR="0040690D" w:rsidRPr="008C1F3B" w:rsidRDefault="00706863">
          <w:pPr>
            <w:pStyle w:val="TM2"/>
            <w:tabs>
              <w:tab w:val="left" w:pos="960"/>
              <w:tab w:val="right" w:leader="dot" w:pos="9062"/>
            </w:tabs>
            <w:rPr>
              <w:rFonts w:asciiTheme="minorHAnsi" w:hAnsiTheme="minorHAnsi" w:cstheme="minorHAnsi"/>
              <w:noProof/>
              <w:sz w:val="22"/>
              <w:szCs w:val="22"/>
            </w:rPr>
          </w:pPr>
          <w:hyperlink w:anchor="_Toc195106938" w:history="1">
            <w:r w:rsidR="0040690D" w:rsidRPr="008C1F3B">
              <w:rPr>
                <w:rStyle w:val="Lienhypertexte"/>
                <w:rFonts w:asciiTheme="minorHAnsi" w:hAnsiTheme="minorHAnsi" w:cstheme="minorHAnsi"/>
                <w:b/>
                <w:i/>
                <w:iCs/>
                <w:noProof/>
                <w:sz w:val="22"/>
                <w:szCs w:val="22"/>
              </w:rPr>
              <w:t>23.5</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b/>
                <w:i/>
                <w:iCs/>
                <w:noProof/>
                <w:sz w:val="22"/>
                <w:szCs w:val="22"/>
              </w:rPr>
              <w:t>INFORMATION RUPTURE DE PRODUITS</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_Toc195106938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46</w:t>
            </w:r>
            <w:r w:rsidR="0040690D" w:rsidRPr="008C1F3B">
              <w:rPr>
                <w:rFonts w:asciiTheme="minorHAnsi" w:hAnsiTheme="minorHAnsi" w:cstheme="minorHAnsi"/>
                <w:noProof/>
                <w:webHidden/>
                <w:sz w:val="22"/>
                <w:szCs w:val="22"/>
              </w:rPr>
              <w:fldChar w:fldCharType="end"/>
            </w:r>
          </w:hyperlink>
        </w:p>
        <w:p w14:paraId="3F8A7086" w14:textId="1F856BAB" w:rsidR="0040690D" w:rsidRPr="008C1F3B" w:rsidRDefault="00706863">
          <w:pPr>
            <w:pStyle w:val="TM1"/>
            <w:tabs>
              <w:tab w:val="left" w:pos="1200"/>
              <w:tab w:val="right" w:leader="dot" w:pos="9062"/>
            </w:tabs>
            <w:rPr>
              <w:rFonts w:asciiTheme="minorHAnsi" w:hAnsiTheme="minorHAnsi" w:cstheme="minorHAnsi"/>
              <w:noProof/>
              <w:sz w:val="22"/>
              <w:szCs w:val="22"/>
            </w:rPr>
          </w:pPr>
          <w:hyperlink w:anchor="_Toc195106939" w:history="1">
            <w:r w:rsidR="0040690D" w:rsidRPr="008C1F3B">
              <w:rPr>
                <w:rStyle w:val="Lienhypertexte"/>
                <w:rFonts w:asciiTheme="minorHAnsi" w:hAnsiTheme="minorHAnsi" w:cstheme="minorHAnsi"/>
                <w:noProof/>
                <w:sz w:val="22"/>
                <w:szCs w:val="22"/>
              </w:rPr>
              <w:t>Article.24</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En cas de Dépôt et/ou prêt des dispositifs</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_Toc195106939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46</w:t>
            </w:r>
            <w:r w:rsidR="0040690D" w:rsidRPr="008C1F3B">
              <w:rPr>
                <w:rFonts w:asciiTheme="minorHAnsi" w:hAnsiTheme="minorHAnsi" w:cstheme="minorHAnsi"/>
                <w:noProof/>
                <w:webHidden/>
                <w:sz w:val="22"/>
                <w:szCs w:val="22"/>
              </w:rPr>
              <w:fldChar w:fldCharType="end"/>
            </w:r>
          </w:hyperlink>
        </w:p>
        <w:p w14:paraId="3D0BA9C2" w14:textId="3DBA4266" w:rsidR="0040690D" w:rsidRPr="008C1F3B" w:rsidRDefault="00706863">
          <w:pPr>
            <w:pStyle w:val="TM1"/>
            <w:tabs>
              <w:tab w:val="left" w:pos="1200"/>
              <w:tab w:val="right" w:leader="dot" w:pos="9062"/>
            </w:tabs>
            <w:rPr>
              <w:rFonts w:asciiTheme="minorHAnsi" w:hAnsiTheme="minorHAnsi" w:cstheme="minorHAnsi"/>
              <w:noProof/>
              <w:sz w:val="22"/>
              <w:szCs w:val="22"/>
            </w:rPr>
          </w:pPr>
          <w:hyperlink w:anchor="_Toc195106940" w:history="1">
            <w:r w:rsidR="0040690D" w:rsidRPr="008C1F3B">
              <w:rPr>
                <w:rStyle w:val="Lienhypertexte"/>
                <w:rFonts w:asciiTheme="minorHAnsi" w:hAnsiTheme="minorHAnsi" w:cstheme="minorHAnsi"/>
                <w:noProof/>
                <w:sz w:val="22"/>
                <w:szCs w:val="22"/>
              </w:rPr>
              <w:t>Article.25</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Dematerialisation de l’execution des marchés</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_Toc195106940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47</w:t>
            </w:r>
            <w:r w:rsidR="0040690D" w:rsidRPr="008C1F3B">
              <w:rPr>
                <w:rFonts w:asciiTheme="minorHAnsi" w:hAnsiTheme="minorHAnsi" w:cstheme="minorHAnsi"/>
                <w:noProof/>
                <w:webHidden/>
                <w:sz w:val="22"/>
                <w:szCs w:val="22"/>
              </w:rPr>
              <w:fldChar w:fldCharType="end"/>
            </w:r>
          </w:hyperlink>
        </w:p>
        <w:p w14:paraId="037C5298" w14:textId="5B1D5B55" w:rsidR="0040690D" w:rsidRPr="008C1F3B" w:rsidRDefault="00706863">
          <w:pPr>
            <w:pStyle w:val="TM1"/>
            <w:tabs>
              <w:tab w:val="left" w:pos="1200"/>
              <w:tab w:val="right" w:leader="dot" w:pos="9062"/>
            </w:tabs>
            <w:rPr>
              <w:rFonts w:asciiTheme="minorHAnsi" w:hAnsiTheme="minorHAnsi" w:cstheme="minorHAnsi"/>
              <w:noProof/>
              <w:sz w:val="22"/>
              <w:szCs w:val="22"/>
            </w:rPr>
          </w:pPr>
          <w:hyperlink w:anchor="_Toc195106941" w:history="1">
            <w:r w:rsidR="0040690D" w:rsidRPr="008C1F3B">
              <w:rPr>
                <w:rStyle w:val="Lienhypertexte"/>
                <w:rFonts w:asciiTheme="minorHAnsi" w:hAnsiTheme="minorHAnsi" w:cstheme="minorHAnsi"/>
                <w:noProof/>
                <w:sz w:val="22"/>
                <w:szCs w:val="22"/>
              </w:rPr>
              <w:t>Article.26</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Dérogations aux documents généraux</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_Toc195106941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47</w:t>
            </w:r>
            <w:r w:rsidR="0040690D" w:rsidRPr="008C1F3B">
              <w:rPr>
                <w:rFonts w:asciiTheme="minorHAnsi" w:hAnsiTheme="minorHAnsi" w:cstheme="minorHAnsi"/>
                <w:noProof/>
                <w:webHidden/>
                <w:sz w:val="22"/>
                <w:szCs w:val="22"/>
              </w:rPr>
              <w:fldChar w:fldCharType="end"/>
            </w:r>
          </w:hyperlink>
        </w:p>
        <w:p w14:paraId="249FBC78" w14:textId="6A9694B1" w:rsidR="000D5AD2" w:rsidRPr="008C1F3B" w:rsidRDefault="00327A3E">
          <w:pPr>
            <w:rPr>
              <w:rFonts w:asciiTheme="minorHAnsi" w:hAnsiTheme="minorHAnsi" w:cstheme="minorHAnsi"/>
              <w:b/>
              <w:bCs/>
              <w:sz w:val="22"/>
              <w:szCs w:val="22"/>
            </w:rPr>
          </w:pPr>
          <w:r w:rsidRPr="008C1F3B">
            <w:rPr>
              <w:rFonts w:asciiTheme="minorHAnsi" w:hAnsiTheme="minorHAnsi" w:cstheme="minorHAnsi"/>
              <w:b/>
              <w:bCs/>
              <w:sz w:val="22"/>
              <w:szCs w:val="22"/>
            </w:rPr>
            <w:fldChar w:fldCharType="end"/>
          </w:r>
        </w:p>
        <w:p w14:paraId="2BF1AFC8" w14:textId="77777777" w:rsidR="000D5AD2" w:rsidRPr="008C1F3B" w:rsidRDefault="000D5AD2">
          <w:pPr>
            <w:jc w:val="left"/>
            <w:rPr>
              <w:rFonts w:asciiTheme="minorHAnsi" w:hAnsiTheme="minorHAnsi" w:cstheme="minorHAnsi"/>
              <w:sz w:val="22"/>
              <w:szCs w:val="22"/>
            </w:rPr>
          </w:pPr>
          <w:r w:rsidRPr="008C1F3B">
            <w:rPr>
              <w:rFonts w:asciiTheme="minorHAnsi" w:hAnsiTheme="minorHAnsi" w:cstheme="minorHAnsi"/>
              <w:sz w:val="22"/>
              <w:szCs w:val="22"/>
            </w:rPr>
            <w:br w:type="page"/>
          </w:r>
        </w:p>
        <w:p w14:paraId="62F5F6A4" w14:textId="150CED20" w:rsidR="00327A3E" w:rsidRPr="008C1F3B" w:rsidRDefault="00706863">
          <w:pPr>
            <w:rPr>
              <w:rFonts w:asciiTheme="minorHAnsi" w:hAnsiTheme="minorHAnsi" w:cstheme="minorHAnsi"/>
              <w:sz w:val="22"/>
              <w:szCs w:val="22"/>
            </w:rPr>
          </w:pPr>
        </w:p>
      </w:sdtContent>
    </w:sdt>
    <w:p w14:paraId="0F6F0054" w14:textId="6222F91F" w:rsidR="008C5EF6" w:rsidRPr="008C1F3B" w:rsidRDefault="007F476C" w:rsidP="008C5EF6">
      <w:pPr>
        <w:pStyle w:val="Titre1"/>
        <w:rPr>
          <w:rFonts w:asciiTheme="minorHAnsi" w:hAnsiTheme="minorHAnsi" w:cstheme="minorHAnsi"/>
        </w:rPr>
      </w:pPr>
      <w:bookmarkStart w:id="0" w:name="_Toc381712472"/>
      <w:bookmarkStart w:id="1" w:name="_Toc381717701"/>
      <w:r w:rsidRPr="008C1F3B">
        <w:rPr>
          <w:rFonts w:asciiTheme="minorHAnsi" w:hAnsiTheme="minorHAnsi" w:cstheme="minorHAnsi"/>
        </w:rPr>
        <w:t xml:space="preserve"> </w:t>
      </w:r>
      <w:bookmarkStart w:id="2" w:name="_Toc195106845"/>
      <w:r w:rsidR="00092355" w:rsidRPr="008C1F3B">
        <w:rPr>
          <w:rFonts w:asciiTheme="minorHAnsi" w:hAnsiTheme="minorHAnsi" w:cstheme="minorHAnsi"/>
        </w:rPr>
        <w:t>O</w:t>
      </w:r>
      <w:r w:rsidR="006972E4" w:rsidRPr="008C1F3B">
        <w:rPr>
          <w:rFonts w:asciiTheme="minorHAnsi" w:hAnsiTheme="minorHAnsi" w:cstheme="minorHAnsi"/>
        </w:rPr>
        <w:t xml:space="preserve">bjet </w:t>
      </w:r>
      <w:r w:rsidR="00B63E55" w:rsidRPr="008C1F3B">
        <w:rPr>
          <w:rFonts w:asciiTheme="minorHAnsi" w:hAnsiTheme="minorHAnsi" w:cstheme="minorHAnsi"/>
        </w:rPr>
        <w:t>de l’accord cadre à bons de command</w:t>
      </w:r>
      <w:bookmarkEnd w:id="0"/>
      <w:bookmarkEnd w:id="1"/>
      <w:r w:rsidR="00B63E55" w:rsidRPr="008C1F3B">
        <w:rPr>
          <w:rFonts w:asciiTheme="minorHAnsi" w:hAnsiTheme="minorHAnsi" w:cstheme="minorHAnsi"/>
        </w:rPr>
        <w:t>e</w:t>
      </w:r>
      <w:bookmarkEnd w:id="2"/>
    </w:p>
    <w:p w14:paraId="306C50F6" w14:textId="77777777" w:rsidR="00B94FE7" w:rsidRPr="008C1F3B" w:rsidRDefault="00B94FE7" w:rsidP="00601DC1">
      <w:pPr>
        <w:pStyle w:val="Titre2"/>
        <w:ind w:left="0" w:firstLine="0"/>
        <w:rPr>
          <w:rFonts w:asciiTheme="minorHAnsi" w:hAnsiTheme="minorHAnsi" w:cstheme="minorHAnsi"/>
          <w:sz w:val="22"/>
          <w:szCs w:val="22"/>
        </w:rPr>
      </w:pPr>
      <w:bookmarkStart w:id="3" w:name="_Toc381712473"/>
      <w:bookmarkStart w:id="4" w:name="_Toc381717702"/>
      <w:bookmarkStart w:id="5" w:name="_Toc195106846"/>
      <w:r w:rsidRPr="008C1F3B">
        <w:rPr>
          <w:rFonts w:asciiTheme="minorHAnsi" w:hAnsiTheme="minorHAnsi" w:cstheme="minorHAnsi"/>
          <w:sz w:val="22"/>
          <w:szCs w:val="22"/>
        </w:rPr>
        <w:t>Objet</w:t>
      </w:r>
      <w:bookmarkEnd w:id="3"/>
      <w:bookmarkEnd w:id="4"/>
      <w:bookmarkEnd w:id="5"/>
    </w:p>
    <w:p w14:paraId="466ABAEB" w14:textId="1F12F9EF" w:rsidR="0055296E" w:rsidRPr="008C1F3B" w:rsidRDefault="0055296E" w:rsidP="0055296E">
      <w:pPr>
        <w:rPr>
          <w:rFonts w:asciiTheme="minorHAnsi" w:hAnsiTheme="minorHAnsi" w:cstheme="minorHAnsi"/>
          <w:sz w:val="22"/>
          <w:szCs w:val="22"/>
        </w:rPr>
      </w:pPr>
      <w:r w:rsidRPr="008C1F3B">
        <w:rPr>
          <w:rFonts w:asciiTheme="minorHAnsi" w:hAnsiTheme="minorHAnsi" w:cstheme="minorHAnsi"/>
          <w:sz w:val="22"/>
          <w:szCs w:val="22"/>
        </w:rPr>
        <w:t xml:space="preserve">Afin de leur permettre de mettre en place une stratégie de prise en charge publique commune et graduée du patient dans le but </w:t>
      </w:r>
      <w:r w:rsidR="00F53B72" w:rsidRPr="008C1F3B">
        <w:rPr>
          <w:rFonts w:asciiTheme="minorHAnsi" w:hAnsiTheme="minorHAnsi" w:cstheme="minorHAnsi"/>
          <w:sz w:val="22"/>
          <w:szCs w:val="22"/>
        </w:rPr>
        <w:t>d’assurer une</w:t>
      </w:r>
      <w:r w:rsidRPr="008C1F3B">
        <w:rPr>
          <w:rFonts w:asciiTheme="minorHAnsi" w:hAnsiTheme="minorHAnsi" w:cstheme="minorHAnsi"/>
          <w:sz w:val="22"/>
          <w:szCs w:val="22"/>
        </w:rPr>
        <w:t xml:space="preserve"> égalité d’accès à des soins sécurisés et de qualité, les établissements parties se constituent en un groupement Hospitalier de territoire.</w:t>
      </w:r>
    </w:p>
    <w:p w14:paraId="0791A324" w14:textId="77777777" w:rsidR="0055296E" w:rsidRPr="008C1F3B" w:rsidRDefault="0055296E" w:rsidP="0055296E">
      <w:pPr>
        <w:rPr>
          <w:rFonts w:asciiTheme="minorHAnsi" w:hAnsiTheme="minorHAnsi" w:cstheme="minorHAnsi"/>
          <w:sz w:val="22"/>
          <w:szCs w:val="22"/>
        </w:rPr>
      </w:pPr>
      <w:r w:rsidRPr="008C1F3B">
        <w:rPr>
          <w:rFonts w:asciiTheme="minorHAnsi" w:hAnsiTheme="minorHAnsi" w:cstheme="minorHAnsi"/>
          <w:sz w:val="22"/>
          <w:szCs w:val="22"/>
        </w:rPr>
        <w:t xml:space="preserve"> En application de l’article L 6132-3-3° du code la santé publique (CSP), une convention constitutive a été signé le 30 juin 2016. Elle désigne le Centre Hospitalier universitaire de Montpellier comme établissement support du Groupement Hospitalier de Territoire (GHT) « Est Hérault et Sud Aveyron ».</w:t>
      </w:r>
    </w:p>
    <w:p w14:paraId="792C406A" w14:textId="77777777" w:rsidR="0055296E" w:rsidRPr="008C1F3B" w:rsidRDefault="0055296E" w:rsidP="0055296E">
      <w:pPr>
        <w:rPr>
          <w:rFonts w:asciiTheme="minorHAnsi" w:hAnsiTheme="minorHAnsi" w:cstheme="minorHAnsi"/>
          <w:sz w:val="22"/>
          <w:szCs w:val="22"/>
        </w:rPr>
      </w:pPr>
      <w:r w:rsidRPr="008C1F3B">
        <w:rPr>
          <w:rFonts w:asciiTheme="minorHAnsi" w:hAnsiTheme="minorHAnsi" w:cstheme="minorHAnsi"/>
          <w:sz w:val="22"/>
          <w:szCs w:val="22"/>
        </w:rPr>
        <w:t xml:space="preserve">Ce GHT est composé des 10 établissements suivants : </w:t>
      </w:r>
    </w:p>
    <w:p w14:paraId="4DBD4B74" w14:textId="77777777" w:rsidR="007005A5" w:rsidRPr="008C1F3B" w:rsidRDefault="007005A5" w:rsidP="007005A5">
      <w:pPr>
        <w:rPr>
          <w:rFonts w:asciiTheme="minorHAnsi" w:hAnsiTheme="minorHAnsi" w:cstheme="minorHAnsi"/>
          <w:sz w:val="22"/>
          <w:szCs w:val="22"/>
        </w:rPr>
      </w:pPr>
      <w:r w:rsidRPr="008C1F3B">
        <w:rPr>
          <w:rFonts w:asciiTheme="minorHAnsi" w:hAnsiTheme="minorHAnsi" w:cstheme="minorHAnsi"/>
          <w:sz w:val="22"/>
          <w:szCs w:val="22"/>
        </w:rPr>
        <w:t>CHU de Montpellier,</w:t>
      </w:r>
    </w:p>
    <w:p w14:paraId="72047069" w14:textId="77777777" w:rsidR="007005A5" w:rsidRPr="008C1F3B" w:rsidRDefault="007005A5" w:rsidP="007005A5">
      <w:pPr>
        <w:rPr>
          <w:rFonts w:asciiTheme="minorHAnsi" w:hAnsiTheme="minorHAnsi" w:cstheme="minorHAnsi"/>
          <w:sz w:val="22"/>
          <w:szCs w:val="22"/>
        </w:rPr>
      </w:pPr>
      <w:r w:rsidRPr="008C1F3B">
        <w:rPr>
          <w:rFonts w:asciiTheme="minorHAnsi" w:hAnsiTheme="minorHAnsi" w:cstheme="minorHAnsi"/>
          <w:sz w:val="22"/>
          <w:szCs w:val="22"/>
        </w:rPr>
        <w:t>-Hôpitaux du bassin de Thau,</w:t>
      </w:r>
    </w:p>
    <w:p w14:paraId="2F597317" w14:textId="77777777" w:rsidR="007005A5" w:rsidRPr="008C1F3B" w:rsidRDefault="007005A5" w:rsidP="007005A5">
      <w:pPr>
        <w:rPr>
          <w:rFonts w:asciiTheme="minorHAnsi" w:hAnsiTheme="minorHAnsi" w:cstheme="minorHAnsi"/>
          <w:sz w:val="22"/>
          <w:szCs w:val="22"/>
        </w:rPr>
      </w:pPr>
      <w:r w:rsidRPr="008C1F3B">
        <w:rPr>
          <w:rFonts w:asciiTheme="minorHAnsi" w:hAnsiTheme="minorHAnsi" w:cstheme="minorHAnsi"/>
          <w:sz w:val="22"/>
          <w:szCs w:val="22"/>
        </w:rPr>
        <w:t>-CH de Clermont l’Hérault,</w:t>
      </w:r>
    </w:p>
    <w:p w14:paraId="15A11871" w14:textId="77777777" w:rsidR="007005A5" w:rsidRPr="008C1F3B" w:rsidRDefault="007005A5" w:rsidP="007005A5">
      <w:pPr>
        <w:rPr>
          <w:rFonts w:asciiTheme="minorHAnsi" w:hAnsiTheme="minorHAnsi" w:cstheme="minorHAnsi"/>
          <w:sz w:val="22"/>
          <w:szCs w:val="22"/>
        </w:rPr>
      </w:pPr>
      <w:r w:rsidRPr="008C1F3B">
        <w:rPr>
          <w:rFonts w:asciiTheme="minorHAnsi" w:hAnsiTheme="minorHAnsi" w:cstheme="minorHAnsi"/>
          <w:sz w:val="22"/>
          <w:szCs w:val="22"/>
        </w:rPr>
        <w:t>-CH Paul Coste-Floret de Lamalou-les-bains,</w:t>
      </w:r>
    </w:p>
    <w:p w14:paraId="60336DC8" w14:textId="77777777" w:rsidR="007005A5" w:rsidRPr="008C1F3B" w:rsidRDefault="007005A5" w:rsidP="007005A5">
      <w:pPr>
        <w:rPr>
          <w:rFonts w:asciiTheme="minorHAnsi" w:hAnsiTheme="minorHAnsi" w:cstheme="minorHAnsi"/>
          <w:sz w:val="22"/>
          <w:szCs w:val="22"/>
        </w:rPr>
      </w:pPr>
      <w:r w:rsidRPr="008C1F3B">
        <w:rPr>
          <w:rFonts w:asciiTheme="minorHAnsi" w:hAnsiTheme="minorHAnsi" w:cstheme="minorHAnsi"/>
          <w:sz w:val="22"/>
          <w:szCs w:val="22"/>
        </w:rPr>
        <w:t>-CH de Lodève,</w:t>
      </w:r>
    </w:p>
    <w:p w14:paraId="30077D7B" w14:textId="77777777" w:rsidR="007005A5" w:rsidRPr="008C1F3B" w:rsidRDefault="007005A5" w:rsidP="007005A5">
      <w:pPr>
        <w:rPr>
          <w:rFonts w:asciiTheme="minorHAnsi" w:hAnsiTheme="minorHAnsi" w:cstheme="minorHAnsi"/>
          <w:sz w:val="22"/>
          <w:szCs w:val="22"/>
        </w:rPr>
      </w:pPr>
      <w:r w:rsidRPr="008C1F3B">
        <w:rPr>
          <w:rFonts w:asciiTheme="minorHAnsi" w:hAnsiTheme="minorHAnsi" w:cstheme="minorHAnsi"/>
          <w:sz w:val="22"/>
          <w:szCs w:val="22"/>
        </w:rPr>
        <w:t>-CH de Lunel,</w:t>
      </w:r>
    </w:p>
    <w:p w14:paraId="2A6599C6" w14:textId="77777777" w:rsidR="007005A5" w:rsidRPr="008C1F3B" w:rsidRDefault="007005A5" w:rsidP="007005A5">
      <w:pPr>
        <w:rPr>
          <w:rFonts w:asciiTheme="minorHAnsi" w:hAnsiTheme="minorHAnsi" w:cstheme="minorHAnsi"/>
          <w:sz w:val="22"/>
          <w:szCs w:val="22"/>
        </w:rPr>
      </w:pPr>
      <w:r w:rsidRPr="008C1F3B">
        <w:rPr>
          <w:rFonts w:asciiTheme="minorHAnsi" w:hAnsiTheme="minorHAnsi" w:cstheme="minorHAnsi"/>
          <w:sz w:val="22"/>
          <w:szCs w:val="22"/>
        </w:rPr>
        <w:t>-Ch de Millau,</w:t>
      </w:r>
    </w:p>
    <w:p w14:paraId="16C8FC5A" w14:textId="77777777" w:rsidR="007005A5" w:rsidRPr="008C1F3B" w:rsidRDefault="007005A5" w:rsidP="007005A5">
      <w:pPr>
        <w:rPr>
          <w:rFonts w:asciiTheme="minorHAnsi" w:hAnsiTheme="minorHAnsi" w:cstheme="minorHAnsi"/>
          <w:sz w:val="22"/>
          <w:szCs w:val="22"/>
        </w:rPr>
      </w:pPr>
      <w:r w:rsidRPr="008C1F3B">
        <w:rPr>
          <w:rFonts w:asciiTheme="minorHAnsi" w:hAnsiTheme="minorHAnsi" w:cstheme="minorHAnsi"/>
          <w:sz w:val="22"/>
          <w:szCs w:val="22"/>
        </w:rPr>
        <w:t>-EHPAD les Terrasses des Causses de Millau</w:t>
      </w:r>
    </w:p>
    <w:p w14:paraId="3785BDBF" w14:textId="77777777" w:rsidR="007005A5" w:rsidRPr="008C1F3B" w:rsidRDefault="007005A5" w:rsidP="007005A5">
      <w:pPr>
        <w:rPr>
          <w:rFonts w:asciiTheme="minorHAnsi" w:hAnsiTheme="minorHAnsi" w:cstheme="minorHAnsi"/>
          <w:sz w:val="22"/>
          <w:szCs w:val="22"/>
        </w:rPr>
      </w:pPr>
      <w:r w:rsidRPr="008C1F3B">
        <w:rPr>
          <w:rFonts w:asciiTheme="minorHAnsi" w:hAnsiTheme="minorHAnsi" w:cstheme="minorHAnsi"/>
          <w:sz w:val="22"/>
          <w:szCs w:val="22"/>
        </w:rPr>
        <w:t>-CH Emile Borel de Saint Affrique,</w:t>
      </w:r>
    </w:p>
    <w:p w14:paraId="20CD12F1" w14:textId="77777777" w:rsidR="007005A5" w:rsidRPr="008C1F3B" w:rsidRDefault="007005A5" w:rsidP="007005A5">
      <w:pPr>
        <w:rPr>
          <w:rFonts w:asciiTheme="minorHAnsi" w:hAnsiTheme="minorHAnsi" w:cstheme="minorHAnsi"/>
          <w:sz w:val="22"/>
          <w:szCs w:val="22"/>
        </w:rPr>
      </w:pPr>
      <w:r w:rsidRPr="008C1F3B">
        <w:rPr>
          <w:rFonts w:asciiTheme="minorHAnsi" w:hAnsiTheme="minorHAnsi" w:cstheme="minorHAnsi"/>
          <w:sz w:val="22"/>
          <w:szCs w:val="22"/>
        </w:rPr>
        <w:t>-CH Maurice Fenaille de Séverac d’Aveyron.</w:t>
      </w:r>
    </w:p>
    <w:p w14:paraId="765C771F" w14:textId="77777777" w:rsidR="0055296E" w:rsidRPr="008C1F3B" w:rsidRDefault="0055296E" w:rsidP="0055296E">
      <w:pPr>
        <w:rPr>
          <w:rFonts w:asciiTheme="minorHAnsi" w:hAnsiTheme="minorHAnsi" w:cstheme="minorHAnsi"/>
          <w:sz w:val="22"/>
          <w:szCs w:val="22"/>
        </w:rPr>
      </w:pPr>
    </w:p>
    <w:p w14:paraId="7CA9D6A4" w14:textId="0A532B93" w:rsidR="0055296E" w:rsidRPr="008C1F3B" w:rsidRDefault="0055296E" w:rsidP="0055296E">
      <w:pPr>
        <w:rPr>
          <w:rFonts w:asciiTheme="minorHAnsi" w:hAnsiTheme="minorHAnsi" w:cstheme="minorHAnsi"/>
          <w:sz w:val="22"/>
          <w:szCs w:val="22"/>
        </w:rPr>
      </w:pPr>
      <w:r w:rsidRPr="008C1F3B">
        <w:rPr>
          <w:rFonts w:asciiTheme="minorHAnsi" w:hAnsiTheme="minorHAnsi" w:cstheme="minorHAnsi"/>
          <w:sz w:val="22"/>
          <w:szCs w:val="22"/>
        </w:rPr>
        <w:t xml:space="preserve">Ainsi, cette convention confie au CHU de Montpellier la fonction </w:t>
      </w:r>
      <w:r w:rsidR="00F53B72" w:rsidRPr="008C1F3B">
        <w:rPr>
          <w:rFonts w:asciiTheme="minorHAnsi" w:hAnsiTheme="minorHAnsi" w:cstheme="minorHAnsi"/>
          <w:sz w:val="22"/>
          <w:szCs w:val="22"/>
        </w:rPr>
        <w:t>d’assurer pour</w:t>
      </w:r>
      <w:r w:rsidRPr="008C1F3B">
        <w:rPr>
          <w:rFonts w:asciiTheme="minorHAnsi" w:hAnsiTheme="minorHAnsi" w:cstheme="minorHAnsi"/>
          <w:sz w:val="22"/>
          <w:szCs w:val="22"/>
        </w:rPr>
        <w:t xml:space="preserve"> le compte des autres membres la passation du marché ainsi que certaines missions liées à l’exécution (décision de reconduction, décision de révision des prix, conclusion de modifications de marché public, décision de résiliation).</w:t>
      </w:r>
    </w:p>
    <w:p w14:paraId="7A8FB0AD" w14:textId="1B2B9D12" w:rsidR="0055296E" w:rsidRPr="008C1F3B" w:rsidRDefault="0055296E" w:rsidP="0055296E">
      <w:pPr>
        <w:rPr>
          <w:rFonts w:asciiTheme="minorHAnsi" w:hAnsiTheme="minorHAnsi" w:cstheme="minorHAnsi"/>
          <w:sz w:val="22"/>
          <w:szCs w:val="22"/>
        </w:rPr>
      </w:pPr>
      <w:r w:rsidRPr="008C1F3B">
        <w:rPr>
          <w:rFonts w:asciiTheme="minorHAnsi" w:hAnsiTheme="minorHAnsi" w:cstheme="minorHAnsi"/>
          <w:sz w:val="22"/>
          <w:szCs w:val="22"/>
        </w:rPr>
        <w:t>Toutes les autres missions de la phase d’exécution des marchés relèvent de chaque établissement partie au GHT. L’exécution du marché couvre son régime financier (le recours, le cas échéant, à la sous-traitance, la gestion et l’émission des commandes passées au titre des marchés, la vérification du service fait, le règlement, le versement d’avances et d’acomptes, la liquidation et le mandatement des factures…).</w:t>
      </w:r>
    </w:p>
    <w:p w14:paraId="4E43A752" w14:textId="368E8E73" w:rsidR="00F53B72" w:rsidRPr="008C1F3B" w:rsidRDefault="0055296E" w:rsidP="0055296E">
      <w:pPr>
        <w:rPr>
          <w:rFonts w:asciiTheme="minorHAnsi" w:hAnsiTheme="minorHAnsi" w:cstheme="minorHAnsi"/>
          <w:sz w:val="22"/>
          <w:szCs w:val="22"/>
        </w:rPr>
      </w:pPr>
      <w:r w:rsidRPr="008C1F3B">
        <w:rPr>
          <w:rFonts w:asciiTheme="minorHAnsi" w:hAnsiTheme="minorHAnsi" w:cstheme="minorHAnsi"/>
          <w:sz w:val="22"/>
          <w:szCs w:val="22"/>
        </w:rPr>
        <w:t xml:space="preserve">De ce fait, dans cette consultation, le terme CHU de Montpellier désigne l’établissement support </w:t>
      </w:r>
      <w:r w:rsidR="00F53B72" w:rsidRPr="008C1F3B">
        <w:rPr>
          <w:rFonts w:asciiTheme="minorHAnsi" w:hAnsiTheme="minorHAnsi" w:cstheme="minorHAnsi"/>
          <w:sz w:val="22"/>
          <w:szCs w:val="22"/>
        </w:rPr>
        <w:t>du Groupement</w:t>
      </w:r>
      <w:r w:rsidRPr="008C1F3B">
        <w:rPr>
          <w:rFonts w:asciiTheme="minorHAnsi" w:hAnsiTheme="minorHAnsi" w:cstheme="minorHAnsi"/>
          <w:sz w:val="22"/>
          <w:szCs w:val="22"/>
        </w:rPr>
        <w:t xml:space="preserve"> Hospitalier de Territoire (GHT) « Est Hérault et Sud Aveyron ».</w:t>
      </w:r>
    </w:p>
    <w:p w14:paraId="77D85A2F" w14:textId="77777777" w:rsidR="0055296E" w:rsidRPr="008C1F3B" w:rsidRDefault="0055296E" w:rsidP="0055296E">
      <w:pPr>
        <w:rPr>
          <w:rFonts w:asciiTheme="minorHAnsi" w:hAnsiTheme="minorHAnsi" w:cstheme="minorHAnsi"/>
          <w:sz w:val="22"/>
          <w:szCs w:val="22"/>
        </w:rPr>
      </w:pPr>
      <w:r w:rsidRPr="008C1F3B">
        <w:rPr>
          <w:rFonts w:asciiTheme="minorHAnsi" w:hAnsiTheme="minorHAnsi" w:cstheme="minorHAnsi"/>
          <w:sz w:val="22"/>
          <w:szCs w:val="22"/>
        </w:rPr>
        <w:lastRenderedPageBreak/>
        <w:t xml:space="preserve">Les stipulations du présent Cahier des Clauses Administratives Particulières concernent les prestations ci-dessous désignées : </w:t>
      </w:r>
    </w:p>
    <w:p w14:paraId="254748D5" w14:textId="0676E96F" w:rsidR="002338FE" w:rsidRPr="008C1F3B" w:rsidRDefault="002338FE" w:rsidP="002338FE">
      <w:pPr>
        <w:pStyle w:val="RedTxt"/>
        <w:shd w:val="clear" w:color="auto" w:fill="DBE5F1" w:themeFill="accent1" w:themeFillTint="33"/>
        <w:jc w:val="center"/>
        <w:rPr>
          <w:rFonts w:asciiTheme="minorHAnsi" w:hAnsiTheme="minorHAnsi" w:cstheme="minorHAnsi"/>
          <w:b/>
          <w:shd w:val="clear" w:color="auto" w:fill="DBE5F1" w:themeFill="accent1" w:themeFillTint="33"/>
        </w:rPr>
      </w:pPr>
      <w:r w:rsidRPr="008C1F3B">
        <w:rPr>
          <w:rFonts w:asciiTheme="minorHAnsi" w:hAnsiTheme="minorHAnsi" w:cstheme="minorHAnsi"/>
          <w:b/>
          <w:shd w:val="clear" w:color="auto" w:fill="DBE5F1" w:themeFill="accent1" w:themeFillTint="33"/>
        </w:rPr>
        <w:t>FOURNITURE DE DISPOSITIFS MEDICAUX STERILES DIVERS POUR LE CHU DE MONTPELLIER ETABLISSEMENT SUPPORT DU GHT DE L’EST HERAULT ET DU SUD AVEYRON</w:t>
      </w:r>
    </w:p>
    <w:p w14:paraId="38B7C958" w14:textId="691FEA7E" w:rsidR="002338FE" w:rsidRPr="008C1F3B" w:rsidRDefault="0055296E" w:rsidP="00132888">
      <w:pPr>
        <w:pStyle w:val="RedTxt"/>
        <w:rPr>
          <w:rFonts w:asciiTheme="minorHAnsi" w:hAnsiTheme="minorHAnsi" w:cstheme="minorHAnsi"/>
        </w:rPr>
      </w:pPr>
      <w:r w:rsidRPr="008C1F3B">
        <w:rPr>
          <w:rFonts w:asciiTheme="minorHAnsi" w:hAnsiTheme="minorHAnsi" w:cstheme="minorHAnsi"/>
        </w:rPr>
        <w:t xml:space="preserve">Le marché porte sur les fournitures </w:t>
      </w:r>
      <w:r w:rsidR="00F53B72" w:rsidRPr="008C1F3B">
        <w:rPr>
          <w:rFonts w:asciiTheme="minorHAnsi" w:hAnsiTheme="minorHAnsi" w:cstheme="minorHAnsi"/>
        </w:rPr>
        <w:t>de</w:t>
      </w:r>
      <w:r w:rsidRPr="008C1F3B">
        <w:rPr>
          <w:rFonts w:asciiTheme="minorHAnsi" w:hAnsiTheme="minorHAnsi" w:cstheme="minorHAnsi"/>
        </w:rPr>
        <w:t xml:space="preserve"> </w:t>
      </w:r>
      <w:r w:rsidR="00F53B72" w:rsidRPr="008C1F3B">
        <w:rPr>
          <w:rFonts w:asciiTheme="minorHAnsi" w:hAnsiTheme="minorHAnsi" w:cstheme="minorHAnsi"/>
        </w:rPr>
        <w:t>l’établissement suivant</w:t>
      </w:r>
      <w:r w:rsidRPr="008C1F3B">
        <w:rPr>
          <w:rFonts w:asciiTheme="minorHAnsi" w:hAnsiTheme="minorHAnsi" w:cstheme="minorHAnsi"/>
        </w:rPr>
        <w:t> :</w:t>
      </w:r>
      <w:r w:rsidR="00F53B72" w:rsidRPr="008C1F3B">
        <w:rPr>
          <w:rFonts w:asciiTheme="minorHAnsi" w:hAnsiTheme="minorHAnsi" w:cstheme="minorHAnsi"/>
        </w:rPr>
        <w:t xml:space="preserve"> </w:t>
      </w:r>
      <w:r w:rsidRPr="008C1F3B">
        <w:rPr>
          <w:rFonts w:asciiTheme="minorHAnsi" w:hAnsiTheme="minorHAnsi" w:cstheme="minorHAnsi"/>
        </w:rPr>
        <w:t>CHU de Montpellier</w:t>
      </w:r>
    </w:p>
    <w:p w14:paraId="7C5051AD" w14:textId="5151585D" w:rsidR="00B94FE7" w:rsidRPr="008C1F3B" w:rsidRDefault="009A1A92" w:rsidP="001D4ECB">
      <w:pPr>
        <w:rPr>
          <w:rFonts w:asciiTheme="minorHAnsi" w:hAnsiTheme="minorHAnsi" w:cstheme="minorHAnsi"/>
          <w:sz w:val="22"/>
          <w:szCs w:val="22"/>
        </w:rPr>
      </w:pPr>
      <w:r w:rsidRPr="008C1F3B">
        <w:rPr>
          <w:rFonts w:asciiTheme="minorHAnsi" w:hAnsiTheme="minorHAnsi" w:cstheme="minorHAnsi"/>
          <w:sz w:val="22"/>
          <w:szCs w:val="22"/>
        </w:rPr>
        <w:t>L’</w:t>
      </w:r>
      <w:r w:rsidR="00B94FE7" w:rsidRPr="008C1F3B">
        <w:rPr>
          <w:rFonts w:asciiTheme="minorHAnsi" w:hAnsiTheme="minorHAnsi" w:cstheme="minorHAnsi"/>
          <w:sz w:val="22"/>
          <w:szCs w:val="22"/>
        </w:rPr>
        <w:t>Administration se réserve la possibilité de commander, à titre accessoire</w:t>
      </w:r>
      <w:r w:rsidR="004551D0" w:rsidRPr="008C1F3B">
        <w:rPr>
          <w:rFonts w:asciiTheme="minorHAnsi" w:hAnsiTheme="minorHAnsi" w:cstheme="minorHAnsi"/>
          <w:sz w:val="22"/>
          <w:szCs w:val="22"/>
        </w:rPr>
        <w:t xml:space="preserve"> (dans la </w:t>
      </w:r>
      <w:r w:rsidR="00975398" w:rsidRPr="008C1F3B">
        <w:rPr>
          <w:rFonts w:asciiTheme="minorHAnsi" w:hAnsiTheme="minorHAnsi" w:cstheme="minorHAnsi"/>
          <w:sz w:val="22"/>
          <w:szCs w:val="22"/>
        </w:rPr>
        <w:t>limite de 10% du montant maximum</w:t>
      </w:r>
      <w:r w:rsidR="004551D0" w:rsidRPr="008C1F3B">
        <w:rPr>
          <w:rFonts w:asciiTheme="minorHAnsi" w:hAnsiTheme="minorHAnsi" w:cstheme="minorHAnsi"/>
          <w:sz w:val="22"/>
          <w:szCs w:val="22"/>
        </w:rPr>
        <w:t>),</w:t>
      </w:r>
      <w:r w:rsidR="00B94FE7" w:rsidRPr="008C1F3B">
        <w:rPr>
          <w:rFonts w:asciiTheme="minorHAnsi" w:hAnsiTheme="minorHAnsi" w:cstheme="minorHAnsi"/>
          <w:sz w:val="22"/>
          <w:szCs w:val="22"/>
        </w:rPr>
        <w:t xml:space="preserve"> et dans le cadre </w:t>
      </w:r>
      <w:r w:rsidR="00844B69" w:rsidRPr="008C1F3B">
        <w:rPr>
          <w:rFonts w:asciiTheme="minorHAnsi" w:hAnsiTheme="minorHAnsi" w:cstheme="minorHAnsi"/>
          <w:sz w:val="22"/>
          <w:szCs w:val="22"/>
        </w:rPr>
        <w:t>de l’accord-cadre à bons de commande</w:t>
      </w:r>
      <w:r w:rsidR="004F043C" w:rsidRPr="008C1F3B">
        <w:rPr>
          <w:rFonts w:asciiTheme="minorHAnsi" w:hAnsiTheme="minorHAnsi" w:cstheme="minorHAnsi"/>
          <w:sz w:val="22"/>
          <w:szCs w:val="22"/>
        </w:rPr>
        <w:t>,</w:t>
      </w:r>
      <w:r w:rsidR="00B94FE7" w:rsidRPr="008C1F3B">
        <w:rPr>
          <w:rFonts w:asciiTheme="minorHAnsi" w:hAnsiTheme="minorHAnsi" w:cstheme="minorHAnsi"/>
          <w:sz w:val="22"/>
          <w:szCs w:val="22"/>
        </w:rPr>
        <w:t xml:space="preserve"> des produits de même nature, similaires ou associés. Le candidat indiquera le pourcentage de remise éventuellement consenti sur son tarif public dans le cadre prévu à cet effet </w:t>
      </w:r>
      <w:r w:rsidR="001D4ECB" w:rsidRPr="008C1F3B">
        <w:rPr>
          <w:rFonts w:asciiTheme="minorHAnsi" w:hAnsiTheme="minorHAnsi" w:cstheme="minorHAnsi"/>
          <w:sz w:val="22"/>
          <w:szCs w:val="22"/>
        </w:rPr>
        <w:t>dans le</w:t>
      </w:r>
      <w:r w:rsidR="00A32277" w:rsidRPr="008C1F3B">
        <w:rPr>
          <w:rFonts w:asciiTheme="minorHAnsi" w:hAnsiTheme="minorHAnsi" w:cstheme="minorHAnsi"/>
          <w:sz w:val="22"/>
          <w:szCs w:val="22"/>
        </w:rPr>
        <w:t>(s)</w:t>
      </w:r>
      <w:r w:rsidR="001D4ECB" w:rsidRPr="008C1F3B">
        <w:rPr>
          <w:rFonts w:asciiTheme="minorHAnsi" w:hAnsiTheme="minorHAnsi" w:cstheme="minorHAnsi"/>
          <w:sz w:val="22"/>
          <w:szCs w:val="22"/>
        </w:rPr>
        <w:t xml:space="preserve"> bordereau</w:t>
      </w:r>
      <w:r w:rsidR="00A32277" w:rsidRPr="008C1F3B">
        <w:rPr>
          <w:rFonts w:asciiTheme="minorHAnsi" w:hAnsiTheme="minorHAnsi" w:cstheme="minorHAnsi"/>
          <w:sz w:val="22"/>
          <w:szCs w:val="22"/>
        </w:rPr>
        <w:t>(x)</w:t>
      </w:r>
      <w:r w:rsidR="001D4ECB" w:rsidRPr="008C1F3B">
        <w:rPr>
          <w:rFonts w:asciiTheme="minorHAnsi" w:hAnsiTheme="minorHAnsi" w:cstheme="minorHAnsi"/>
          <w:sz w:val="22"/>
          <w:szCs w:val="22"/>
        </w:rPr>
        <w:t xml:space="preserve"> de </w:t>
      </w:r>
      <w:r w:rsidR="00CF1B8B" w:rsidRPr="008C1F3B">
        <w:rPr>
          <w:rFonts w:asciiTheme="minorHAnsi" w:hAnsiTheme="minorHAnsi" w:cstheme="minorHAnsi"/>
          <w:sz w:val="22"/>
          <w:szCs w:val="22"/>
        </w:rPr>
        <w:t>prix</w:t>
      </w:r>
      <w:r w:rsidR="00CF1B8B" w:rsidRPr="008C1F3B">
        <w:rPr>
          <w:rFonts w:asciiTheme="minorHAnsi" w:hAnsiTheme="minorHAnsi" w:cstheme="minorHAnsi"/>
          <w:i/>
          <w:sz w:val="22"/>
          <w:szCs w:val="22"/>
        </w:rPr>
        <w:t>.</w:t>
      </w:r>
    </w:p>
    <w:p w14:paraId="11CDDE0C" w14:textId="0C1D0B49" w:rsidR="0095188D" w:rsidRPr="008C1F3B" w:rsidRDefault="0095188D" w:rsidP="00F53B72">
      <w:pPr>
        <w:pStyle w:val="RedTxt"/>
        <w:spacing w:before="120"/>
        <w:rPr>
          <w:rFonts w:asciiTheme="minorHAnsi" w:hAnsiTheme="minorHAnsi" w:cstheme="minorHAnsi"/>
        </w:rPr>
      </w:pPr>
      <w:r w:rsidRPr="008C1F3B">
        <w:rPr>
          <w:rFonts w:asciiTheme="minorHAnsi" w:hAnsiTheme="minorHAnsi" w:cstheme="minorHAnsi"/>
        </w:rPr>
        <w:t>L’absence de renseignement du pourcentage de remise sera considérée comme équivalent à une remise égale à 0.</w:t>
      </w:r>
    </w:p>
    <w:p w14:paraId="21CC2769" w14:textId="77777777" w:rsidR="00B94FE7" w:rsidRPr="008C1F3B" w:rsidRDefault="00844B69" w:rsidP="001D4ECB">
      <w:pPr>
        <w:pStyle w:val="Titre2"/>
        <w:rPr>
          <w:rFonts w:asciiTheme="minorHAnsi" w:hAnsiTheme="minorHAnsi" w:cstheme="minorHAnsi"/>
          <w:sz w:val="22"/>
          <w:szCs w:val="22"/>
        </w:rPr>
      </w:pPr>
      <w:bookmarkStart w:id="6" w:name="_Toc381712474"/>
      <w:bookmarkStart w:id="7" w:name="_Toc381717703"/>
      <w:bookmarkStart w:id="8" w:name="_Toc195106847"/>
      <w:r w:rsidRPr="008C1F3B">
        <w:rPr>
          <w:rFonts w:asciiTheme="minorHAnsi" w:hAnsiTheme="minorHAnsi" w:cstheme="minorHAnsi"/>
          <w:sz w:val="22"/>
          <w:szCs w:val="22"/>
        </w:rPr>
        <w:t>Décomposition de</w:t>
      </w:r>
      <w:r w:rsidR="00B94FE7" w:rsidRPr="008C1F3B">
        <w:rPr>
          <w:rFonts w:asciiTheme="minorHAnsi" w:hAnsiTheme="minorHAnsi" w:cstheme="minorHAnsi"/>
          <w:sz w:val="22"/>
          <w:szCs w:val="22"/>
        </w:rPr>
        <w:t xml:space="preserve"> </w:t>
      </w:r>
      <w:bookmarkEnd w:id="6"/>
      <w:bookmarkEnd w:id="7"/>
      <w:r w:rsidRPr="008C1F3B">
        <w:rPr>
          <w:rFonts w:asciiTheme="minorHAnsi" w:hAnsiTheme="minorHAnsi" w:cstheme="minorHAnsi"/>
          <w:sz w:val="22"/>
          <w:szCs w:val="22"/>
        </w:rPr>
        <w:t>l’accord-cadre à bons de commande</w:t>
      </w:r>
      <w:bookmarkEnd w:id="8"/>
    </w:p>
    <w:p w14:paraId="3010B1B3" w14:textId="77777777" w:rsidR="00B94FE7" w:rsidRPr="008C1F3B" w:rsidRDefault="00B94FE7" w:rsidP="001D4ECB">
      <w:pPr>
        <w:pStyle w:val="Titre3"/>
        <w:rPr>
          <w:rFonts w:asciiTheme="minorHAnsi" w:hAnsiTheme="minorHAnsi" w:cstheme="minorHAnsi"/>
          <w:sz w:val="22"/>
          <w:szCs w:val="22"/>
        </w:rPr>
      </w:pPr>
      <w:bookmarkStart w:id="9" w:name="_Toc381712475"/>
      <w:bookmarkStart w:id="10" w:name="_Toc381717704"/>
      <w:bookmarkStart w:id="11" w:name="_Toc195106848"/>
      <w:r w:rsidRPr="008C1F3B">
        <w:rPr>
          <w:rFonts w:asciiTheme="minorHAnsi" w:hAnsiTheme="minorHAnsi" w:cstheme="minorHAnsi"/>
          <w:sz w:val="22"/>
          <w:szCs w:val="22"/>
        </w:rPr>
        <w:t>Tranches</w:t>
      </w:r>
      <w:bookmarkEnd w:id="9"/>
      <w:bookmarkEnd w:id="10"/>
      <w:bookmarkEnd w:id="11"/>
    </w:p>
    <w:p w14:paraId="0B7DEF9B" w14:textId="77777777" w:rsidR="00B94FE7" w:rsidRPr="008C1F3B" w:rsidRDefault="000820EE" w:rsidP="001D4ECB">
      <w:pPr>
        <w:rPr>
          <w:rFonts w:asciiTheme="minorHAnsi" w:hAnsiTheme="minorHAnsi" w:cstheme="minorHAnsi"/>
          <w:sz w:val="22"/>
          <w:szCs w:val="22"/>
        </w:rPr>
      </w:pPr>
      <w:r w:rsidRPr="008C1F3B">
        <w:rPr>
          <w:rFonts w:asciiTheme="minorHAnsi" w:hAnsiTheme="minorHAnsi" w:cstheme="minorHAnsi"/>
          <w:sz w:val="22"/>
          <w:szCs w:val="22"/>
        </w:rPr>
        <w:t>Sans objet</w:t>
      </w:r>
      <w:r w:rsidR="00571753" w:rsidRPr="008C1F3B">
        <w:rPr>
          <w:rFonts w:asciiTheme="minorHAnsi" w:hAnsiTheme="minorHAnsi" w:cstheme="minorHAnsi"/>
          <w:sz w:val="22"/>
          <w:szCs w:val="22"/>
        </w:rPr>
        <w:t>.</w:t>
      </w:r>
    </w:p>
    <w:p w14:paraId="795DBD09" w14:textId="77777777" w:rsidR="00B94FE7" w:rsidRPr="008C1F3B" w:rsidRDefault="00B94FE7" w:rsidP="001D4ECB">
      <w:pPr>
        <w:pStyle w:val="Titre3"/>
        <w:rPr>
          <w:rFonts w:asciiTheme="minorHAnsi" w:hAnsiTheme="minorHAnsi" w:cstheme="minorHAnsi"/>
          <w:sz w:val="22"/>
          <w:szCs w:val="22"/>
        </w:rPr>
      </w:pPr>
      <w:bookmarkStart w:id="12" w:name="_Toc381712476"/>
      <w:bookmarkStart w:id="13" w:name="_Toc381717705"/>
      <w:bookmarkStart w:id="14" w:name="_Toc195106849"/>
      <w:r w:rsidRPr="008C1F3B">
        <w:rPr>
          <w:rFonts w:asciiTheme="minorHAnsi" w:hAnsiTheme="minorHAnsi" w:cstheme="minorHAnsi"/>
          <w:sz w:val="22"/>
          <w:szCs w:val="22"/>
        </w:rPr>
        <w:t>Lots</w:t>
      </w:r>
      <w:bookmarkEnd w:id="12"/>
      <w:bookmarkEnd w:id="13"/>
      <w:bookmarkEnd w:id="14"/>
    </w:p>
    <w:p w14:paraId="7800EA24" w14:textId="70C0B4AD" w:rsidR="004E58FE" w:rsidRPr="008C1F3B" w:rsidRDefault="006E25FA" w:rsidP="001D4ECB">
      <w:pPr>
        <w:rPr>
          <w:rFonts w:asciiTheme="minorHAnsi" w:hAnsiTheme="minorHAnsi" w:cstheme="minorHAnsi"/>
          <w:sz w:val="22"/>
          <w:szCs w:val="22"/>
        </w:rPr>
      </w:pPr>
      <w:r w:rsidRPr="008C1F3B">
        <w:rPr>
          <w:rFonts w:asciiTheme="minorHAnsi" w:hAnsiTheme="minorHAnsi" w:cstheme="minorHAnsi"/>
          <w:sz w:val="22"/>
          <w:szCs w:val="22"/>
        </w:rPr>
        <w:t>L’</w:t>
      </w:r>
      <w:r w:rsidR="00844B69" w:rsidRPr="008C1F3B">
        <w:rPr>
          <w:rFonts w:asciiTheme="minorHAnsi" w:hAnsiTheme="minorHAnsi" w:cstheme="minorHAnsi"/>
          <w:sz w:val="22"/>
          <w:szCs w:val="22"/>
        </w:rPr>
        <w:t xml:space="preserve">accord-cadre à bons de commande </w:t>
      </w:r>
      <w:r w:rsidR="00B94FE7" w:rsidRPr="008C1F3B">
        <w:rPr>
          <w:rFonts w:asciiTheme="minorHAnsi" w:hAnsiTheme="minorHAnsi" w:cstheme="minorHAnsi"/>
          <w:sz w:val="22"/>
          <w:szCs w:val="22"/>
        </w:rPr>
        <w:t>est décomposé en</w:t>
      </w:r>
      <w:r w:rsidR="00706559" w:rsidRPr="008C1F3B">
        <w:rPr>
          <w:rFonts w:asciiTheme="minorHAnsi" w:hAnsiTheme="minorHAnsi" w:cstheme="minorHAnsi"/>
          <w:sz w:val="22"/>
          <w:szCs w:val="22"/>
        </w:rPr>
        <w:t xml:space="preserve"> </w:t>
      </w:r>
      <w:r w:rsidR="002338FE" w:rsidRPr="008C1F3B">
        <w:rPr>
          <w:rFonts w:asciiTheme="minorHAnsi" w:hAnsiTheme="minorHAnsi" w:cstheme="minorHAnsi"/>
          <w:sz w:val="22"/>
          <w:szCs w:val="22"/>
        </w:rPr>
        <w:t>11</w:t>
      </w:r>
      <w:r w:rsidR="00F53B72" w:rsidRPr="008C1F3B">
        <w:rPr>
          <w:rFonts w:asciiTheme="minorHAnsi" w:hAnsiTheme="minorHAnsi" w:cstheme="minorHAnsi"/>
          <w:sz w:val="22"/>
          <w:szCs w:val="22"/>
        </w:rPr>
        <w:t xml:space="preserve"> l</w:t>
      </w:r>
      <w:r w:rsidR="00B94FE7" w:rsidRPr="008C1F3B">
        <w:rPr>
          <w:rFonts w:asciiTheme="minorHAnsi" w:hAnsiTheme="minorHAnsi" w:cstheme="minorHAnsi"/>
          <w:sz w:val="22"/>
          <w:szCs w:val="22"/>
        </w:rPr>
        <w:t>ots définis comme suit</w:t>
      </w:r>
      <w:r w:rsidR="004E58FE" w:rsidRPr="008C1F3B">
        <w:rPr>
          <w:rFonts w:asciiTheme="minorHAnsi" w:hAnsiTheme="minorHAnsi" w:cstheme="minorHAnsi"/>
          <w:sz w:val="22"/>
          <w:szCs w:val="22"/>
        </w:rPr>
        <w:t>.</w:t>
      </w:r>
    </w:p>
    <w:p w14:paraId="25122FB1" w14:textId="77777777" w:rsidR="004E58FE" w:rsidRPr="008C1F3B" w:rsidRDefault="004E58FE" w:rsidP="004E58FE">
      <w:pPr>
        <w:pStyle w:val="Paragraphedeliste"/>
        <w:numPr>
          <w:ilvl w:val="0"/>
          <w:numId w:val="16"/>
        </w:numPr>
        <w:rPr>
          <w:rFonts w:asciiTheme="minorHAnsi" w:hAnsiTheme="minorHAnsi" w:cstheme="minorHAnsi"/>
          <w:sz w:val="22"/>
          <w:szCs w:val="22"/>
        </w:rPr>
      </w:pPr>
      <w:r w:rsidRPr="008C1F3B">
        <w:rPr>
          <w:rFonts w:asciiTheme="minorHAnsi" w:hAnsiTheme="minorHAnsi" w:cstheme="minorHAnsi"/>
          <w:sz w:val="22"/>
          <w:szCs w:val="22"/>
        </w:rPr>
        <w:t>4 Familles :</w:t>
      </w:r>
    </w:p>
    <w:p w14:paraId="1C29F729" w14:textId="22B6A8DC" w:rsidR="00571753" w:rsidRPr="008C1F3B" w:rsidRDefault="004E58FE" w:rsidP="004E58FE">
      <w:pPr>
        <w:pStyle w:val="Paragraphedeliste"/>
        <w:numPr>
          <w:ilvl w:val="0"/>
          <w:numId w:val="17"/>
        </w:numPr>
        <w:rPr>
          <w:rFonts w:asciiTheme="minorHAnsi" w:hAnsiTheme="minorHAnsi" w:cstheme="minorHAnsi"/>
          <w:sz w:val="22"/>
          <w:szCs w:val="22"/>
        </w:rPr>
      </w:pPr>
      <w:r w:rsidRPr="008C1F3B">
        <w:rPr>
          <w:rFonts w:asciiTheme="minorHAnsi" w:hAnsiTheme="minorHAnsi" w:cstheme="minorHAnsi"/>
          <w:sz w:val="22"/>
          <w:szCs w:val="22"/>
        </w:rPr>
        <w:t xml:space="preserve">BIOPSIE - DMS – Lot 1 </w:t>
      </w:r>
    </w:p>
    <w:p w14:paraId="31B6A732" w14:textId="519C8377" w:rsidR="004E58FE" w:rsidRPr="008C1F3B" w:rsidRDefault="004E58FE" w:rsidP="004E58FE">
      <w:pPr>
        <w:pStyle w:val="Paragraphedeliste"/>
        <w:numPr>
          <w:ilvl w:val="0"/>
          <w:numId w:val="17"/>
        </w:numPr>
        <w:rPr>
          <w:rFonts w:asciiTheme="minorHAnsi" w:hAnsiTheme="minorHAnsi" w:cstheme="minorHAnsi"/>
          <w:sz w:val="22"/>
          <w:szCs w:val="22"/>
        </w:rPr>
      </w:pPr>
      <w:r w:rsidRPr="008C1F3B">
        <w:rPr>
          <w:rFonts w:asciiTheme="minorHAnsi" w:hAnsiTheme="minorHAnsi" w:cstheme="minorHAnsi"/>
          <w:sz w:val="22"/>
          <w:szCs w:val="22"/>
        </w:rPr>
        <w:t>CHIRURGIE – DMS – Lot 2</w:t>
      </w:r>
    </w:p>
    <w:p w14:paraId="7C6C471D" w14:textId="628E5A2E" w:rsidR="004E58FE" w:rsidRPr="008C1F3B" w:rsidRDefault="002A4BAD" w:rsidP="004E58FE">
      <w:pPr>
        <w:pStyle w:val="Paragraphedeliste"/>
        <w:numPr>
          <w:ilvl w:val="0"/>
          <w:numId w:val="17"/>
        </w:numPr>
        <w:rPr>
          <w:rFonts w:asciiTheme="minorHAnsi" w:hAnsiTheme="minorHAnsi" w:cstheme="minorHAnsi"/>
          <w:sz w:val="22"/>
          <w:szCs w:val="22"/>
        </w:rPr>
      </w:pPr>
      <w:r w:rsidRPr="008C1F3B">
        <w:rPr>
          <w:rFonts w:asciiTheme="minorHAnsi" w:hAnsiTheme="minorHAnsi" w:cstheme="minorHAnsi"/>
          <w:sz w:val="22"/>
          <w:szCs w:val="22"/>
        </w:rPr>
        <w:t xml:space="preserve">INTERVENTIONNEL – DMS – Lot 3 au lot 6 </w:t>
      </w:r>
    </w:p>
    <w:p w14:paraId="5F942C44" w14:textId="03792C1E" w:rsidR="002A4BAD" w:rsidRPr="008C1F3B" w:rsidRDefault="002A4BAD" w:rsidP="004E58FE">
      <w:pPr>
        <w:pStyle w:val="Paragraphedeliste"/>
        <w:numPr>
          <w:ilvl w:val="0"/>
          <w:numId w:val="17"/>
        </w:numPr>
        <w:rPr>
          <w:rFonts w:asciiTheme="minorHAnsi" w:hAnsiTheme="minorHAnsi" w:cstheme="minorHAnsi"/>
          <w:sz w:val="22"/>
          <w:szCs w:val="22"/>
        </w:rPr>
      </w:pPr>
      <w:r w:rsidRPr="008C1F3B">
        <w:rPr>
          <w:rFonts w:asciiTheme="minorHAnsi" w:hAnsiTheme="minorHAnsi" w:cstheme="minorHAnsi"/>
          <w:sz w:val="22"/>
          <w:szCs w:val="22"/>
        </w:rPr>
        <w:t>HEMOSTATIQUE – DMSI –Lot 7 au lot 11</w:t>
      </w:r>
    </w:p>
    <w:p w14:paraId="21F5C447" w14:textId="4878DC41" w:rsidR="00F53B72" w:rsidRPr="008C1F3B" w:rsidRDefault="00F53B72" w:rsidP="001D4ECB">
      <w:pPr>
        <w:rPr>
          <w:rFonts w:asciiTheme="minorHAnsi" w:hAnsiTheme="minorHAnsi" w:cstheme="minorHAnsi"/>
          <w:sz w:val="22"/>
          <w:szCs w:val="22"/>
        </w:rPr>
      </w:pPr>
      <w:r w:rsidRPr="008C1F3B">
        <w:rPr>
          <w:rFonts w:asciiTheme="minorHAnsi" w:hAnsiTheme="minorHAnsi" w:cstheme="minorHAnsi"/>
          <w:sz w:val="22"/>
          <w:szCs w:val="22"/>
        </w:rPr>
        <w:t>Le candidat devra se baser sur les quantités estimatives annoncées pour formuler son offre et est informé que le montant maximum indiqué inclut une majoration tenant compte de possibles imprévus (exemple : crise sanitaire).</w:t>
      </w:r>
    </w:p>
    <w:p w14:paraId="5FA6877F" w14:textId="45467530" w:rsidR="006023FA" w:rsidRPr="008C1F3B" w:rsidRDefault="002A4BAD" w:rsidP="001D4ECB">
      <w:pPr>
        <w:rPr>
          <w:rFonts w:asciiTheme="minorHAnsi" w:hAnsiTheme="minorHAnsi" w:cstheme="minorHAnsi"/>
          <w:sz w:val="22"/>
          <w:szCs w:val="22"/>
        </w:rPr>
      </w:pPr>
      <w:r w:rsidRPr="008C1F3B">
        <w:rPr>
          <w:rFonts w:asciiTheme="minorHAnsi" w:hAnsiTheme="minorHAnsi" w:cstheme="minorHAnsi"/>
          <w:sz w:val="22"/>
          <w:szCs w:val="22"/>
        </w:rPr>
        <w:t>L’ensemble des lots est</w:t>
      </w:r>
      <w:r w:rsidR="006023FA" w:rsidRPr="008C1F3B">
        <w:rPr>
          <w:rFonts w:asciiTheme="minorHAnsi" w:hAnsiTheme="minorHAnsi" w:cstheme="minorHAnsi"/>
          <w:sz w:val="22"/>
          <w:szCs w:val="22"/>
        </w:rPr>
        <w:t xml:space="preserve"> en « mono-attribution ». </w:t>
      </w:r>
    </w:p>
    <w:p w14:paraId="096DFA59" w14:textId="16975429" w:rsidR="006023FA" w:rsidRPr="008C1F3B" w:rsidRDefault="006023FA" w:rsidP="001D4ECB">
      <w:pPr>
        <w:rPr>
          <w:rFonts w:asciiTheme="minorHAnsi" w:hAnsiTheme="minorHAnsi" w:cstheme="minorHAnsi"/>
          <w:sz w:val="22"/>
          <w:szCs w:val="22"/>
        </w:rPr>
      </w:pPr>
    </w:p>
    <w:p w14:paraId="2030C5BF" w14:textId="126CDE3B" w:rsidR="002C63E2" w:rsidRPr="008C1F3B" w:rsidRDefault="002C63E2" w:rsidP="008A7F8B">
      <w:pPr>
        <w:rPr>
          <w:rFonts w:asciiTheme="minorHAnsi" w:hAnsiTheme="minorHAnsi" w:cstheme="minorHAnsi"/>
          <w:sz w:val="22"/>
          <w:szCs w:val="22"/>
        </w:rPr>
      </w:pPr>
    </w:p>
    <w:p w14:paraId="3C808E4D" w14:textId="4EE8A62C" w:rsidR="006023FA" w:rsidRPr="008C1F3B" w:rsidRDefault="006023FA" w:rsidP="008A7F8B">
      <w:pPr>
        <w:rPr>
          <w:rFonts w:asciiTheme="minorHAnsi" w:hAnsiTheme="minorHAnsi" w:cstheme="minorHAnsi"/>
          <w:sz w:val="22"/>
          <w:szCs w:val="22"/>
        </w:rPr>
      </w:pPr>
    </w:p>
    <w:p w14:paraId="4E3BB808" w14:textId="502FD531" w:rsidR="006023FA" w:rsidRPr="008C1F3B" w:rsidRDefault="006023FA" w:rsidP="008A7F8B">
      <w:pPr>
        <w:rPr>
          <w:rFonts w:asciiTheme="minorHAnsi" w:hAnsiTheme="minorHAnsi" w:cstheme="minorHAnsi"/>
          <w:sz w:val="22"/>
          <w:szCs w:val="22"/>
        </w:rPr>
      </w:pPr>
    </w:p>
    <w:p w14:paraId="5612A213" w14:textId="04A57F45" w:rsidR="006023FA" w:rsidRDefault="006023FA" w:rsidP="008A7F8B">
      <w:pPr>
        <w:rPr>
          <w:rFonts w:asciiTheme="minorHAnsi" w:hAnsiTheme="minorHAnsi" w:cstheme="minorHAnsi"/>
          <w:sz w:val="22"/>
          <w:szCs w:val="22"/>
        </w:rPr>
      </w:pPr>
    </w:p>
    <w:p w14:paraId="5C103E2D" w14:textId="77777777" w:rsidR="00132888" w:rsidRPr="008C1F3B" w:rsidRDefault="00132888" w:rsidP="008A7F8B">
      <w:pPr>
        <w:rPr>
          <w:rFonts w:asciiTheme="minorHAnsi" w:hAnsiTheme="minorHAnsi" w:cstheme="minorHAnsi"/>
          <w:sz w:val="22"/>
          <w:szCs w:val="22"/>
        </w:rPr>
      </w:pPr>
    </w:p>
    <w:tbl>
      <w:tblPr>
        <w:tblW w:w="10490" w:type="dxa"/>
        <w:tblInd w:w="-639" w:type="dxa"/>
        <w:tblCellMar>
          <w:left w:w="70" w:type="dxa"/>
          <w:right w:w="70" w:type="dxa"/>
        </w:tblCellMar>
        <w:tblLook w:val="04A0" w:firstRow="1" w:lastRow="0" w:firstColumn="1" w:lastColumn="0" w:noHBand="0" w:noVBand="1"/>
      </w:tblPr>
      <w:tblGrid>
        <w:gridCol w:w="844"/>
        <w:gridCol w:w="491"/>
        <w:gridCol w:w="641"/>
        <w:gridCol w:w="1979"/>
        <w:gridCol w:w="1684"/>
        <w:gridCol w:w="1402"/>
        <w:gridCol w:w="1266"/>
        <w:gridCol w:w="2183"/>
      </w:tblGrid>
      <w:tr w:rsidR="001A2EA5" w:rsidRPr="00132888" w14:paraId="0202D3EC" w14:textId="77777777" w:rsidTr="00132888">
        <w:trPr>
          <w:trHeight w:val="615"/>
        </w:trPr>
        <w:tc>
          <w:tcPr>
            <w:tcW w:w="844" w:type="dxa"/>
            <w:tcBorders>
              <w:top w:val="single" w:sz="8" w:space="0" w:color="auto"/>
              <w:left w:val="single" w:sz="8" w:space="0" w:color="auto"/>
              <w:bottom w:val="nil"/>
              <w:right w:val="single" w:sz="4" w:space="0" w:color="auto"/>
            </w:tcBorders>
            <w:shd w:val="clear" w:color="000000" w:fill="1F4E78"/>
            <w:vAlign w:val="center"/>
            <w:hideMark/>
          </w:tcPr>
          <w:p w14:paraId="54A6843E" w14:textId="77777777" w:rsidR="00EC61CC" w:rsidRPr="00132888" w:rsidRDefault="00EC61CC" w:rsidP="00EC61CC">
            <w:pPr>
              <w:spacing w:before="0" w:after="0" w:line="240" w:lineRule="auto"/>
              <w:jc w:val="center"/>
              <w:rPr>
                <w:rFonts w:asciiTheme="minorHAnsi" w:eastAsia="Times New Roman" w:hAnsiTheme="minorHAnsi" w:cstheme="minorHAnsi"/>
                <w:b/>
                <w:bCs/>
                <w:color w:val="FFFFFF"/>
                <w:sz w:val="18"/>
                <w:szCs w:val="18"/>
              </w:rPr>
            </w:pPr>
            <w:r w:rsidRPr="00132888">
              <w:rPr>
                <w:rFonts w:asciiTheme="minorHAnsi" w:eastAsia="Times New Roman" w:hAnsiTheme="minorHAnsi" w:cstheme="minorHAnsi"/>
                <w:b/>
                <w:bCs/>
                <w:color w:val="FFFFFF"/>
                <w:sz w:val="18"/>
                <w:szCs w:val="18"/>
              </w:rPr>
              <w:lastRenderedPageBreak/>
              <w:t>TYPE</w:t>
            </w:r>
          </w:p>
        </w:tc>
        <w:tc>
          <w:tcPr>
            <w:tcW w:w="491" w:type="dxa"/>
            <w:tcBorders>
              <w:top w:val="single" w:sz="8" w:space="0" w:color="auto"/>
              <w:left w:val="nil"/>
              <w:bottom w:val="nil"/>
              <w:right w:val="single" w:sz="4" w:space="0" w:color="auto"/>
            </w:tcBorders>
            <w:shd w:val="clear" w:color="000000" w:fill="1F4E78"/>
            <w:vAlign w:val="center"/>
            <w:hideMark/>
          </w:tcPr>
          <w:p w14:paraId="132C0EC6" w14:textId="77777777" w:rsidR="00EC61CC" w:rsidRPr="00132888" w:rsidRDefault="00EC61CC" w:rsidP="00EC61CC">
            <w:pPr>
              <w:spacing w:before="0" w:after="0" w:line="240" w:lineRule="auto"/>
              <w:jc w:val="center"/>
              <w:rPr>
                <w:rFonts w:asciiTheme="minorHAnsi" w:eastAsia="Times New Roman" w:hAnsiTheme="minorHAnsi" w:cstheme="minorHAnsi"/>
                <w:b/>
                <w:bCs/>
                <w:color w:val="FFFFFF"/>
                <w:sz w:val="18"/>
                <w:szCs w:val="18"/>
              </w:rPr>
            </w:pPr>
            <w:r w:rsidRPr="00132888">
              <w:rPr>
                <w:rFonts w:asciiTheme="minorHAnsi" w:eastAsia="Times New Roman" w:hAnsiTheme="minorHAnsi" w:cstheme="minorHAnsi"/>
                <w:b/>
                <w:bCs/>
                <w:color w:val="FFFFFF"/>
                <w:sz w:val="18"/>
                <w:szCs w:val="18"/>
              </w:rPr>
              <w:t xml:space="preserve">N° LOT </w:t>
            </w:r>
          </w:p>
        </w:tc>
        <w:tc>
          <w:tcPr>
            <w:tcW w:w="641" w:type="dxa"/>
            <w:tcBorders>
              <w:top w:val="single" w:sz="8" w:space="0" w:color="auto"/>
              <w:left w:val="nil"/>
              <w:bottom w:val="nil"/>
              <w:right w:val="single" w:sz="4" w:space="0" w:color="auto"/>
            </w:tcBorders>
            <w:shd w:val="clear" w:color="000000" w:fill="1F4E78"/>
            <w:vAlign w:val="center"/>
            <w:hideMark/>
          </w:tcPr>
          <w:p w14:paraId="1C3F8A03" w14:textId="77777777" w:rsidR="00EC61CC" w:rsidRPr="00132888" w:rsidRDefault="00EC61CC" w:rsidP="00EC61CC">
            <w:pPr>
              <w:spacing w:before="0" w:after="0" w:line="240" w:lineRule="auto"/>
              <w:jc w:val="center"/>
              <w:rPr>
                <w:rFonts w:asciiTheme="minorHAnsi" w:eastAsia="Times New Roman" w:hAnsiTheme="minorHAnsi" w:cstheme="minorHAnsi"/>
                <w:b/>
                <w:bCs/>
                <w:color w:val="FFFFFF"/>
                <w:sz w:val="18"/>
                <w:szCs w:val="18"/>
              </w:rPr>
            </w:pPr>
            <w:r w:rsidRPr="00132888">
              <w:rPr>
                <w:rFonts w:asciiTheme="minorHAnsi" w:eastAsia="Times New Roman" w:hAnsiTheme="minorHAnsi" w:cstheme="minorHAnsi"/>
                <w:b/>
                <w:bCs/>
                <w:color w:val="FFFFFF"/>
                <w:sz w:val="18"/>
                <w:szCs w:val="18"/>
              </w:rPr>
              <w:t>SOUS LOT</w:t>
            </w:r>
          </w:p>
        </w:tc>
        <w:tc>
          <w:tcPr>
            <w:tcW w:w="1979" w:type="dxa"/>
            <w:tcBorders>
              <w:top w:val="single" w:sz="8" w:space="0" w:color="auto"/>
              <w:left w:val="nil"/>
              <w:bottom w:val="nil"/>
              <w:right w:val="single" w:sz="4" w:space="0" w:color="auto"/>
            </w:tcBorders>
            <w:shd w:val="clear" w:color="000000" w:fill="1F4E78"/>
            <w:vAlign w:val="center"/>
            <w:hideMark/>
          </w:tcPr>
          <w:p w14:paraId="4C9E64E3" w14:textId="77777777" w:rsidR="00EC61CC" w:rsidRPr="00132888" w:rsidRDefault="00EC61CC" w:rsidP="00EC61CC">
            <w:pPr>
              <w:spacing w:before="0" w:after="0" w:line="240" w:lineRule="auto"/>
              <w:jc w:val="center"/>
              <w:rPr>
                <w:rFonts w:asciiTheme="minorHAnsi" w:eastAsia="Times New Roman" w:hAnsiTheme="minorHAnsi" w:cstheme="minorHAnsi"/>
                <w:b/>
                <w:bCs/>
                <w:color w:val="FFFFFF"/>
                <w:sz w:val="18"/>
                <w:szCs w:val="18"/>
              </w:rPr>
            </w:pPr>
            <w:r w:rsidRPr="00132888">
              <w:rPr>
                <w:rFonts w:asciiTheme="minorHAnsi" w:eastAsia="Times New Roman" w:hAnsiTheme="minorHAnsi" w:cstheme="minorHAnsi"/>
                <w:b/>
                <w:bCs/>
                <w:color w:val="FFFFFF"/>
                <w:sz w:val="18"/>
                <w:szCs w:val="18"/>
              </w:rPr>
              <w:t>INTITULE DU LOT</w:t>
            </w:r>
          </w:p>
        </w:tc>
        <w:tc>
          <w:tcPr>
            <w:tcW w:w="1684" w:type="dxa"/>
            <w:tcBorders>
              <w:top w:val="single" w:sz="8" w:space="0" w:color="auto"/>
              <w:left w:val="nil"/>
              <w:bottom w:val="nil"/>
              <w:right w:val="single" w:sz="4" w:space="0" w:color="auto"/>
            </w:tcBorders>
            <w:shd w:val="clear" w:color="000000" w:fill="1F4E78"/>
            <w:vAlign w:val="center"/>
            <w:hideMark/>
          </w:tcPr>
          <w:p w14:paraId="6E6CDF70" w14:textId="77777777" w:rsidR="00EC61CC" w:rsidRDefault="00EC61CC" w:rsidP="00EC61CC">
            <w:pPr>
              <w:spacing w:before="0" w:after="0" w:line="240" w:lineRule="auto"/>
              <w:jc w:val="center"/>
              <w:rPr>
                <w:rFonts w:asciiTheme="minorHAnsi" w:eastAsia="Times New Roman" w:hAnsiTheme="minorHAnsi" w:cstheme="minorHAnsi"/>
                <w:b/>
                <w:bCs/>
                <w:color w:val="FFFFFF"/>
                <w:sz w:val="18"/>
                <w:szCs w:val="18"/>
              </w:rPr>
            </w:pPr>
            <w:r w:rsidRPr="00132888">
              <w:rPr>
                <w:rFonts w:asciiTheme="minorHAnsi" w:eastAsia="Times New Roman" w:hAnsiTheme="minorHAnsi" w:cstheme="minorHAnsi"/>
                <w:b/>
                <w:bCs/>
                <w:color w:val="FFFFFF"/>
                <w:sz w:val="18"/>
                <w:szCs w:val="18"/>
              </w:rPr>
              <w:t>INTITULE SOUS-LOT /DESCRIPTIF TECHNIQUE</w:t>
            </w:r>
          </w:p>
          <w:p w14:paraId="73914376" w14:textId="71270B78" w:rsidR="002F2E42" w:rsidRPr="00132888" w:rsidRDefault="002F2E42" w:rsidP="00EC61CC">
            <w:pPr>
              <w:spacing w:before="0" w:after="0" w:line="240" w:lineRule="auto"/>
              <w:jc w:val="center"/>
              <w:rPr>
                <w:rFonts w:asciiTheme="minorHAnsi" w:eastAsia="Times New Roman" w:hAnsiTheme="minorHAnsi" w:cstheme="minorHAnsi"/>
                <w:b/>
                <w:bCs/>
                <w:color w:val="FFFFFF"/>
                <w:sz w:val="18"/>
                <w:szCs w:val="18"/>
              </w:rPr>
            </w:pPr>
            <w:r w:rsidRPr="002F2E42">
              <w:rPr>
                <w:rFonts w:asciiTheme="minorHAnsi" w:eastAsia="Times New Roman" w:hAnsiTheme="minorHAnsi" w:cstheme="minorHAnsi"/>
                <w:b/>
                <w:bCs/>
                <w:color w:val="FF0000"/>
                <w:sz w:val="10"/>
                <w:szCs w:val="18"/>
              </w:rPr>
              <w:t>Pour les lots où des dimensions sont mentionnées : une tolérance de + - 10% est acceptée</w:t>
            </w:r>
          </w:p>
        </w:tc>
        <w:tc>
          <w:tcPr>
            <w:tcW w:w="1402" w:type="dxa"/>
            <w:tcBorders>
              <w:top w:val="single" w:sz="8" w:space="0" w:color="auto"/>
              <w:left w:val="nil"/>
              <w:bottom w:val="nil"/>
              <w:right w:val="single" w:sz="4" w:space="0" w:color="auto"/>
            </w:tcBorders>
            <w:shd w:val="clear" w:color="000000" w:fill="1F4E78"/>
            <w:vAlign w:val="center"/>
            <w:hideMark/>
          </w:tcPr>
          <w:p w14:paraId="26D5EE65" w14:textId="77777777" w:rsidR="00EC61CC" w:rsidRPr="00132888" w:rsidRDefault="00EC61CC" w:rsidP="00EC61CC">
            <w:pPr>
              <w:spacing w:before="0" w:after="0" w:line="240" w:lineRule="auto"/>
              <w:jc w:val="center"/>
              <w:rPr>
                <w:rFonts w:asciiTheme="minorHAnsi" w:eastAsia="Times New Roman" w:hAnsiTheme="minorHAnsi" w:cstheme="minorHAnsi"/>
                <w:b/>
                <w:bCs/>
                <w:color w:val="FFFFFF"/>
                <w:sz w:val="18"/>
                <w:szCs w:val="18"/>
              </w:rPr>
            </w:pPr>
            <w:r w:rsidRPr="00132888">
              <w:rPr>
                <w:rFonts w:asciiTheme="minorHAnsi" w:eastAsia="Times New Roman" w:hAnsiTheme="minorHAnsi" w:cstheme="minorHAnsi"/>
                <w:b/>
                <w:bCs/>
                <w:color w:val="FFFFFF"/>
                <w:sz w:val="18"/>
                <w:szCs w:val="18"/>
              </w:rPr>
              <w:t>ATTRIBUTION</w:t>
            </w:r>
          </w:p>
        </w:tc>
        <w:tc>
          <w:tcPr>
            <w:tcW w:w="1266" w:type="dxa"/>
            <w:tcBorders>
              <w:top w:val="single" w:sz="8" w:space="0" w:color="auto"/>
              <w:left w:val="nil"/>
              <w:bottom w:val="nil"/>
              <w:right w:val="single" w:sz="4" w:space="0" w:color="auto"/>
            </w:tcBorders>
            <w:shd w:val="clear" w:color="000000" w:fill="1F4E78"/>
            <w:vAlign w:val="center"/>
            <w:hideMark/>
          </w:tcPr>
          <w:p w14:paraId="78275B26" w14:textId="77777777" w:rsidR="00EC61CC" w:rsidRPr="00132888" w:rsidRDefault="00EC61CC" w:rsidP="00EC61CC">
            <w:pPr>
              <w:spacing w:before="0" w:after="0" w:line="240" w:lineRule="auto"/>
              <w:jc w:val="center"/>
              <w:rPr>
                <w:rFonts w:asciiTheme="minorHAnsi" w:eastAsia="Times New Roman" w:hAnsiTheme="minorHAnsi" w:cstheme="minorHAnsi"/>
                <w:b/>
                <w:bCs/>
                <w:color w:val="FFFFFF"/>
                <w:sz w:val="18"/>
                <w:szCs w:val="18"/>
              </w:rPr>
            </w:pPr>
            <w:r w:rsidRPr="00132888">
              <w:rPr>
                <w:rFonts w:asciiTheme="minorHAnsi" w:eastAsia="Times New Roman" w:hAnsiTheme="minorHAnsi" w:cstheme="minorHAnsi"/>
                <w:b/>
                <w:bCs/>
                <w:color w:val="FFFFFF"/>
                <w:sz w:val="18"/>
                <w:szCs w:val="18"/>
              </w:rPr>
              <w:t xml:space="preserve"> MONTANTS HT ESTIMATIFS / 4 ANS  </w:t>
            </w:r>
          </w:p>
        </w:tc>
        <w:tc>
          <w:tcPr>
            <w:tcW w:w="2183" w:type="dxa"/>
            <w:tcBorders>
              <w:top w:val="single" w:sz="8" w:space="0" w:color="auto"/>
              <w:left w:val="nil"/>
              <w:bottom w:val="nil"/>
              <w:right w:val="nil"/>
            </w:tcBorders>
            <w:shd w:val="clear" w:color="000000" w:fill="1F4E78"/>
            <w:vAlign w:val="center"/>
            <w:hideMark/>
          </w:tcPr>
          <w:p w14:paraId="18E0C56E" w14:textId="77777777" w:rsidR="00EC61CC" w:rsidRPr="00132888" w:rsidRDefault="00EC61CC" w:rsidP="00EC61CC">
            <w:pPr>
              <w:spacing w:before="0" w:after="0" w:line="240" w:lineRule="auto"/>
              <w:jc w:val="center"/>
              <w:rPr>
                <w:rFonts w:asciiTheme="minorHAnsi" w:eastAsia="Times New Roman" w:hAnsiTheme="minorHAnsi" w:cstheme="minorHAnsi"/>
                <w:b/>
                <w:bCs/>
                <w:color w:val="FFFFFF"/>
                <w:sz w:val="18"/>
                <w:szCs w:val="18"/>
              </w:rPr>
            </w:pPr>
            <w:r w:rsidRPr="00132888">
              <w:rPr>
                <w:rFonts w:asciiTheme="minorHAnsi" w:eastAsia="Times New Roman" w:hAnsiTheme="minorHAnsi" w:cstheme="minorHAnsi"/>
                <w:b/>
                <w:bCs/>
                <w:color w:val="FFFFFF"/>
                <w:sz w:val="18"/>
                <w:szCs w:val="18"/>
              </w:rPr>
              <w:t xml:space="preserve"> MONTANTS MAXIMUMS </w:t>
            </w:r>
            <w:r w:rsidRPr="00132888">
              <w:rPr>
                <w:rFonts w:asciiTheme="minorHAnsi" w:eastAsia="Times New Roman" w:hAnsiTheme="minorHAnsi" w:cstheme="minorHAnsi"/>
                <w:b/>
                <w:bCs/>
                <w:color w:val="FFFFFF"/>
                <w:sz w:val="18"/>
                <w:szCs w:val="18"/>
              </w:rPr>
              <w:br/>
              <w:t xml:space="preserve">HT - TOTALITE DU MARCHE (4ans) </w:t>
            </w:r>
          </w:p>
        </w:tc>
      </w:tr>
      <w:tr w:rsidR="00EC61CC" w:rsidRPr="00132888" w14:paraId="3523E063" w14:textId="77777777" w:rsidTr="00132888">
        <w:trPr>
          <w:trHeight w:val="510"/>
        </w:trPr>
        <w:tc>
          <w:tcPr>
            <w:tcW w:w="10490" w:type="dxa"/>
            <w:gridSpan w:val="8"/>
            <w:tcBorders>
              <w:top w:val="single" w:sz="8" w:space="0" w:color="auto"/>
              <w:left w:val="single" w:sz="8" w:space="0" w:color="auto"/>
              <w:bottom w:val="single" w:sz="8" w:space="0" w:color="auto"/>
              <w:right w:val="nil"/>
            </w:tcBorders>
            <w:shd w:val="clear" w:color="000000" w:fill="1F4E78"/>
            <w:vAlign w:val="center"/>
            <w:hideMark/>
          </w:tcPr>
          <w:p w14:paraId="4188B8BC" w14:textId="77777777" w:rsidR="00EC61CC" w:rsidRPr="00132888" w:rsidRDefault="00EC61CC" w:rsidP="00EC61CC">
            <w:pPr>
              <w:spacing w:before="0" w:after="0" w:line="240" w:lineRule="auto"/>
              <w:jc w:val="center"/>
              <w:rPr>
                <w:rFonts w:asciiTheme="minorHAnsi" w:eastAsia="Times New Roman" w:hAnsiTheme="minorHAnsi" w:cstheme="minorHAnsi"/>
                <w:b/>
                <w:bCs/>
                <w:color w:val="FFFFFF"/>
                <w:sz w:val="18"/>
                <w:szCs w:val="18"/>
              </w:rPr>
            </w:pPr>
            <w:r w:rsidRPr="00132888">
              <w:rPr>
                <w:rFonts w:asciiTheme="minorHAnsi" w:eastAsia="Times New Roman" w:hAnsiTheme="minorHAnsi" w:cstheme="minorHAnsi"/>
                <w:b/>
                <w:bCs/>
                <w:color w:val="FFFFFF"/>
                <w:sz w:val="18"/>
                <w:szCs w:val="18"/>
              </w:rPr>
              <w:t>BIOPSIE</w:t>
            </w:r>
          </w:p>
        </w:tc>
      </w:tr>
      <w:tr w:rsidR="001A2EA5" w:rsidRPr="00132888" w14:paraId="48711DF6" w14:textId="77777777" w:rsidTr="00132888">
        <w:trPr>
          <w:trHeight w:val="1002"/>
        </w:trPr>
        <w:tc>
          <w:tcPr>
            <w:tcW w:w="844" w:type="dxa"/>
            <w:tcBorders>
              <w:top w:val="nil"/>
              <w:left w:val="single" w:sz="8" w:space="0" w:color="auto"/>
              <w:bottom w:val="single" w:sz="4" w:space="0" w:color="auto"/>
              <w:right w:val="single" w:sz="4" w:space="0" w:color="auto"/>
            </w:tcBorders>
            <w:shd w:val="clear" w:color="000000" w:fill="DDEBF7"/>
            <w:vAlign w:val="center"/>
            <w:hideMark/>
          </w:tcPr>
          <w:p w14:paraId="3C640983" w14:textId="77777777" w:rsidR="00EC61CC" w:rsidRPr="00132888" w:rsidRDefault="00EC61CC" w:rsidP="00EC61CC">
            <w:pPr>
              <w:spacing w:before="0" w:after="0" w:line="240" w:lineRule="auto"/>
              <w:jc w:val="center"/>
              <w:rPr>
                <w:rFonts w:asciiTheme="minorHAnsi" w:eastAsia="Times New Roman" w:hAnsiTheme="minorHAnsi" w:cstheme="minorHAnsi"/>
                <w:b/>
                <w:bCs/>
                <w:color w:val="000000"/>
                <w:sz w:val="18"/>
                <w:szCs w:val="18"/>
              </w:rPr>
            </w:pPr>
            <w:r w:rsidRPr="00132888">
              <w:rPr>
                <w:rFonts w:asciiTheme="minorHAnsi" w:eastAsia="Times New Roman" w:hAnsiTheme="minorHAnsi" w:cstheme="minorHAnsi"/>
                <w:b/>
                <w:bCs/>
                <w:color w:val="000000"/>
                <w:sz w:val="18"/>
                <w:szCs w:val="18"/>
              </w:rPr>
              <w:t xml:space="preserve">DMS </w:t>
            </w:r>
          </w:p>
        </w:tc>
        <w:tc>
          <w:tcPr>
            <w:tcW w:w="491" w:type="dxa"/>
            <w:tcBorders>
              <w:top w:val="nil"/>
              <w:left w:val="nil"/>
              <w:bottom w:val="single" w:sz="4" w:space="0" w:color="auto"/>
              <w:right w:val="single" w:sz="4" w:space="0" w:color="auto"/>
            </w:tcBorders>
            <w:shd w:val="clear" w:color="000000" w:fill="DDEBF7"/>
            <w:vAlign w:val="center"/>
            <w:hideMark/>
          </w:tcPr>
          <w:p w14:paraId="64CDAE5F" w14:textId="77777777" w:rsidR="00EC61CC" w:rsidRPr="00132888" w:rsidRDefault="00EC61CC" w:rsidP="00EC61CC">
            <w:pPr>
              <w:spacing w:before="0" w:after="0" w:line="240" w:lineRule="auto"/>
              <w:jc w:val="center"/>
              <w:rPr>
                <w:rFonts w:asciiTheme="minorHAnsi" w:eastAsia="Times New Roman" w:hAnsiTheme="minorHAnsi" w:cstheme="minorHAnsi"/>
                <w:b/>
                <w:bCs/>
                <w:color w:val="000000"/>
                <w:sz w:val="18"/>
                <w:szCs w:val="18"/>
              </w:rPr>
            </w:pPr>
            <w:r w:rsidRPr="00132888">
              <w:rPr>
                <w:rFonts w:asciiTheme="minorHAnsi" w:eastAsia="Times New Roman" w:hAnsiTheme="minorHAnsi" w:cstheme="minorHAnsi"/>
                <w:b/>
                <w:bCs/>
                <w:color w:val="000000"/>
                <w:sz w:val="18"/>
                <w:szCs w:val="18"/>
              </w:rPr>
              <w:t>1</w:t>
            </w:r>
          </w:p>
        </w:tc>
        <w:tc>
          <w:tcPr>
            <w:tcW w:w="641" w:type="dxa"/>
            <w:tcBorders>
              <w:top w:val="nil"/>
              <w:left w:val="nil"/>
              <w:bottom w:val="single" w:sz="4" w:space="0" w:color="auto"/>
              <w:right w:val="single" w:sz="4" w:space="0" w:color="auto"/>
            </w:tcBorders>
            <w:shd w:val="clear" w:color="000000" w:fill="DDEBF7"/>
            <w:noWrap/>
            <w:vAlign w:val="center"/>
            <w:hideMark/>
          </w:tcPr>
          <w:p w14:paraId="41A74CCD" w14:textId="77777777" w:rsidR="00EC61CC" w:rsidRPr="00132888" w:rsidRDefault="00EC61CC" w:rsidP="00EC61CC">
            <w:pPr>
              <w:spacing w:before="0" w:after="0" w:line="240" w:lineRule="auto"/>
              <w:jc w:val="center"/>
              <w:rPr>
                <w:rFonts w:asciiTheme="minorHAnsi" w:eastAsia="Times New Roman" w:hAnsiTheme="minorHAnsi" w:cstheme="minorHAnsi"/>
                <w:b/>
                <w:bCs/>
                <w:color w:val="000000"/>
                <w:sz w:val="18"/>
                <w:szCs w:val="18"/>
              </w:rPr>
            </w:pPr>
            <w:r w:rsidRPr="00132888">
              <w:rPr>
                <w:rFonts w:asciiTheme="minorHAnsi" w:eastAsia="Times New Roman" w:hAnsiTheme="minorHAnsi" w:cstheme="minorHAnsi"/>
                <w:b/>
                <w:bCs/>
                <w:color w:val="000000"/>
                <w:sz w:val="18"/>
                <w:szCs w:val="18"/>
              </w:rPr>
              <w:t>1</w:t>
            </w:r>
          </w:p>
        </w:tc>
        <w:tc>
          <w:tcPr>
            <w:tcW w:w="1979" w:type="dxa"/>
            <w:tcBorders>
              <w:top w:val="nil"/>
              <w:left w:val="nil"/>
              <w:bottom w:val="single" w:sz="4" w:space="0" w:color="auto"/>
              <w:right w:val="single" w:sz="4" w:space="0" w:color="auto"/>
            </w:tcBorders>
            <w:shd w:val="clear" w:color="000000" w:fill="DDEBF7"/>
            <w:vAlign w:val="center"/>
            <w:hideMark/>
          </w:tcPr>
          <w:p w14:paraId="4A3A2997" w14:textId="77777777" w:rsidR="00EC61CC" w:rsidRPr="00132888" w:rsidRDefault="00EC61CC" w:rsidP="00EC61CC">
            <w:pPr>
              <w:spacing w:before="0" w:after="0" w:line="240" w:lineRule="auto"/>
              <w:jc w:val="center"/>
              <w:rPr>
                <w:rFonts w:asciiTheme="minorHAnsi" w:eastAsia="Times New Roman" w:hAnsiTheme="minorHAnsi" w:cstheme="minorHAnsi"/>
                <w:color w:val="000000"/>
                <w:sz w:val="18"/>
                <w:szCs w:val="18"/>
              </w:rPr>
            </w:pPr>
            <w:r w:rsidRPr="00132888">
              <w:rPr>
                <w:rFonts w:asciiTheme="minorHAnsi" w:eastAsia="Times New Roman" w:hAnsiTheme="minorHAnsi" w:cstheme="minorHAnsi"/>
                <w:color w:val="000000"/>
                <w:sz w:val="18"/>
                <w:szCs w:val="18"/>
              </w:rPr>
              <w:t>BIOPSIE TISSUS MOUS - PISTOLET A BIOPSIE UU AUTOMATIQUE - DOUBLE DECLENCHEMENT - PRELEVEMENT 20MM</w:t>
            </w:r>
          </w:p>
        </w:tc>
        <w:tc>
          <w:tcPr>
            <w:tcW w:w="1684" w:type="dxa"/>
            <w:tcBorders>
              <w:top w:val="nil"/>
              <w:left w:val="nil"/>
              <w:bottom w:val="single" w:sz="4" w:space="0" w:color="auto"/>
              <w:right w:val="single" w:sz="4" w:space="0" w:color="auto"/>
            </w:tcBorders>
            <w:shd w:val="clear" w:color="000000" w:fill="DDEBF7"/>
            <w:vAlign w:val="center"/>
            <w:hideMark/>
          </w:tcPr>
          <w:p w14:paraId="345A6CE2" w14:textId="503799AC" w:rsidR="00EC61CC" w:rsidRPr="00132888" w:rsidRDefault="00EC61CC" w:rsidP="00EC61CC">
            <w:pPr>
              <w:spacing w:before="0" w:after="0" w:line="240" w:lineRule="auto"/>
              <w:jc w:val="center"/>
              <w:rPr>
                <w:rFonts w:asciiTheme="minorHAnsi" w:eastAsia="Times New Roman" w:hAnsiTheme="minorHAnsi" w:cstheme="minorHAnsi"/>
                <w:color w:val="000000"/>
                <w:sz w:val="18"/>
                <w:szCs w:val="18"/>
              </w:rPr>
            </w:pPr>
            <w:r w:rsidRPr="00132888">
              <w:rPr>
                <w:rFonts w:asciiTheme="minorHAnsi" w:eastAsia="Times New Roman" w:hAnsiTheme="minorHAnsi" w:cstheme="minorHAnsi"/>
                <w:color w:val="000000"/>
                <w:sz w:val="18"/>
                <w:szCs w:val="18"/>
              </w:rPr>
              <w:t>PISTOLET DIAMETRE G18 -</w:t>
            </w:r>
            <w:r w:rsidR="00F46068">
              <w:rPr>
                <w:rFonts w:asciiTheme="minorHAnsi" w:eastAsia="Times New Roman" w:hAnsiTheme="minorHAnsi" w:cstheme="minorHAnsi"/>
                <w:color w:val="000000"/>
                <w:sz w:val="18"/>
                <w:szCs w:val="18"/>
              </w:rPr>
              <w:t>longueur comprise entre  10 et</w:t>
            </w:r>
            <w:r w:rsidR="00F46068" w:rsidRPr="00F46068">
              <w:rPr>
                <w:rFonts w:asciiTheme="minorHAnsi" w:eastAsia="Times New Roman" w:hAnsiTheme="minorHAnsi" w:cstheme="minorHAnsi"/>
                <w:color w:val="000000"/>
                <w:sz w:val="18"/>
                <w:szCs w:val="18"/>
              </w:rPr>
              <w:t xml:space="preserve"> 20CM</w:t>
            </w:r>
          </w:p>
        </w:tc>
        <w:tc>
          <w:tcPr>
            <w:tcW w:w="1402" w:type="dxa"/>
            <w:tcBorders>
              <w:top w:val="nil"/>
              <w:left w:val="nil"/>
              <w:bottom w:val="single" w:sz="4" w:space="0" w:color="auto"/>
              <w:right w:val="single" w:sz="4" w:space="0" w:color="auto"/>
            </w:tcBorders>
            <w:shd w:val="clear" w:color="000000" w:fill="DDEBF7"/>
            <w:noWrap/>
            <w:vAlign w:val="center"/>
            <w:hideMark/>
          </w:tcPr>
          <w:p w14:paraId="0C0FEA94" w14:textId="77777777" w:rsidR="00EC61CC" w:rsidRPr="00132888" w:rsidRDefault="00EC61CC" w:rsidP="00EC61CC">
            <w:pPr>
              <w:spacing w:before="0" w:after="0" w:line="240" w:lineRule="auto"/>
              <w:jc w:val="center"/>
              <w:rPr>
                <w:rFonts w:asciiTheme="minorHAnsi" w:eastAsia="Times New Roman" w:hAnsiTheme="minorHAnsi" w:cstheme="minorHAnsi"/>
                <w:color w:val="000000"/>
                <w:sz w:val="18"/>
                <w:szCs w:val="18"/>
              </w:rPr>
            </w:pPr>
            <w:r w:rsidRPr="00132888">
              <w:rPr>
                <w:rFonts w:asciiTheme="minorHAnsi" w:eastAsia="Times New Roman" w:hAnsiTheme="minorHAnsi" w:cstheme="minorHAnsi"/>
                <w:color w:val="000000"/>
                <w:sz w:val="18"/>
                <w:szCs w:val="18"/>
              </w:rPr>
              <w:t>MONO</w:t>
            </w:r>
          </w:p>
        </w:tc>
        <w:tc>
          <w:tcPr>
            <w:tcW w:w="1266" w:type="dxa"/>
            <w:vMerge w:val="restart"/>
            <w:tcBorders>
              <w:top w:val="single" w:sz="4" w:space="0" w:color="auto"/>
              <w:left w:val="single" w:sz="4" w:space="0" w:color="auto"/>
              <w:bottom w:val="single" w:sz="4" w:space="0" w:color="000000"/>
              <w:right w:val="single" w:sz="4" w:space="0" w:color="auto"/>
            </w:tcBorders>
            <w:shd w:val="clear" w:color="000000" w:fill="DDEBF7"/>
            <w:noWrap/>
            <w:vAlign w:val="center"/>
            <w:hideMark/>
          </w:tcPr>
          <w:p w14:paraId="59A6E663" w14:textId="77777777" w:rsidR="00EC61CC" w:rsidRPr="00132888" w:rsidRDefault="00EC61CC" w:rsidP="00EC61CC">
            <w:pPr>
              <w:spacing w:before="0" w:after="0" w:line="240" w:lineRule="auto"/>
              <w:jc w:val="center"/>
              <w:rPr>
                <w:rFonts w:asciiTheme="minorHAnsi" w:eastAsia="Times New Roman" w:hAnsiTheme="minorHAnsi" w:cstheme="minorHAnsi"/>
                <w:color w:val="000000"/>
                <w:sz w:val="18"/>
                <w:szCs w:val="18"/>
              </w:rPr>
            </w:pPr>
            <w:r w:rsidRPr="00132888">
              <w:rPr>
                <w:rFonts w:asciiTheme="minorHAnsi" w:eastAsia="Times New Roman" w:hAnsiTheme="minorHAnsi" w:cstheme="minorHAnsi"/>
                <w:color w:val="000000"/>
                <w:sz w:val="18"/>
                <w:szCs w:val="18"/>
              </w:rPr>
              <w:t xml:space="preserve">                                                                                               60 000,00 € </w:t>
            </w:r>
          </w:p>
        </w:tc>
        <w:tc>
          <w:tcPr>
            <w:tcW w:w="2183" w:type="dxa"/>
            <w:vMerge w:val="restart"/>
            <w:tcBorders>
              <w:top w:val="single" w:sz="4" w:space="0" w:color="auto"/>
              <w:left w:val="single" w:sz="4" w:space="0" w:color="auto"/>
              <w:bottom w:val="single" w:sz="4" w:space="0" w:color="000000"/>
              <w:right w:val="single" w:sz="8" w:space="0" w:color="auto"/>
            </w:tcBorders>
            <w:shd w:val="clear" w:color="000000" w:fill="DDEBF7"/>
            <w:noWrap/>
            <w:vAlign w:val="center"/>
            <w:hideMark/>
          </w:tcPr>
          <w:p w14:paraId="72E14DC3" w14:textId="77777777" w:rsidR="00EC61CC" w:rsidRPr="00132888" w:rsidRDefault="00EC61CC" w:rsidP="00EC61CC">
            <w:pPr>
              <w:spacing w:before="0" w:after="0" w:line="240" w:lineRule="auto"/>
              <w:jc w:val="center"/>
              <w:rPr>
                <w:rFonts w:asciiTheme="minorHAnsi" w:eastAsia="Times New Roman" w:hAnsiTheme="minorHAnsi" w:cstheme="minorHAnsi"/>
                <w:color w:val="000000"/>
                <w:sz w:val="18"/>
                <w:szCs w:val="18"/>
              </w:rPr>
            </w:pPr>
            <w:r w:rsidRPr="00132888">
              <w:rPr>
                <w:rFonts w:asciiTheme="minorHAnsi" w:eastAsia="Times New Roman" w:hAnsiTheme="minorHAnsi" w:cstheme="minorHAnsi"/>
                <w:color w:val="000000"/>
                <w:sz w:val="18"/>
                <w:szCs w:val="18"/>
              </w:rPr>
              <w:t xml:space="preserve">                                                                                            120 000,00 € </w:t>
            </w:r>
          </w:p>
        </w:tc>
      </w:tr>
      <w:tr w:rsidR="001A2EA5" w:rsidRPr="00132888" w14:paraId="7316226F" w14:textId="77777777" w:rsidTr="00132888">
        <w:trPr>
          <w:trHeight w:val="1002"/>
        </w:trPr>
        <w:tc>
          <w:tcPr>
            <w:tcW w:w="844" w:type="dxa"/>
            <w:tcBorders>
              <w:top w:val="nil"/>
              <w:left w:val="single" w:sz="8" w:space="0" w:color="auto"/>
              <w:bottom w:val="nil"/>
              <w:right w:val="single" w:sz="4" w:space="0" w:color="auto"/>
            </w:tcBorders>
            <w:shd w:val="clear" w:color="000000" w:fill="DDEBF7"/>
            <w:vAlign w:val="center"/>
            <w:hideMark/>
          </w:tcPr>
          <w:p w14:paraId="36974467" w14:textId="77777777" w:rsidR="00EC61CC" w:rsidRPr="00132888" w:rsidRDefault="00EC61CC" w:rsidP="00EC61CC">
            <w:pPr>
              <w:spacing w:before="0" w:after="0" w:line="240" w:lineRule="auto"/>
              <w:jc w:val="center"/>
              <w:rPr>
                <w:rFonts w:asciiTheme="minorHAnsi" w:eastAsia="Times New Roman" w:hAnsiTheme="minorHAnsi" w:cstheme="minorHAnsi"/>
                <w:b/>
                <w:bCs/>
                <w:sz w:val="18"/>
                <w:szCs w:val="18"/>
              </w:rPr>
            </w:pPr>
            <w:r w:rsidRPr="00132888">
              <w:rPr>
                <w:rFonts w:asciiTheme="minorHAnsi" w:eastAsia="Times New Roman" w:hAnsiTheme="minorHAnsi" w:cstheme="minorHAnsi"/>
                <w:b/>
                <w:bCs/>
                <w:sz w:val="18"/>
                <w:szCs w:val="18"/>
              </w:rPr>
              <w:t xml:space="preserve">DMS </w:t>
            </w:r>
          </w:p>
        </w:tc>
        <w:tc>
          <w:tcPr>
            <w:tcW w:w="491" w:type="dxa"/>
            <w:tcBorders>
              <w:top w:val="nil"/>
              <w:left w:val="nil"/>
              <w:bottom w:val="nil"/>
              <w:right w:val="single" w:sz="4" w:space="0" w:color="auto"/>
            </w:tcBorders>
            <w:shd w:val="clear" w:color="000000" w:fill="DDEBF7"/>
            <w:vAlign w:val="center"/>
            <w:hideMark/>
          </w:tcPr>
          <w:p w14:paraId="6427FBAE" w14:textId="77777777" w:rsidR="00EC61CC" w:rsidRPr="00132888" w:rsidRDefault="00EC61CC" w:rsidP="00EC61CC">
            <w:pPr>
              <w:spacing w:before="0" w:after="0" w:line="240" w:lineRule="auto"/>
              <w:jc w:val="center"/>
              <w:rPr>
                <w:rFonts w:asciiTheme="minorHAnsi" w:eastAsia="Times New Roman" w:hAnsiTheme="minorHAnsi" w:cstheme="minorHAnsi"/>
                <w:b/>
                <w:bCs/>
                <w:sz w:val="18"/>
                <w:szCs w:val="18"/>
              </w:rPr>
            </w:pPr>
            <w:r w:rsidRPr="00132888">
              <w:rPr>
                <w:rFonts w:asciiTheme="minorHAnsi" w:eastAsia="Times New Roman" w:hAnsiTheme="minorHAnsi" w:cstheme="minorHAnsi"/>
                <w:b/>
                <w:bCs/>
                <w:sz w:val="18"/>
                <w:szCs w:val="18"/>
              </w:rPr>
              <w:t>1</w:t>
            </w:r>
          </w:p>
        </w:tc>
        <w:tc>
          <w:tcPr>
            <w:tcW w:w="641" w:type="dxa"/>
            <w:tcBorders>
              <w:top w:val="nil"/>
              <w:left w:val="nil"/>
              <w:bottom w:val="nil"/>
              <w:right w:val="single" w:sz="4" w:space="0" w:color="auto"/>
            </w:tcBorders>
            <w:shd w:val="clear" w:color="000000" w:fill="DDEBF7"/>
            <w:vAlign w:val="center"/>
            <w:hideMark/>
          </w:tcPr>
          <w:p w14:paraId="6CEF415D" w14:textId="77777777" w:rsidR="00EC61CC" w:rsidRPr="00132888" w:rsidRDefault="00EC61CC" w:rsidP="00EC61CC">
            <w:pPr>
              <w:spacing w:before="0" w:after="0" w:line="240" w:lineRule="auto"/>
              <w:jc w:val="center"/>
              <w:rPr>
                <w:rFonts w:asciiTheme="minorHAnsi" w:eastAsia="Times New Roman" w:hAnsiTheme="minorHAnsi" w:cstheme="minorHAnsi"/>
                <w:b/>
                <w:bCs/>
                <w:sz w:val="18"/>
                <w:szCs w:val="18"/>
              </w:rPr>
            </w:pPr>
            <w:r w:rsidRPr="00132888">
              <w:rPr>
                <w:rFonts w:asciiTheme="minorHAnsi" w:eastAsia="Times New Roman" w:hAnsiTheme="minorHAnsi" w:cstheme="minorHAnsi"/>
                <w:b/>
                <w:bCs/>
                <w:sz w:val="18"/>
                <w:szCs w:val="18"/>
              </w:rPr>
              <w:t>2</w:t>
            </w:r>
          </w:p>
        </w:tc>
        <w:tc>
          <w:tcPr>
            <w:tcW w:w="1979" w:type="dxa"/>
            <w:tcBorders>
              <w:top w:val="nil"/>
              <w:left w:val="nil"/>
              <w:bottom w:val="nil"/>
              <w:right w:val="single" w:sz="4" w:space="0" w:color="auto"/>
            </w:tcBorders>
            <w:shd w:val="clear" w:color="000000" w:fill="DDEBF7"/>
            <w:vAlign w:val="center"/>
            <w:hideMark/>
          </w:tcPr>
          <w:p w14:paraId="31AB6FFE" w14:textId="77777777" w:rsidR="00EC61CC" w:rsidRPr="00132888" w:rsidRDefault="00EC61CC" w:rsidP="00EC61CC">
            <w:pPr>
              <w:spacing w:before="0" w:after="0" w:line="240" w:lineRule="auto"/>
              <w:jc w:val="center"/>
              <w:rPr>
                <w:rFonts w:asciiTheme="minorHAnsi" w:eastAsia="Times New Roman" w:hAnsiTheme="minorHAnsi" w:cstheme="minorHAnsi"/>
                <w:color w:val="000000"/>
                <w:sz w:val="18"/>
                <w:szCs w:val="18"/>
              </w:rPr>
            </w:pPr>
            <w:r w:rsidRPr="00132888">
              <w:rPr>
                <w:rFonts w:asciiTheme="minorHAnsi" w:eastAsia="Times New Roman" w:hAnsiTheme="minorHAnsi" w:cstheme="minorHAnsi"/>
                <w:color w:val="000000"/>
                <w:sz w:val="18"/>
                <w:szCs w:val="18"/>
              </w:rPr>
              <w:t>BIOPSIE TISSUS MOUS - PISTOLET A BIOPSIE UU AUTOMATIQUE - DOUBLE DECLENCHEMENT - PRELEVEMENT 20MM</w:t>
            </w:r>
          </w:p>
        </w:tc>
        <w:tc>
          <w:tcPr>
            <w:tcW w:w="1684" w:type="dxa"/>
            <w:tcBorders>
              <w:top w:val="nil"/>
              <w:left w:val="nil"/>
              <w:bottom w:val="nil"/>
              <w:right w:val="single" w:sz="4" w:space="0" w:color="auto"/>
            </w:tcBorders>
            <w:shd w:val="clear" w:color="000000" w:fill="DDEBF7"/>
            <w:vAlign w:val="center"/>
            <w:hideMark/>
          </w:tcPr>
          <w:p w14:paraId="18F429A2" w14:textId="4F672CC7" w:rsidR="00EC61CC" w:rsidRPr="00132888" w:rsidRDefault="00EC61CC" w:rsidP="00EC61CC">
            <w:pPr>
              <w:spacing w:before="0" w:after="0" w:line="240" w:lineRule="auto"/>
              <w:jc w:val="center"/>
              <w:rPr>
                <w:rFonts w:asciiTheme="minorHAnsi" w:eastAsia="Times New Roman" w:hAnsiTheme="minorHAnsi" w:cstheme="minorHAnsi"/>
                <w:color w:val="000000"/>
                <w:sz w:val="18"/>
                <w:szCs w:val="18"/>
              </w:rPr>
            </w:pPr>
            <w:r w:rsidRPr="00132888">
              <w:rPr>
                <w:rFonts w:asciiTheme="minorHAnsi" w:eastAsia="Times New Roman" w:hAnsiTheme="minorHAnsi" w:cstheme="minorHAnsi"/>
                <w:color w:val="000000"/>
                <w:sz w:val="18"/>
                <w:szCs w:val="18"/>
              </w:rPr>
              <w:t>AIGUILLE CO</w:t>
            </w:r>
            <w:r w:rsidR="00F46068">
              <w:rPr>
                <w:rFonts w:asciiTheme="minorHAnsi" w:eastAsia="Times New Roman" w:hAnsiTheme="minorHAnsi" w:cstheme="minorHAnsi"/>
                <w:color w:val="000000"/>
                <w:sz w:val="18"/>
                <w:szCs w:val="18"/>
              </w:rPr>
              <w:t>AXIALE - POUR PISTOLET DE G18 et</w:t>
            </w:r>
            <w:r w:rsidRPr="00132888">
              <w:rPr>
                <w:rFonts w:asciiTheme="minorHAnsi" w:eastAsia="Times New Roman" w:hAnsiTheme="minorHAnsi" w:cstheme="minorHAnsi"/>
                <w:color w:val="000000"/>
                <w:sz w:val="18"/>
                <w:szCs w:val="18"/>
              </w:rPr>
              <w:t xml:space="preserve"> </w:t>
            </w:r>
            <w:r w:rsidR="00F46068">
              <w:rPr>
                <w:rFonts w:asciiTheme="minorHAnsi" w:eastAsia="Times New Roman" w:hAnsiTheme="minorHAnsi" w:cstheme="minorHAnsi"/>
                <w:color w:val="000000"/>
                <w:sz w:val="18"/>
                <w:szCs w:val="18"/>
              </w:rPr>
              <w:t>longueur comprise entre  10 et</w:t>
            </w:r>
            <w:r w:rsidR="00F46068" w:rsidRPr="00F46068">
              <w:rPr>
                <w:rFonts w:asciiTheme="minorHAnsi" w:eastAsia="Times New Roman" w:hAnsiTheme="minorHAnsi" w:cstheme="minorHAnsi"/>
                <w:color w:val="000000"/>
                <w:sz w:val="18"/>
                <w:szCs w:val="18"/>
              </w:rPr>
              <w:t xml:space="preserve"> 20CM</w:t>
            </w:r>
          </w:p>
        </w:tc>
        <w:tc>
          <w:tcPr>
            <w:tcW w:w="1402" w:type="dxa"/>
            <w:tcBorders>
              <w:top w:val="single" w:sz="4" w:space="0" w:color="5B9BD5"/>
              <w:left w:val="nil"/>
              <w:bottom w:val="single" w:sz="4" w:space="0" w:color="auto"/>
              <w:right w:val="single" w:sz="4" w:space="0" w:color="auto"/>
            </w:tcBorders>
            <w:shd w:val="clear" w:color="000000" w:fill="DDEBF7"/>
            <w:noWrap/>
            <w:vAlign w:val="center"/>
            <w:hideMark/>
          </w:tcPr>
          <w:p w14:paraId="69EDF4D4" w14:textId="77777777" w:rsidR="00EC61CC" w:rsidRPr="00132888" w:rsidRDefault="00EC61CC" w:rsidP="00EC61CC">
            <w:pPr>
              <w:spacing w:before="0" w:after="0" w:line="240" w:lineRule="auto"/>
              <w:jc w:val="center"/>
              <w:rPr>
                <w:rFonts w:asciiTheme="minorHAnsi" w:eastAsia="Times New Roman" w:hAnsiTheme="minorHAnsi" w:cstheme="minorHAnsi"/>
                <w:color w:val="000000"/>
                <w:sz w:val="18"/>
                <w:szCs w:val="18"/>
              </w:rPr>
            </w:pPr>
            <w:r w:rsidRPr="00132888">
              <w:rPr>
                <w:rFonts w:asciiTheme="minorHAnsi" w:eastAsia="Times New Roman" w:hAnsiTheme="minorHAnsi" w:cstheme="minorHAnsi"/>
                <w:color w:val="000000"/>
                <w:sz w:val="18"/>
                <w:szCs w:val="18"/>
              </w:rPr>
              <w:t>MONO</w:t>
            </w:r>
          </w:p>
        </w:tc>
        <w:tc>
          <w:tcPr>
            <w:tcW w:w="1266" w:type="dxa"/>
            <w:vMerge/>
            <w:tcBorders>
              <w:top w:val="single" w:sz="4" w:space="0" w:color="auto"/>
              <w:left w:val="single" w:sz="4" w:space="0" w:color="auto"/>
              <w:bottom w:val="single" w:sz="4" w:space="0" w:color="000000"/>
              <w:right w:val="single" w:sz="4" w:space="0" w:color="auto"/>
            </w:tcBorders>
            <w:vAlign w:val="center"/>
            <w:hideMark/>
          </w:tcPr>
          <w:p w14:paraId="68D66612" w14:textId="77777777" w:rsidR="00EC61CC" w:rsidRPr="00132888" w:rsidRDefault="00EC61CC" w:rsidP="00EC61CC">
            <w:pPr>
              <w:spacing w:before="0" w:after="0" w:line="240" w:lineRule="auto"/>
              <w:jc w:val="left"/>
              <w:rPr>
                <w:rFonts w:asciiTheme="minorHAnsi" w:eastAsia="Times New Roman" w:hAnsiTheme="minorHAnsi" w:cstheme="minorHAnsi"/>
                <w:color w:val="000000"/>
                <w:sz w:val="18"/>
                <w:szCs w:val="18"/>
              </w:rPr>
            </w:pPr>
          </w:p>
        </w:tc>
        <w:tc>
          <w:tcPr>
            <w:tcW w:w="2183" w:type="dxa"/>
            <w:vMerge/>
            <w:tcBorders>
              <w:top w:val="single" w:sz="4" w:space="0" w:color="auto"/>
              <w:left w:val="single" w:sz="4" w:space="0" w:color="auto"/>
              <w:bottom w:val="single" w:sz="4" w:space="0" w:color="000000"/>
              <w:right w:val="single" w:sz="8" w:space="0" w:color="auto"/>
            </w:tcBorders>
            <w:vAlign w:val="center"/>
            <w:hideMark/>
          </w:tcPr>
          <w:p w14:paraId="0416A074" w14:textId="77777777" w:rsidR="00EC61CC" w:rsidRPr="00132888" w:rsidRDefault="00EC61CC" w:rsidP="00EC61CC">
            <w:pPr>
              <w:spacing w:before="0" w:after="0" w:line="240" w:lineRule="auto"/>
              <w:jc w:val="left"/>
              <w:rPr>
                <w:rFonts w:asciiTheme="minorHAnsi" w:eastAsia="Times New Roman" w:hAnsiTheme="minorHAnsi" w:cstheme="minorHAnsi"/>
                <w:color w:val="000000"/>
                <w:sz w:val="18"/>
                <w:szCs w:val="18"/>
              </w:rPr>
            </w:pPr>
          </w:p>
        </w:tc>
      </w:tr>
      <w:tr w:rsidR="00EC61CC" w:rsidRPr="00132888" w14:paraId="68526811" w14:textId="77777777" w:rsidTr="00132888">
        <w:trPr>
          <w:trHeight w:val="510"/>
        </w:trPr>
        <w:tc>
          <w:tcPr>
            <w:tcW w:w="10490" w:type="dxa"/>
            <w:gridSpan w:val="8"/>
            <w:tcBorders>
              <w:top w:val="single" w:sz="8" w:space="0" w:color="auto"/>
              <w:left w:val="single" w:sz="8" w:space="0" w:color="auto"/>
              <w:bottom w:val="single" w:sz="8" w:space="0" w:color="auto"/>
              <w:right w:val="nil"/>
            </w:tcBorders>
            <w:shd w:val="clear" w:color="000000" w:fill="1F4E78"/>
            <w:vAlign w:val="center"/>
            <w:hideMark/>
          </w:tcPr>
          <w:p w14:paraId="3333E12E" w14:textId="77777777" w:rsidR="00EC61CC" w:rsidRPr="00132888" w:rsidRDefault="00EC61CC" w:rsidP="00EC61CC">
            <w:pPr>
              <w:spacing w:before="0" w:after="0" w:line="240" w:lineRule="auto"/>
              <w:jc w:val="center"/>
              <w:rPr>
                <w:rFonts w:asciiTheme="minorHAnsi" w:eastAsia="Times New Roman" w:hAnsiTheme="minorHAnsi" w:cstheme="minorHAnsi"/>
                <w:b/>
                <w:bCs/>
                <w:color w:val="FFFFFF"/>
                <w:sz w:val="18"/>
                <w:szCs w:val="18"/>
              </w:rPr>
            </w:pPr>
            <w:r w:rsidRPr="00132888">
              <w:rPr>
                <w:rFonts w:asciiTheme="minorHAnsi" w:eastAsia="Times New Roman" w:hAnsiTheme="minorHAnsi" w:cstheme="minorHAnsi"/>
                <w:b/>
                <w:bCs/>
                <w:color w:val="FFFFFF"/>
                <w:sz w:val="18"/>
                <w:szCs w:val="18"/>
              </w:rPr>
              <w:t>CHIRURGIE</w:t>
            </w:r>
          </w:p>
        </w:tc>
      </w:tr>
      <w:tr w:rsidR="001A2EA5" w:rsidRPr="00132888" w14:paraId="0A53B4FF" w14:textId="77777777" w:rsidTr="00132888">
        <w:trPr>
          <w:trHeight w:val="1002"/>
        </w:trPr>
        <w:tc>
          <w:tcPr>
            <w:tcW w:w="844" w:type="dxa"/>
            <w:tcBorders>
              <w:top w:val="single" w:sz="4" w:space="0" w:color="5B9BD5"/>
              <w:left w:val="single" w:sz="8" w:space="0" w:color="auto"/>
              <w:bottom w:val="single" w:sz="4" w:space="0" w:color="auto"/>
              <w:right w:val="single" w:sz="4" w:space="0" w:color="auto"/>
            </w:tcBorders>
            <w:shd w:val="clear" w:color="auto" w:fill="auto"/>
            <w:vAlign w:val="center"/>
            <w:hideMark/>
          </w:tcPr>
          <w:p w14:paraId="3C6F4385" w14:textId="77777777" w:rsidR="00EC61CC" w:rsidRPr="00132888" w:rsidRDefault="00EC61CC" w:rsidP="00EC61CC">
            <w:pPr>
              <w:spacing w:before="0" w:after="0" w:line="240" w:lineRule="auto"/>
              <w:jc w:val="center"/>
              <w:rPr>
                <w:rFonts w:asciiTheme="minorHAnsi" w:eastAsia="Times New Roman" w:hAnsiTheme="minorHAnsi" w:cstheme="minorHAnsi"/>
                <w:b/>
                <w:bCs/>
                <w:sz w:val="18"/>
                <w:szCs w:val="18"/>
              </w:rPr>
            </w:pPr>
            <w:r w:rsidRPr="00132888">
              <w:rPr>
                <w:rFonts w:asciiTheme="minorHAnsi" w:eastAsia="Times New Roman" w:hAnsiTheme="minorHAnsi" w:cstheme="minorHAnsi"/>
                <w:b/>
                <w:bCs/>
                <w:sz w:val="18"/>
                <w:szCs w:val="18"/>
              </w:rPr>
              <w:t xml:space="preserve">DMS </w:t>
            </w:r>
          </w:p>
        </w:tc>
        <w:tc>
          <w:tcPr>
            <w:tcW w:w="491" w:type="dxa"/>
            <w:tcBorders>
              <w:top w:val="single" w:sz="4" w:space="0" w:color="5B9BD5"/>
              <w:left w:val="nil"/>
              <w:bottom w:val="single" w:sz="4" w:space="0" w:color="auto"/>
              <w:right w:val="single" w:sz="4" w:space="0" w:color="auto"/>
            </w:tcBorders>
            <w:shd w:val="clear" w:color="auto" w:fill="auto"/>
            <w:vAlign w:val="center"/>
            <w:hideMark/>
          </w:tcPr>
          <w:p w14:paraId="137E1C03" w14:textId="77777777" w:rsidR="00EC61CC" w:rsidRPr="00132888" w:rsidRDefault="00EC61CC" w:rsidP="00EC61CC">
            <w:pPr>
              <w:spacing w:before="0" w:after="0" w:line="240" w:lineRule="auto"/>
              <w:jc w:val="center"/>
              <w:rPr>
                <w:rFonts w:asciiTheme="minorHAnsi" w:eastAsia="Times New Roman" w:hAnsiTheme="minorHAnsi" w:cstheme="minorHAnsi"/>
                <w:b/>
                <w:bCs/>
                <w:sz w:val="18"/>
                <w:szCs w:val="18"/>
              </w:rPr>
            </w:pPr>
            <w:r w:rsidRPr="00132888">
              <w:rPr>
                <w:rFonts w:asciiTheme="minorHAnsi" w:eastAsia="Times New Roman" w:hAnsiTheme="minorHAnsi" w:cstheme="minorHAnsi"/>
                <w:b/>
                <w:bCs/>
                <w:sz w:val="18"/>
                <w:szCs w:val="18"/>
              </w:rPr>
              <w:t>2</w:t>
            </w:r>
          </w:p>
        </w:tc>
        <w:tc>
          <w:tcPr>
            <w:tcW w:w="641" w:type="dxa"/>
            <w:tcBorders>
              <w:top w:val="single" w:sz="4" w:space="0" w:color="5B9BD5"/>
              <w:left w:val="nil"/>
              <w:bottom w:val="single" w:sz="4" w:space="0" w:color="auto"/>
              <w:right w:val="single" w:sz="4" w:space="0" w:color="auto"/>
            </w:tcBorders>
            <w:shd w:val="clear" w:color="auto" w:fill="auto"/>
            <w:vAlign w:val="center"/>
            <w:hideMark/>
          </w:tcPr>
          <w:p w14:paraId="680558A2" w14:textId="77777777" w:rsidR="00EC61CC" w:rsidRPr="00132888" w:rsidRDefault="00EC61CC" w:rsidP="00EC61CC">
            <w:pPr>
              <w:spacing w:before="0" w:after="0" w:line="240" w:lineRule="auto"/>
              <w:jc w:val="center"/>
              <w:rPr>
                <w:rFonts w:asciiTheme="minorHAnsi" w:eastAsia="Times New Roman" w:hAnsiTheme="minorHAnsi" w:cstheme="minorHAnsi"/>
                <w:b/>
                <w:bCs/>
                <w:sz w:val="18"/>
                <w:szCs w:val="18"/>
              </w:rPr>
            </w:pPr>
            <w:r w:rsidRPr="00132888">
              <w:rPr>
                <w:rFonts w:asciiTheme="minorHAnsi" w:eastAsia="Times New Roman" w:hAnsiTheme="minorHAnsi" w:cstheme="minorHAnsi"/>
                <w:b/>
                <w:bCs/>
                <w:sz w:val="18"/>
                <w:szCs w:val="18"/>
              </w:rPr>
              <w:t>1</w:t>
            </w:r>
          </w:p>
        </w:tc>
        <w:tc>
          <w:tcPr>
            <w:tcW w:w="1979" w:type="dxa"/>
            <w:tcBorders>
              <w:top w:val="single" w:sz="4" w:space="0" w:color="auto"/>
              <w:left w:val="nil"/>
              <w:bottom w:val="single" w:sz="4" w:space="0" w:color="auto"/>
              <w:right w:val="single" w:sz="4" w:space="0" w:color="auto"/>
            </w:tcBorders>
            <w:shd w:val="clear" w:color="auto" w:fill="auto"/>
            <w:vAlign w:val="center"/>
            <w:hideMark/>
          </w:tcPr>
          <w:p w14:paraId="30262BE0" w14:textId="77777777" w:rsidR="00EC61CC" w:rsidRPr="00132888" w:rsidRDefault="00EC61CC" w:rsidP="00EC61CC">
            <w:pPr>
              <w:spacing w:before="0" w:after="0" w:line="240" w:lineRule="auto"/>
              <w:jc w:val="center"/>
              <w:rPr>
                <w:rFonts w:asciiTheme="minorHAnsi" w:eastAsia="Times New Roman" w:hAnsiTheme="minorHAnsi" w:cstheme="minorHAnsi"/>
                <w:color w:val="000000"/>
                <w:sz w:val="18"/>
                <w:szCs w:val="18"/>
              </w:rPr>
            </w:pPr>
            <w:r w:rsidRPr="00132888">
              <w:rPr>
                <w:rFonts w:asciiTheme="minorHAnsi" w:eastAsia="Times New Roman" w:hAnsiTheme="minorHAnsi" w:cstheme="minorHAnsi"/>
                <w:color w:val="000000"/>
                <w:sz w:val="18"/>
                <w:szCs w:val="18"/>
              </w:rPr>
              <w:t>TAMPONS RADIODETECTABLES POUR CHIRURGIE ROBOTIQUE</w:t>
            </w:r>
          </w:p>
        </w:tc>
        <w:tc>
          <w:tcPr>
            <w:tcW w:w="1684" w:type="dxa"/>
            <w:tcBorders>
              <w:top w:val="single" w:sz="4" w:space="0" w:color="auto"/>
              <w:left w:val="nil"/>
              <w:bottom w:val="single" w:sz="4" w:space="0" w:color="auto"/>
              <w:right w:val="single" w:sz="4" w:space="0" w:color="auto"/>
            </w:tcBorders>
            <w:shd w:val="clear" w:color="auto" w:fill="auto"/>
            <w:vAlign w:val="center"/>
            <w:hideMark/>
          </w:tcPr>
          <w:p w14:paraId="436DEEDE" w14:textId="77777777" w:rsidR="00EC61CC" w:rsidRPr="00132888" w:rsidRDefault="00EC61CC" w:rsidP="00EC61CC">
            <w:pPr>
              <w:spacing w:before="0" w:after="0" w:line="240" w:lineRule="auto"/>
              <w:jc w:val="center"/>
              <w:rPr>
                <w:rFonts w:asciiTheme="minorHAnsi" w:eastAsia="Times New Roman" w:hAnsiTheme="minorHAnsi" w:cstheme="minorHAnsi"/>
                <w:color w:val="000000"/>
                <w:sz w:val="18"/>
                <w:szCs w:val="18"/>
              </w:rPr>
            </w:pPr>
            <w:r w:rsidRPr="00132888">
              <w:rPr>
                <w:rFonts w:asciiTheme="minorHAnsi" w:eastAsia="Times New Roman" w:hAnsiTheme="minorHAnsi" w:cstheme="minorHAnsi"/>
                <w:color w:val="000000"/>
                <w:sz w:val="18"/>
                <w:szCs w:val="18"/>
              </w:rPr>
              <w:t>DIAMETRE 14MM - LONGUEUR 50MM</w:t>
            </w:r>
          </w:p>
        </w:tc>
        <w:tc>
          <w:tcPr>
            <w:tcW w:w="1402" w:type="dxa"/>
            <w:tcBorders>
              <w:top w:val="single" w:sz="4" w:space="0" w:color="5B9BD5"/>
              <w:left w:val="nil"/>
              <w:bottom w:val="single" w:sz="4" w:space="0" w:color="auto"/>
              <w:right w:val="single" w:sz="4" w:space="0" w:color="auto"/>
            </w:tcBorders>
            <w:shd w:val="clear" w:color="auto" w:fill="auto"/>
            <w:noWrap/>
            <w:vAlign w:val="center"/>
            <w:hideMark/>
          </w:tcPr>
          <w:p w14:paraId="6B7180DB" w14:textId="77777777" w:rsidR="00EC61CC" w:rsidRPr="00132888" w:rsidRDefault="00EC61CC" w:rsidP="00EC61CC">
            <w:pPr>
              <w:spacing w:before="0" w:after="0" w:line="240" w:lineRule="auto"/>
              <w:jc w:val="center"/>
              <w:rPr>
                <w:rFonts w:asciiTheme="minorHAnsi" w:eastAsia="Times New Roman" w:hAnsiTheme="minorHAnsi" w:cstheme="minorHAnsi"/>
                <w:color w:val="000000"/>
                <w:sz w:val="18"/>
                <w:szCs w:val="18"/>
              </w:rPr>
            </w:pPr>
            <w:r w:rsidRPr="00132888">
              <w:rPr>
                <w:rFonts w:asciiTheme="minorHAnsi" w:eastAsia="Times New Roman" w:hAnsiTheme="minorHAnsi" w:cstheme="minorHAnsi"/>
                <w:color w:val="000000"/>
                <w:sz w:val="18"/>
                <w:szCs w:val="18"/>
              </w:rPr>
              <w:t>MONO</w:t>
            </w:r>
          </w:p>
        </w:tc>
        <w:tc>
          <w:tcPr>
            <w:tcW w:w="1266" w:type="dxa"/>
            <w:tcBorders>
              <w:top w:val="single" w:sz="4" w:space="0" w:color="5B9BD5"/>
              <w:left w:val="nil"/>
              <w:bottom w:val="single" w:sz="4" w:space="0" w:color="auto"/>
              <w:right w:val="single" w:sz="4" w:space="0" w:color="auto"/>
            </w:tcBorders>
            <w:shd w:val="clear" w:color="auto" w:fill="auto"/>
            <w:noWrap/>
            <w:vAlign w:val="center"/>
            <w:hideMark/>
          </w:tcPr>
          <w:p w14:paraId="7C6932F6" w14:textId="77777777" w:rsidR="00EC61CC" w:rsidRPr="00132888" w:rsidRDefault="00EC61CC" w:rsidP="00EC61CC">
            <w:pPr>
              <w:spacing w:before="0" w:after="0" w:line="240" w:lineRule="auto"/>
              <w:jc w:val="center"/>
              <w:rPr>
                <w:rFonts w:asciiTheme="minorHAnsi" w:eastAsia="Times New Roman" w:hAnsiTheme="minorHAnsi" w:cstheme="minorHAnsi"/>
                <w:color w:val="000000"/>
                <w:sz w:val="18"/>
                <w:szCs w:val="18"/>
              </w:rPr>
            </w:pPr>
            <w:r w:rsidRPr="00132888">
              <w:rPr>
                <w:rFonts w:asciiTheme="minorHAnsi" w:eastAsia="Times New Roman" w:hAnsiTheme="minorHAnsi" w:cstheme="minorHAnsi"/>
                <w:color w:val="000000"/>
                <w:sz w:val="18"/>
                <w:szCs w:val="18"/>
              </w:rPr>
              <w:t xml:space="preserve">                                                                                               12 000,00 € </w:t>
            </w:r>
          </w:p>
        </w:tc>
        <w:tc>
          <w:tcPr>
            <w:tcW w:w="2183" w:type="dxa"/>
            <w:tcBorders>
              <w:top w:val="nil"/>
              <w:left w:val="nil"/>
              <w:bottom w:val="single" w:sz="4" w:space="0" w:color="auto"/>
              <w:right w:val="single" w:sz="8" w:space="0" w:color="auto"/>
            </w:tcBorders>
            <w:shd w:val="clear" w:color="auto" w:fill="auto"/>
            <w:noWrap/>
            <w:vAlign w:val="center"/>
            <w:hideMark/>
          </w:tcPr>
          <w:p w14:paraId="6AD50CAA" w14:textId="77777777" w:rsidR="00EC61CC" w:rsidRPr="00132888" w:rsidRDefault="00EC61CC" w:rsidP="00EC61CC">
            <w:pPr>
              <w:spacing w:before="0" w:after="0" w:line="240" w:lineRule="auto"/>
              <w:jc w:val="center"/>
              <w:rPr>
                <w:rFonts w:asciiTheme="minorHAnsi" w:eastAsia="Times New Roman" w:hAnsiTheme="minorHAnsi" w:cstheme="minorHAnsi"/>
                <w:color w:val="000000"/>
                <w:sz w:val="18"/>
                <w:szCs w:val="18"/>
              </w:rPr>
            </w:pPr>
            <w:r w:rsidRPr="00132888">
              <w:rPr>
                <w:rFonts w:asciiTheme="minorHAnsi" w:eastAsia="Times New Roman" w:hAnsiTheme="minorHAnsi" w:cstheme="minorHAnsi"/>
                <w:color w:val="000000"/>
                <w:sz w:val="18"/>
                <w:szCs w:val="18"/>
              </w:rPr>
              <w:t xml:space="preserve">                                                                                               24 000,00 € </w:t>
            </w:r>
          </w:p>
        </w:tc>
      </w:tr>
      <w:tr w:rsidR="00EC61CC" w:rsidRPr="00132888" w14:paraId="3E250900" w14:textId="77777777" w:rsidTr="00132888">
        <w:trPr>
          <w:trHeight w:val="510"/>
        </w:trPr>
        <w:tc>
          <w:tcPr>
            <w:tcW w:w="10490" w:type="dxa"/>
            <w:gridSpan w:val="8"/>
            <w:tcBorders>
              <w:top w:val="single" w:sz="8" w:space="0" w:color="auto"/>
              <w:left w:val="single" w:sz="8" w:space="0" w:color="auto"/>
              <w:bottom w:val="single" w:sz="8" w:space="0" w:color="auto"/>
              <w:right w:val="nil"/>
            </w:tcBorders>
            <w:shd w:val="clear" w:color="000000" w:fill="1F4E78"/>
            <w:vAlign w:val="center"/>
            <w:hideMark/>
          </w:tcPr>
          <w:p w14:paraId="48534904" w14:textId="77777777" w:rsidR="00EC61CC" w:rsidRPr="00132888" w:rsidRDefault="00EC61CC" w:rsidP="00EC61CC">
            <w:pPr>
              <w:spacing w:before="0" w:after="0" w:line="240" w:lineRule="auto"/>
              <w:jc w:val="center"/>
              <w:rPr>
                <w:rFonts w:asciiTheme="minorHAnsi" w:eastAsia="Times New Roman" w:hAnsiTheme="minorHAnsi" w:cstheme="minorHAnsi"/>
                <w:b/>
                <w:bCs/>
                <w:color w:val="FFFFFF"/>
                <w:sz w:val="18"/>
                <w:szCs w:val="18"/>
              </w:rPr>
            </w:pPr>
            <w:r w:rsidRPr="00132888">
              <w:rPr>
                <w:rFonts w:asciiTheme="minorHAnsi" w:eastAsia="Times New Roman" w:hAnsiTheme="minorHAnsi" w:cstheme="minorHAnsi"/>
                <w:b/>
                <w:bCs/>
                <w:color w:val="FFFFFF"/>
                <w:sz w:val="18"/>
                <w:szCs w:val="18"/>
              </w:rPr>
              <w:t xml:space="preserve">INTERVENTIONNEL </w:t>
            </w:r>
          </w:p>
        </w:tc>
      </w:tr>
      <w:tr w:rsidR="001A2EA5" w:rsidRPr="00132888" w14:paraId="3656B9D5" w14:textId="77777777" w:rsidTr="00132888">
        <w:trPr>
          <w:trHeight w:val="1002"/>
        </w:trPr>
        <w:tc>
          <w:tcPr>
            <w:tcW w:w="844" w:type="dxa"/>
            <w:tcBorders>
              <w:top w:val="single" w:sz="4" w:space="0" w:color="auto"/>
              <w:left w:val="single" w:sz="8" w:space="0" w:color="auto"/>
              <w:bottom w:val="single" w:sz="4" w:space="0" w:color="auto"/>
              <w:right w:val="single" w:sz="4" w:space="0" w:color="auto"/>
            </w:tcBorders>
            <w:shd w:val="clear" w:color="000000" w:fill="DDEBF7"/>
            <w:vAlign w:val="center"/>
            <w:hideMark/>
          </w:tcPr>
          <w:p w14:paraId="2DD72A14" w14:textId="77777777" w:rsidR="00EC61CC" w:rsidRPr="00132888" w:rsidRDefault="00EC61CC" w:rsidP="00EC61CC">
            <w:pPr>
              <w:spacing w:before="0" w:after="0" w:line="240" w:lineRule="auto"/>
              <w:jc w:val="center"/>
              <w:rPr>
                <w:rFonts w:asciiTheme="minorHAnsi" w:eastAsia="Times New Roman" w:hAnsiTheme="minorHAnsi" w:cstheme="minorHAnsi"/>
                <w:b/>
                <w:bCs/>
                <w:sz w:val="18"/>
                <w:szCs w:val="18"/>
              </w:rPr>
            </w:pPr>
            <w:r w:rsidRPr="00132888">
              <w:rPr>
                <w:rFonts w:asciiTheme="minorHAnsi" w:eastAsia="Times New Roman" w:hAnsiTheme="minorHAnsi" w:cstheme="minorHAnsi"/>
                <w:b/>
                <w:bCs/>
                <w:sz w:val="18"/>
                <w:szCs w:val="18"/>
              </w:rPr>
              <w:t xml:space="preserve">DMS </w:t>
            </w:r>
          </w:p>
        </w:tc>
        <w:tc>
          <w:tcPr>
            <w:tcW w:w="491" w:type="dxa"/>
            <w:tcBorders>
              <w:top w:val="single" w:sz="4" w:space="0" w:color="auto"/>
              <w:left w:val="nil"/>
              <w:bottom w:val="single" w:sz="4" w:space="0" w:color="auto"/>
              <w:right w:val="single" w:sz="4" w:space="0" w:color="auto"/>
            </w:tcBorders>
            <w:shd w:val="clear" w:color="000000" w:fill="DDEBF7"/>
            <w:vAlign w:val="center"/>
            <w:hideMark/>
          </w:tcPr>
          <w:p w14:paraId="32761C61" w14:textId="77777777" w:rsidR="00EC61CC" w:rsidRPr="00132888" w:rsidRDefault="00EC61CC" w:rsidP="00EC61CC">
            <w:pPr>
              <w:spacing w:before="0" w:after="0" w:line="240" w:lineRule="auto"/>
              <w:jc w:val="center"/>
              <w:rPr>
                <w:rFonts w:asciiTheme="minorHAnsi" w:eastAsia="Times New Roman" w:hAnsiTheme="minorHAnsi" w:cstheme="minorHAnsi"/>
                <w:b/>
                <w:bCs/>
                <w:color w:val="000000"/>
                <w:sz w:val="18"/>
                <w:szCs w:val="18"/>
              </w:rPr>
            </w:pPr>
            <w:r w:rsidRPr="00132888">
              <w:rPr>
                <w:rFonts w:asciiTheme="minorHAnsi" w:eastAsia="Times New Roman" w:hAnsiTheme="minorHAnsi" w:cstheme="minorHAnsi"/>
                <w:b/>
                <w:bCs/>
                <w:color w:val="000000"/>
                <w:sz w:val="18"/>
                <w:szCs w:val="18"/>
              </w:rPr>
              <w:t>3</w:t>
            </w:r>
          </w:p>
        </w:tc>
        <w:tc>
          <w:tcPr>
            <w:tcW w:w="641" w:type="dxa"/>
            <w:tcBorders>
              <w:top w:val="single" w:sz="4" w:space="0" w:color="auto"/>
              <w:left w:val="nil"/>
              <w:bottom w:val="single" w:sz="4" w:space="0" w:color="auto"/>
              <w:right w:val="single" w:sz="4" w:space="0" w:color="auto"/>
            </w:tcBorders>
            <w:shd w:val="clear" w:color="000000" w:fill="DDEBF7"/>
            <w:noWrap/>
            <w:vAlign w:val="center"/>
            <w:hideMark/>
          </w:tcPr>
          <w:p w14:paraId="782B8A47" w14:textId="77777777" w:rsidR="00EC61CC" w:rsidRPr="00132888" w:rsidRDefault="00EC61CC" w:rsidP="00EC61CC">
            <w:pPr>
              <w:spacing w:before="0" w:after="0" w:line="240" w:lineRule="auto"/>
              <w:jc w:val="center"/>
              <w:rPr>
                <w:rFonts w:asciiTheme="minorHAnsi" w:eastAsia="Times New Roman" w:hAnsiTheme="minorHAnsi" w:cstheme="minorHAnsi"/>
                <w:b/>
                <w:bCs/>
                <w:color w:val="000000"/>
                <w:sz w:val="18"/>
                <w:szCs w:val="18"/>
              </w:rPr>
            </w:pPr>
            <w:r w:rsidRPr="00132888">
              <w:rPr>
                <w:rFonts w:asciiTheme="minorHAnsi" w:eastAsia="Times New Roman" w:hAnsiTheme="minorHAnsi" w:cstheme="minorHAnsi"/>
                <w:b/>
                <w:bCs/>
                <w:color w:val="000000"/>
                <w:sz w:val="18"/>
                <w:szCs w:val="18"/>
              </w:rPr>
              <w:t>1</w:t>
            </w:r>
          </w:p>
        </w:tc>
        <w:tc>
          <w:tcPr>
            <w:tcW w:w="1979" w:type="dxa"/>
            <w:tcBorders>
              <w:top w:val="single" w:sz="4" w:space="0" w:color="auto"/>
              <w:left w:val="nil"/>
              <w:bottom w:val="single" w:sz="4" w:space="0" w:color="auto"/>
              <w:right w:val="single" w:sz="4" w:space="0" w:color="auto"/>
            </w:tcBorders>
            <w:shd w:val="clear" w:color="000000" w:fill="DDEBF7"/>
            <w:vAlign w:val="center"/>
            <w:hideMark/>
          </w:tcPr>
          <w:p w14:paraId="3964CC37" w14:textId="77777777" w:rsidR="00EC61CC" w:rsidRPr="00132888" w:rsidRDefault="00EC61CC" w:rsidP="00EC61CC">
            <w:pPr>
              <w:spacing w:before="0" w:after="0" w:line="240" w:lineRule="auto"/>
              <w:jc w:val="center"/>
              <w:rPr>
                <w:rFonts w:asciiTheme="minorHAnsi" w:eastAsia="Times New Roman" w:hAnsiTheme="minorHAnsi" w:cstheme="minorHAnsi"/>
                <w:color w:val="000000"/>
                <w:sz w:val="18"/>
                <w:szCs w:val="18"/>
              </w:rPr>
            </w:pPr>
            <w:r w:rsidRPr="00132888">
              <w:rPr>
                <w:rFonts w:asciiTheme="minorHAnsi" w:eastAsia="Times New Roman" w:hAnsiTheme="minorHAnsi" w:cstheme="minorHAnsi"/>
                <w:color w:val="000000"/>
                <w:sz w:val="18"/>
                <w:szCs w:val="18"/>
              </w:rPr>
              <w:t>PANSEMENT COMPRESSIF A BALLONNET POUR SITE CHIRURGICAL D'IMPLANTATION DE PACEMAKER OU DAI</w:t>
            </w:r>
          </w:p>
        </w:tc>
        <w:tc>
          <w:tcPr>
            <w:tcW w:w="1684" w:type="dxa"/>
            <w:tcBorders>
              <w:top w:val="single" w:sz="4" w:space="0" w:color="auto"/>
              <w:left w:val="nil"/>
              <w:bottom w:val="single" w:sz="4" w:space="0" w:color="auto"/>
              <w:right w:val="nil"/>
            </w:tcBorders>
            <w:shd w:val="clear" w:color="000000" w:fill="DDEBF7"/>
            <w:vAlign w:val="center"/>
            <w:hideMark/>
          </w:tcPr>
          <w:p w14:paraId="6AFB2EB9" w14:textId="77777777" w:rsidR="00EC61CC" w:rsidRPr="00132888" w:rsidRDefault="00EC61CC" w:rsidP="00EC61CC">
            <w:pPr>
              <w:spacing w:before="0" w:after="0" w:line="240" w:lineRule="auto"/>
              <w:jc w:val="center"/>
              <w:rPr>
                <w:rFonts w:asciiTheme="minorHAnsi" w:eastAsia="Times New Roman" w:hAnsiTheme="minorHAnsi" w:cstheme="minorHAnsi"/>
                <w:color w:val="000000"/>
                <w:sz w:val="18"/>
                <w:szCs w:val="18"/>
              </w:rPr>
            </w:pPr>
            <w:r w:rsidRPr="00132888">
              <w:rPr>
                <w:rFonts w:asciiTheme="minorHAnsi" w:eastAsia="Times New Roman" w:hAnsiTheme="minorHAnsi" w:cstheme="minorHAnsi"/>
                <w:color w:val="000000"/>
                <w:sz w:val="18"/>
                <w:szCs w:val="18"/>
              </w:rPr>
              <w:t>17X15CM - BALLONNET 120ML</w:t>
            </w:r>
          </w:p>
        </w:tc>
        <w:tc>
          <w:tcPr>
            <w:tcW w:w="1402" w:type="dxa"/>
            <w:tcBorders>
              <w:top w:val="single" w:sz="4" w:space="0" w:color="5B9BD5"/>
              <w:left w:val="nil"/>
              <w:bottom w:val="single" w:sz="4" w:space="0" w:color="auto"/>
              <w:right w:val="single" w:sz="4" w:space="0" w:color="auto"/>
            </w:tcBorders>
            <w:shd w:val="clear" w:color="000000" w:fill="DDEBF7"/>
            <w:noWrap/>
            <w:vAlign w:val="center"/>
            <w:hideMark/>
          </w:tcPr>
          <w:p w14:paraId="413C59C1" w14:textId="77777777" w:rsidR="00EC61CC" w:rsidRPr="00132888" w:rsidRDefault="00EC61CC" w:rsidP="00EC61CC">
            <w:pPr>
              <w:spacing w:before="0" w:after="0" w:line="240" w:lineRule="auto"/>
              <w:jc w:val="center"/>
              <w:rPr>
                <w:rFonts w:asciiTheme="minorHAnsi" w:eastAsia="Times New Roman" w:hAnsiTheme="minorHAnsi" w:cstheme="minorHAnsi"/>
                <w:color w:val="000000"/>
                <w:sz w:val="18"/>
                <w:szCs w:val="18"/>
              </w:rPr>
            </w:pPr>
            <w:r w:rsidRPr="00132888">
              <w:rPr>
                <w:rFonts w:asciiTheme="minorHAnsi" w:eastAsia="Times New Roman" w:hAnsiTheme="minorHAnsi" w:cstheme="minorHAnsi"/>
                <w:color w:val="000000"/>
                <w:sz w:val="18"/>
                <w:szCs w:val="18"/>
              </w:rPr>
              <w:t>MONO</w:t>
            </w:r>
          </w:p>
        </w:tc>
        <w:tc>
          <w:tcPr>
            <w:tcW w:w="1266" w:type="dxa"/>
            <w:tcBorders>
              <w:top w:val="single" w:sz="4" w:space="0" w:color="5B9BD5"/>
              <w:left w:val="nil"/>
              <w:bottom w:val="single" w:sz="4" w:space="0" w:color="auto"/>
              <w:right w:val="single" w:sz="4" w:space="0" w:color="auto"/>
            </w:tcBorders>
            <w:shd w:val="clear" w:color="000000" w:fill="DDEBF7"/>
            <w:noWrap/>
            <w:vAlign w:val="center"/>
            <w:hideMark/>
          </w:tcPr>
          <w:p w14:paraId="434C2657" w14:textId="77777777" w:rsidR="00EC61CC" w:rsidRPr="00132888" w:rsidRDefault="00EC61CC" w:rsidP="00EC61CC">
            <w:pPr>
              <w:spacing w:before="0" w:after="0" w:line="240" w:lineRule="auto"/>
              <w:jc w:val="center"/>
              <w:rPr>
                <w:rFonts w:asciiTheme="minorHAnsi" w:eastAsia="Times New Roman" w:hAnsiTheme="minorHAnsi" w:cstheme="minorHAnsi"/>
                <w:color w:val="000000"/>
                <w:sz w:val="18"/>
                <w:szCs w:val="18"/>
              </w:rPr>
            </w:pPr>
            <w:r w:rsidRPr="00132888">
              <w:rPr>
                <w:rFonts w:asciiTheme="minorHAnsi" w:eastAsia="Times New Roman" w:hAnsiTheme="minorHAnsi" w:cstheme="minorHAnsi"/>
                <w:color w:val="000000"/>
                <w:sz w:val="18"/>
                <w:szCs w:val="18"/>
              </w:rPr>
              <w:t xml:space="preserve">                                                                                                 8 000,00 € </w:t>
            </w:r>
          </w:p>
        </w:tc>
        <w:tc>
          <w:tcPr>
            <w:tcW w:w="2183" w:type="dxa"/>
            <w:tcBorders>
              <w:top w:val="single" w:sz="4" w:space="0" w:color="5B9BD5"/>
              <w:left w:val="nil"/>
              <w:bottom w:val="single" w:sz="4" w:space="0" w:color="auto"/>
              <w:right w:val="single" w:sz="8" w:space="0" w:color="auto"/>
            </w:tcBorders>
            <w:shd w:val="clear" w:color="000000" w:fill="DDEBF7"/>
            <w:noWrap/>
            <w:vAlign w:val="center"/>
            <w:hideMark/>
          </w:tcPr>
          <w:p w14:paraId="5B67C0A7" w14:textId="77777777" w:rsidR="00EC61CC" w:rsidRPr="00132888" w:rsidRDefault="00EC61CC" w:rsidP="00EC61CC">
            <w:pPr>
              <w:spacing w:before="0" w:after="0" w:line="240" w:lineRule="auto"/>
              <w:jc w:val="center"/>
              <w:rPr>
                <w:rFonts w:asciiTheme="minorHAnsi" w:eastAsia="Times New Roman" w:hAnsiTheme="minorHAnsi" w:cstheme="minorHAnsi"/>
                <w:color w:val="000000"/>
                <w:sz w:val="18"/>
                <w:szCs w:val="18"/>
              </w:rPr>
            </w:pPr>
            <w:r w:rsidRPr="00132888">
              <w:rPr>
                <w:rFonts w:asciiTheme="minorHAnsi" w:eastAsia="Times New Roman" w:hAnsiTheme="minorHAnsi" w:cstheme="minorHAnsi"/>
                <w:color w:val="000000"/>
                <w:sz w:val="18"/>
                <w:szCs w:val="18"/>
              </w:rPr>
              <w:t xml:space="preserve">                                                                                               16 000,00 € </w:t>
            </w:r>
          </w:p>
        </w:tc>
      </w:tr>
      <w:tr w:rsidR="001A2EA5" w:rsidRPr="00132888" w14:paraId="254846BC" w14:textId="77777777" w:rsidTr="00132888">
        <w:trPr>
          <w:trHeight w:val="1002"/>
        </w:trPr>
        <w:tc>
          <w:tcPr>
            <w:tcW w:w="844" w:type="dxa"/>
            <w:tcBorders>
              <w:top w:val="single" w:sz="4" w:space="0" w:color="5B9BD5"/>
              <w:left w:val="single" w:sz="8" w:space="0" w:color="auto"/>
              <w:bottom w:val="single" w:sz="4" w:space="0" w:color="auto"/>
              <w:right w:val="single" w:sz="4" w:space="0" w:color="auto"/>
            </w:tcBorders>
            <w:shd w:val="clear" w:color="auto" w:fill="auto"/>
            <w:vAlign w:val="center"/>
            <w:hideMark/>
          </w:tcPr>
          <w:p w14:paraId="38240130" w14:textId="77777777" w:rsidR="00EC61CC" w:rsidRPr="00132888" w:rsidRDefault="00EC61CC" w:rsidP="00EC61CC">
            <w:pPr>
              <w:spacing w:before="0" w:after="0" w:line="240" w:lineRule="auto"/>
              <w:jc w:val="center"/>
              <w:rPr>
                <w:rFonts w:asciiTheme="minorHAnsi" w:eastAsia="Times New Roman" w:hAnsiTheme="minorHAnsi" w:cstheme="minorHAnsi"/>
                <w:b/>
                <w:bCs/>
                <w:color w:val="000000"/>
                <w:sz w:val="18"/>
                <w:szCs w:val="18"/>
              </w:rPr>
            </w:pPr>
            <w:r w:rsidRPr="00132888">
              <w:rPr>
                <w:rFonts w:asciiTheme="minorHAnsi" w:eastAsia="Times New Roman" w:hAnsiTheme="minorHAnsi" w:cstheme="minorHAnsi"/>
                <w:b/>
                <w:bCs/>
                <w:color w:val="000000"/>
                <w:sz w:val="18"/>
                <w:szCs w:val="18"/>
              </w:rPr>
              <w:t xml:space="preserve">DMS </w:t>
            </w:r>
          </w:p>
        </w:tc>
        <w:tc>
          <w:tcPr>
            <w:tcW w:w="491" w:type="dxa"/>
            <w:tcBorders>
              <w:top w:val="nil"/>
              <w:left w:val="nil"/>
              <w:bottom w:val="single" w:sz="4" w:space="0" w:color="auto"/>
              <w:right w:val="single" w:sz="4" w:space="0" w:color="auto"/>
            </w:tcBorders>
            <w:shd w:val="clear" w:color="auto" w:fill="auto"/>
            <w:vAlign w:val="center"/>
            <w:hideMark/>
          </w:tcPr>
          <w:p w14:paraId="584E5BFD" w14:textId="77777777" w:rsidR="00EC61CC" w:rsidRPr="00132888" w:rsidRDefault="00EC61CC" w:rsidP="00EC61CC">
            <w:pPr>
              <w:spacing w:before="0" w:after="0" w:line="240" w:lineRule="auto"/>
              <w:jc w:val="center"/>
              <w:rPr>
                <w:rFonts w:asciiTheme="minorHAnsi" w:eastAsia="Times New Roman" w:hAnsiTheme="minorHAnsi" w:cstheme="minorHAnsi"/>
                <w:b/>
                <w:bCs/>
                <w:sz w:val="18"/>
                <w:szCs w:val="18"/>
              </w:rPr>
            </w:pPr>
            <w:r w:rsidRPr="00132888">
              <w:rPr>
                <w:rFonts w:asciiTheme="minorHAnsi" w:eastAsia="Times New Roman" w:hAnsiTheme="minorHAnsi" w:cstheme="minorHAnsi"/>
                <w:b/>
                <w:bCs/>
                <w:sz w:val="18"/>
                <w:szCs w:val="18"/>
              </w:rPr>
              <w:t>4</w:t>
            </w:r>
          </w:p>
        </w:tc>
        <w:tc>
          <w:tcPr>
            <w:tcW w:w="641" w:type="dxa"/>
            <w:tcBorders>
              <w:top w:val="nil"/>
              <w:left w:val="nil"/>
              <w:bottom w:val="single" w:sz="4" w:space="0" w:color="auto"/>
              <w:right w:val="single" w:sz="4" w:space="0" w:color="auto"/>
            </w:tcBorders>
            <w:shd w:val="clear" w:color="auto" w:fill="auto"/>
            <w:vAlign w:val="center"/>
            <w:hideMark/>
          </w:tcPr>
          <w:p w14:paraId="512BD2AC" w14:textId="77777777" w:rsidR="00EC61CC" w:rsidRPr="00132888" w:rsidRDefault="00EC61CC" w:rsidP="00EC61CC">
            <w:pPr>
              <w:spacing w:before="0" w:after="0" w:line="240" w:lineRule="auto"/>
              <w:jc w:val="center"/>
              <w:rPr>
                <w:rFonts w:asciiTheme="minorHAnsi" w:eastAsia="Times New Roman" w:hAnsiTheme="minorHAnsi" w:cstheme="minorHAnsi"/>
                <w:b/>
                <w:bCs/>
                <w:sz w:val="18"/>
                <w:szCs w:val="18"/>
              </w:rPr>
            </w:pPr>
            <w:r w:rsidRPr="00132888">
              <w:rPr>
                <w:rFonts w:asciiTheme="minorHAnsi" w:eastAsia="Times New Roman" w:hAnsiTheme="minorHAnsi" w:cstheme="minorHAnsi"/>
                <w:b/>
                <w:bCs/>
                <w:sz w:val="18"/>
                <w:szCs w:val="18"/>
              </w:rPr>
              <w:t>1</w:t>
            </w:r>
          </w:p>
        </w:tc>
        <w:tc>
          <w:tcPr>
            <w:tcW w:w="1979" w:type="dxa"/>
            <w:tcBorders>
              <w:top w:val="nil"/>
              <w:left w:val="nil"/>
              <w:bottom w:val="single" w:sz="4" w:space="0" w:color="auto"/>
              <w:right w:val="nil"/>
            </w:tcBorders>
            <w:shd w:val="clear" w:color="auto" w:fill="auto"/>
            <w:vAlign w:val="center"/>
            <w:hideMark/>
          </w:tcPr>
          <w:p w14:paraId="193E018E" w14:textId="77777777" w:rsidR="00EC61CC" w:rsidRPr="00132888" w:rsidRDefault="00EC61CC" w:rsidP="00EC61CC">
            <w:pPr>
              <w:spacing w:before="0" w:after="0" w:line="240" w:lineRule="auto"/>
              <w:jc w:val="center"/>
              <w:rPr>
                <w:rFonts w:asciiTheme="minorHAnsi" w:eastAsia="Times New Roman" w:hAnsiTheme="minorHAnsi" w:cstheme="minorHAnsi"/>
                <w:sz w:val="18"/>
                <w:szCs w:val="18"/>
              </w:rPr>
            </w:pPr>
            <w:r w:rsidRPr="00132888">
              <w:rPr>
                <w:rFonts w:asciiTheme="minorHAnsi" w:eastAsia="Times New Roman" w:hAnsiTheme="minorHAnsi" w:cstheme="minorHAnsi"/>
                <w:sz w:val="18"/>
                <w:szCs w:val="18"/>
              </w:rPr>
              <w:t>DISPOSITIF DE COMPRESSION RADIALE DISTALE A BALLONNET</w:t>
            </w:r>
          </w:p>
        </w:tc>
        <w:tc>
          <w:tcPr>
            <w:tcW w:w="1684" w:type="dxa"/>
            <w:tcBorders>
              <w:top w:val="nil"/>
              <w:left w:val="single" w:sz="4" w:space="0" w:color="auto"/>
              <w:bottom w:val="single" w:sz="4" w:space="0" w:color="auto"/>
              <w:right w:val="single" w:sz="4" w:space="0" w:color="auto"/>
            </w:tcBorders>
            <w:shd w:val="clear" w:color="auto" w:fill="auto"/>
            <w:vAlign w:val="center"/>
            <w:hideMark/>
          </w:tcPr>
          <w:p w14:paraId="7ACE5BBB" w14:textId="77777777" w:rsidR="00EC61CC" w:rsidRPr="00132888" w:rsidRDefault="00EC61CC" w:rsidP="00EC61CC">
            <w:pPr>
              <w:spacing w:before="0" w:after="0" w:line="240" w:lineRule="auto"/>
              <w:jc w:val="center"/>
              <w:rPr>
                <w:rFonts w:asciiTheme="minorHAnsi" w:eastAsia="Times New Roman" w:hAnsiTheme="minorHAnsi" w:cstheme="minorHAnsi"/>
                <w:sz w:val="18"/>
                <w:szCs w:val="18"/>
              </w:rPr>
            </w:pPr>
            <w:r w:rsidRPr="00132888">
              <w:rPr>
                <w:rFonts w:asciiTheme="minorHAnsi" w:eastAsia="Times New Roman" w:hAnsiTheme="minorHAnsi" w:cstheme="minorHAnsi"/>
                <w:sz w:val="18"/>
                <w:szCs w:val="18"/>
              </w:rPr>
              <w:t>TYPE BRACELET - POUR MAIN DROITE OU MAIN GAUCHE - BALLONNET 78ML</w:t>
            </w:r>
          </w:p>
        </w:tc>
        <w:tc>
          <w:tcPr>
            <w:tcW w:w="1402" w:type="dxa"/>
            <w:tcBorders>
              <w:top w:val="single" w:sz="4" w:space="0" w:color="5B9BD5"/>
              <w:left w:val="nil"/>
              <w:bottom w:val="single" w:sz="4" w:space="0" w:color="auto"/>
              <w:right w:val="single" w:sz="4" w:space="0" w:color="auto"/>
            </w:tcBorders>
            <w:shd w:val="clear" w:color="auto" w:fill="auto"/>
            <w:noWrap/>
            <w:vAlign w:val="center"/>
            <w:hideMark/>
          </w:tcPr>
          <w:p w14:paraId="59A20925" w14:textId="77777777" w:rsidR="00EC61CC" w:rsidRPr="00132888" w:rsidRDefault="00EC61CC" w:rsidP="00EC61CC">
            <w:pPr>
              <w:spacing w:before="0" w:after="0" w:line="240" w:lineRule="auto"/>
              <w:jc w:val="center"/>
              <w:rPr>
                <w:rFonts w:asciiTheme="minorHAnsi" w:eastAsia="Times New Roman" w:hAnsiTheme="minorHAnsi" w:cstheme="minorHAnsi"/>
                <w:color w:val="000000"/>
                <w:sz w:val="18"/>
                <w:szCs w:val="18"/>
              </w:rPr>
            </w:pPr>
            <w:r w:rsidRPr="00132888">
              <w:rPr>
                <w:rFonts w:asciiTheme="minorHAnsi" w:eastAsia="Times New Roman" w:hAnsiTheme="minorHAnsi" w:cstheme="minorHAnsi"/>
                <w:color w:val="000000"/>
                <w:sz w:val="18"/>
                <w:szCs w:val="18"/>
              </w:rPr>
              <w:t>MONO</w:t>
            </w:r>
          </w:p>
        </w:tc>
        <w:tc>
          <w:tcPr>
            <w:tcW w:w="1266" w:type="dxa"/>
            <w:tcBorders>
              <w:top w:val="single" w:sz="4" w:space="0" w:color="5B9BD5"/>
              <w:left w:val="nil"/>
              <w:bottom w:val="single" w:sz="4" w:space="0" w:color="auto"/>
              <w:right w:val="single" w:sz="4" w:space="0" w:color="auto"/>
            </w:tcBorders>
            <w:shd w:val="clear" w:color="auto" w:fill="auto"/>
            <w:noWrap/>
            <w:vAlign w:val="center"/>
            <w:hideMark/>
          </w:tcPr>
          <w:p w14:paraId="3845C628" w14:textId="77777777" w:rsidR="00EC61CC" w:rsidRPr="00132888" w:rsidRDefault="00EC61CC" w:rsidP="00EC61CC">
            <w:pPr>
              <w:spacing w:before="0" w:after="0" w:line="240" w:lineRule="auto"/>
              <w:jc w:val="center"/>
              <w:rPr>
                <w:rFonts w:asciiTheme="minorHAnsi" w:eastAsia="Times New Roman" w:hAnsiTheme="minorHAnsi" w:cstheme="minorHAnsi"/>
                <w:color w:val="000000"/>
                <w:sz w:val="18"/>
                <w:szCs w:val="18"/>
              </w:rPr>
            </w:pPr>
            <w:r w:rsidRPr="00132888">
              <w:rPr>
                <w:rFonts w:asciiTheme="minorHAnsi" w:eastAsia="Times New Roman" w:hAnsiTheme="minorHAnsi" w:cstheme="minorHAnsi"/>
                <w:color w:val="000000"/>
                <w:sz w:val="18"/>
                <w:szCs w:val="18"/>
              </w:rPr>
              <w:t xml:space="preserve">                                                                                                 4 000,00 € </w:t>
            </w:r>
          </w:p>
        </w:tc>
        <w:tc>
          <w:tcPr>
            <w:tcW w:w="2183" w:type="dxa"/>
            <w:tcBorders>
              <w:top w:val="single" w:sz="4" w:space="0" w:color="5B9BD5"/>
              <w:left w:val="nil"/>
              <w:bottom w:val="single" w:sz="4" w:space="0" w:color="auto"/>
              <w:right w:val="single" w:sz="8" w:space="0" w:color="auto"/>
            </w:tcBorders>
            <w:shd w:val="clear" w:color="auto" w:fill="auto"/>
            <w:noWrap/>
            <w:vAlign w:val="center"/>
            <w:hideMark/>
          </w:tcPr>
          <w:p w14:paraId="67CFADB7" w14:textId="77777777" w:rsidR="00EC61CC" w:rsidRPr="00132888" w:rsidRDefault="00EC61CC" w:rsidP="00EC61CC">
            <w:pPr>
              <w:spacing w:before="0" w:after="0" w:line="240" w:lineRule="auto"/>
              <w:jc w:val="center"/>
              <w:rPr>
                <w:rFonts w:asciiTheme="minorHAnsi" w:eastAsia="Times New Roman" w:hAnsiTheme="minorHAnsi" w:cstheme="minorHAnsi"/>
                <w:color w:val="000000"/>
                <w:sz w:val="18"/>
                <w:szCs w:val="18"/>
              </w:rPr>
            </w:pPr>
            <w:r w:rsidRPr="00132888">
              <w:rPr>
                <w:rFonts w:asciiTheme="minorHAnsi" w:eastAsia="Times New Roman" w:hAnsiTheme="minorHAnsi" w:cstheme="minorHAnsi"/>
                <w:color w:val="000000"/>
                <w:sz w:val="18"/>
                <w:szCs w:val="18"/>
              </w:rPr>
              <w:t xml:space="preserve">                                                                                                 8 000,00 € </w:t>
            </w:r>
          </w:p>
        </w:tc>
      </w:tr>
      <w:tr w:rsidR="001A2EA5" w:rsidRPr="00132888" w14:paraId="7A983185" w14:textId="77777777" w:rsidTr="00132888">
        <w:trPr>
          <w:trHeight w:val="1002"/>
        </w:trPr>
        <w:tc>
          <w:tcPr>
            <w:tcW w:w="844" w:type="dxa"/>
            <w:tcBorders>
              <w:top w:val="nil"/>
              <w:left w:val="single" w:sz="8" w:space="0" w:color="auto"/>
              <w:bottom w:val="single" w:sz="4" w:space="0" w:color="auto"/>
              <w:right w:val="single" w:sz="4" w:space="0" w:color="auto"/>
            </w:tcBorders>
            <w:shd w:val="clear" w:color="000000" w:fill="DDEBF7"/>
            <w:vAlign w:val="center"/>
            <w:hideMark/>
          </w:tcPr>
          <w:p w14:paraId="60CE5A6F" w14:textId="77777777" w:rsidR="00EC61CC" w:rsidRPr="00132888" w:rsidRDefault="00EC61CC" w:rsidP="00EC61CC">
            <w:pPr>
              <w:spacing w:before="0" w:after="0" w:line="240" w:lineRule="auto"/>
              <w:jc w:val="center"/>
              <w:rPr>
                <w:rFonts w:asciiTheme="minorHAnsi" w:eastAsia="Times New Roman" w:hAnsiTheme="minorHAnsi" w:cstheme="minorHAnsi"/>
                <w:b/>
                <w:bCs/>
                <w:color w:val="000000"/>
                <w:sz w:val="18"/>
                <w:szCs w:val="18"/>
              </w:rPr>
            </w:pPr>
            <w:r w:rsidRPr="00132888">
              <w:rPr>
                <w:rFonts w:asciiTheme="minorHAnsi" w:eastAsia="Times New Roman" w:hAnsiTheme="minorHAnsi" w:cstheme="minorHAnsi"/>
                <w:b/>
                <w:bCs/>
                <w:color w:val="000000"/>
                <w:sz w:val="18"/>
                <w:szCs w:val="18"/>
              </w:rPr>
              <w:t xml:space="preserve">DMS </w:t>
            </w:r>
          </w:p>
        </w:tc>
        <w:tc>
          <w:tcPr>
            <w:tcW w:w="491" w:type="dxa"/>
            <w:tcBorders>
              <w:top w:val="nil"/>
              <w:left w:val="nil"/>
              <w:bottom w:val="single" w:sz="4" w:space="0" w:color="auto"/>
              <w:right w:val="single" w:sz="4" w:space="0" w:color="auto"/>
            </w:tcBorders>
            <w:shd w:val="clear" w:color="000000" w:fill="DDEBF7"/>
            <w:vAlign w:val="center"/>
            <w:hideMark/>
          </w:tcPr>
          <w:p w14:paraId="677040BE" w14:textId="77777777" w:rsidR="00EC61CC" w:rsidRPr="00132888" w:rsidRDefault="00EC61CC" w:rsidP="00EC61CC">
            <w:pPr>
              <w:spacing w:before="0" w:after="0" w:line="240" w:lineRule="auto"/>
              <w:jc w:val="center"/>
              <w:rPr>
                <w:rFonts w:asciiTheme="minorHAnsi" w:eastAsia="Times New Roman" w:hAnsiTheme="minorHAnsi" w:cstheme="minorHAnsi"/>
                <w:b/>
                <w:bCs/>
                <w:sz w:val="18"/>
                <w:szCs w:val="18"/>
              </w:rPr>
            </w:pPr>
            <w:r w:rsidRPr="00132888">
              <w:rPr>
                <w:rFonts w:asciiTheme="minorHAnsi" w:eastAsia="Times New Roman" w:hAnsiTheme="minorHAnsi" w:cstheme="minorHAnsi"/>
                <w:b/>
                <w:bCs/>
                <w:sz w:val="18"/>
                <w:szCs w:val="18"/>
              </w:rPr>
              <w:t>5</w:t>
            </w:r>
          </w:p>
        </w:tc>
        <w:tc>
          <w:tcPr>
            <w:tcW w:w="641" w:type="dxa"/>
            <w:tcBorders>
              <w:top w:val="nil"/>
              <w:left w:val="nil"/>
              <w:bottom w:val="single" w:sz="4" w:space="0" w:color="auto"/>
              <w:right w:val="single" w:sz="4" w:space="0" w:color="auto"/>
            </w:tcBorders>
            <w:shd w:val="clear" w:color="000000" w:fill="DDEBF7"/>
            <w:vAlign w:val="center"/>
            <w:hideMark/>
          </w:tcPr>
          <w:p w14:paraId="5870B2DB" w14:textId="77777777" w:rsidR="00EC61CC" w:rsidRPr="00132888" w:rsidRDefault="00EC61CC" w:rsidP="00EC61CC">
            <w:pPr>
              <w:spacing w:before="0" w:after="0" w:line="240" w:lineRule="auto"/>
              <w:jc w:val="center"/>
              <w:rPr>
                <w:rFonts w:asciiTheme="minorHAnsi" w:eastAsia="Times New Roman" w:hAnsiTheme="minorHAnsi" w:cstheme="minorHAnsi"/>
                <w:b/>
                <w:bCs/>
                <w:sz w:val="18"/>
                <w:szCs w:val="18"/>
              </w:rPr>
            </w:pPr>
            <w:r w:rsidRPr="00132888">
              <w:rPr>
                <w:rFonts w:asciiTheme="minorHAnsi" w:eastAsia="Times New Roman" w:hAnsiTheme="minorHAnsi" w:cstheme="minorHAnsi"/>
                <w:b/>
                <w:bCs/>
                <w:sz w:val="18"/>
                <w:szCs w:val="18"/>
              </w:rPr>
              <w:t>1</w:t>
            </w:r>
          </w:p>
        </w:tc>
        <w:tc>
          <w:tcPr>
            <w:tcW w:w="1979" w:type="dxa"/>
            <w:tcBorders>
              <w:top w:val="nil"/>
              <w:left w:val="nil"/>
              <w:bottom w:val="single" w:sz="4" w:space="0" w:color="auto"/>
              <w:right w:val="single" w:sz="4" w:space="0" w:color="auto"/>
            </w:tcBorders>
            <w:shd w:val="clear" w:color="000000" w:fill="DDEBF7"/>
            <w:vAlign w:val="center"/>
            <w:hideMark/>
          </w:tcPr>
          <w:p w14:paraId="768A62BB" w14:textId="77777777" w:rsidR="00EC61CC" w:rsidRPr="00132888" w:rsidRDefault="00EC61CC" w:rsidP="00EC61CC">
            <w:pPr>
              <w:spacing w:before="0" w:after="0" w:line="240" w:lineRule="auto"/>
              <w:jc w:val="center"/>
              <w:rPr>
                <w:rFonts w:asciiTheme="minorHAnsi" w:eastAsia="Times New Roman" w:hAnsiTheme="minorHAnsi" w:cstheme="minorHAnsi"/>
                <w:color w:val="000000"/>
                <w:sz w:val="18"/>
                <w:szCs w:val="18"/>
              </w:rPr>
            </w:pPr>
            <w:r w:rsidRPr="00132888">
              <w:rPr>
                <w:rFonts w:asciiTheme="minorHAnsi" w:eastAsia="Times New Roman" w:hAnsiTheme="minorHAnsi" w:cstheme="minorHAnsi"/>
                <w:color w:val="000000"/>
                <w:sz w:val="18"/>
                <w:szCs w:val="18"/>
              </w:rPr>
              <w:t>INTRODUCTEUR HYDROPHILE POUR VOIE RADIALE DISTALE</w:t>
            </w:r>
          </w:p>
        </w:tc>
        <w:tc>
          <w:tcPr>
            <w:tcW w:w="1684" w:type="dxa"/>
            <w:tcBorders>
              <w:top w:val="nil"/>
              <w:left w:val="nil"/>
              <w:bottom w:val="single" w:sz="4" w:space="0" w:color="auto"/>
              <w:right w:val="nil"/>
            </w:tcBorders>
            <w:shd w:val="clear" w:color="000000" w:fill="DDEBF7"/>
            <w:vAlign w:val="center"/>
            <w:hideMark/>
          </w:tcPr>
          <w:p w14:paraId="35FAA4B5" w14:textId="77777777" w:rsidR="00EC61CC" w:rsidRPr="00132888" w:rsidRDefault="00EC61CC" w:rsidP="00EC61CC">
            <w:pPr>
              <w:spacing w:before="0" w:after="0" w:line="240" w:lineRule="auto"/>
              <w:jc w:val="center"/>
              <w:rPr>
                <w:rFonts w:asciiTheme="minorHAnsi" w:eastAsia="Times New Roman" w:hAnsiTheme="minorHAnsi" w:cstheme="minorHAnsi"/>
                <w:sz w:val="18"/>
                <w:szCs w:val="18"/>
              </w:rPr>
            </w:pPr>
            <w:r w:rsidRPr="00132888">
              <w:rPr>
                <w:rFonts w:asciiTheme="minorHAnsi" w:eastAsia="Times New Roman" w:hAnsiTheme="minorHAnsi" w:cstheme="minorHAnsi"/>
                <w:sz w:val="18"/>
                <w:szCs w:val="18"/>
              </w:rPr>
              <w:t>6F - LONGUEUR 10CM</w:t>
            </w:r>
            <w:r w:rsidRPr="00132888">
              <w:rPr>
                <w:rFonts w:asciiTheme="minorHAnsi" w:eastAsia="Times New Roman" w:hAnsiTheme="minorHAnsi" w:cstheme="minorHAnsi"/>
                <w:sz w:val="18"/>
                <w:szCs w:val="18"/>
              </w:rPr>
              <w:br/>
              <w:t>KIT INCLUANT UN DILATATEUR, UN GUIDE ET UNE AIGUILLE</w:t>
            </w:r>
          </w:p>
        </w:tc>
        <w:tc>
          <w:tcPr>
            <w:tcW w:w="1402" w:type="dxa"/>
            <w:tcBorders>
              <w:top w:val="single" w:sz="4" w:space="0" w:color="5B9BD5"/>
              <w:left w:val="nil"/>
              <w:bottom w:val="single" w:sz="4" w:space="0" w:color="auto"/>
              <w:right w:val="single" w:sz="4" w:space="0" w:color="auto"/>
            </w:tcBorders>
            <w:shd w:val="clear" w:color="000000" w:fill="DDEBF7"/>
            <w:noWrap/>
            <w:vAlign w:val="center"/>
            <w:hideMark/>
          </w:tcPr>
          <w:p w14:paraId="6B8D887F" w14:textId="77777777" w:rsidR="00EC61CC" w:rsidRPr="00132888" w:rsidRDefault="00EC61CC" w:rsidP="00EC61CC">
            <w:pPr>
              <w:spacing w:before="0" w:after="0" w:line="240" w:lineRule="auto"/>
              <w:jc w:val="center"/>
              <w:rPr>
                <w:rFonts w:asciiTheme="minorHAnsi" w:eastAsia="Times New Roman" w:hAnsiTheme="minorHAnsi" w:cstheme="minorHAnsi"/>
                <w:color w:val="000000"/>
                <w:sz w:val="18"/>
                <w:szCs w:val="18"/>
              </w:rPr>
            </w:pPr>
            <w:r w:rsidRPr="00132888">
              <w:rPr>
                <w:rFonts w:asciiTheme="minorHAnsi" w:eastAsia="Times New Roman" w:hAnsiTheme="minorHAnsi" w:cstheme="minorHAnsi"/>
                <w:color w:val="000000"/>
                <w:sz w:val="18"/>
                <w:szCs w:val="18"/>
              </w:rPr>
              <w:t>MONO</w:t>
            </w:r>
          </w:p>
        </w:tc>
        <w:tc>
          <w:tcPr>
            <w:tcW w:w="1266" w:type="dxa"/>
            <w:vMerge w:val="restart"/>
            <w:tcBorders>
              <w:top w:val="nil"/>
              <w:left w:val="single" w:sz="4" w:space="0" w:color="auto"/>
              <w:bottom w:val="single" w:sz="4" w:space="0" w:color="000000"/>
              <w:right w:val="single" w:sz="4" w:space="0" w:color="auto"/>
            </w:tcBorders>
            <w:shd w:val="clear" w:color="000000" w:fill="DDEBF7"/>
            <w:noWrap/>
            <w:vAlign w:val="center"/>
            <w:hideMark/>
          </w:tcPr>
          <w:p w14:paraId="2FBA5AB0" w14:textId="77777777" w:rsidR="00EC61CC" w:rsidRPr="00132888" w:rsidRDefault="00EC61CC" w:rsidP="00EC61CC">
            <w:pPr>
              <w:spacing w:before="0" w:after="0" w:line="240" w:lineRule="auto"/>
              <w:jc w:val="center"/>
              <w:rPr>
                <w:rFonts w:asciiTheme="minorHAnsi" w:eastAsia="Times New Roman" w:hAnsiTheme="minorHAnsi" w:cstheme="minorHAnsi"/>
                <w:color w:val="000000"/>
                <w:sz w:val="18"/>
                <w:szCs w:val="18"/>
              </w:rPr>
            </w:pPr>
            <w:r w:rsidRPr="00132888">
              <w:rPr>
                <w:rFonts w:asciiTheme="minorHAnsi" w:eastAsia="Times New Roman" w:hAnsiTheme="minorHAnsi" w:cstheme="minorHAnsi"/>
                <w:color w:val="000000"/>
                <w:sz w:val="18"/>
                <w:szCs w:val="18"/>
              </w:rPr>
              <w:t xml:space="preserve">                                                                                               28 000,00 € </w:t>
            </w:r>
          </w:p>
        </w:tc>
        <w:tc>
          <w:tcPr>
            <w:tcW w:w="2183" w:type="dxa"/>
            <w:vMerge w:val="restart"/>
            <w:tcBorders>
              <w:top w:val="nil"/>
              <w:left w:val="single" w:sz="4" w:space="0" w:color="auto"/>
              <w:bottom w:val="single" w:sz="4" w:space="0" w:color="000000"/>
              <w:right w:val="single" w:sz="8" w:space="0" w:color="auto"/>
            </w:tcBorders>
            <w:shd w:val="clear" w:color="000000" w:fill="DDEBF7"/>
            <w:noWrap/>
            <w:vAlign w:val="center"/>
            <w:hideMark/>
          </w:tcPr>
          <w:p w14:paraId="1B35D0CE" w14:textId="77777777" w:rsidR="00EC61CC" w:rsidRPr="00132888" w:rsidRDefault="00EC61CC" w:rsidP="00EC61CC">
            <w:pPr>
              <w:spacing w:before="0" w:after="0" w:line="240" w:lineRule="auto"/>
              <w:jc w:val="center"/>
              <w:rPr>
                <w:rFonts w:asciiTheme="minorHAnsi" w:eastAsia="Times New Roman" w:hAnsiTheme="minorHAnsi" w:cstheme="minorHAnsi"/>
                <w:color w:val="000000"/>
                <w:sz w:val="18"/>
                <w:szCs w:val="18"/>
              </w:rPr>
            </w:pPr>
            <w:r w:rsidRPr="00132888">
              <w:rPr>
                <w:rFonts w:asciiTheme="minorHAnsi" w:eastAsia="Times New Roman" w:hAnsiTheme="minorHAnsi" w:cstheme="minorHAnsi"/>
                <w:color w:val="000000"/>
                <w:sz w:val="18"/>
                <w:szCs w:val="18"/>
              </w:rPr>
              <w:t xml:space="preserve">                                                                                               56 000,00 € </w:t>
            </w:r>
          </w:p>
        </w:tc>
      </w:tr>
      <w:tr w:rsidR="001A2EA5" w:rsidRPr="00132888" w14:paraId="1E91672C" w14:textId="77777777" w:rsidTr="00132888">
        <w:trPr>
          <w:trHeight w:val="1002"/>
        </w:trPr>
        <w:tc>
          <w:tcPr>
            <w:tcW w:w="844" w:type="dxa"/>
            <w:tcBorders>
              <w:top w:val="nil"/>
              <w:left w:val="single" w:sz="8" w:space="0" w:color="auto"/>
              <w:bottom w:val="single" w:sz="4" w:space="0" w:color="auto"/>
              <w:right w:val="single" w:sz="4" w:space="0" w:color="auto"/>
            </w:tcBorders>
            <w:shd w:val="clear" w:color="000000" w:fill="DDEBF7"/>
            <w:vAlign w:val="center"/>
            <w:hideMark/>
          </w:tcPr>
          <w:p w14:paraId="3BB0AE7B" w14:textId="77777777" w:rsidR="00EC61CC" w:rsidRPr="00132888" w:rsidRDefault="00EC61CC" w:rsidP="00EC61CC">
            <w:pPr>
              <w:spacing w:before="0" w:after="0" w:line="240" w:lineRule="auto"/>
              <w:jc w:val="center"/>
              <w:rPr>
                <w:rFonts w:asciiTheme="minorHAnsi" w:eastAsia="Times New Roman" w:hAnsiTheme="minorHAnsi" w:cstheme="minorHAnsi"/>
                <w:b/>
                <w:bCs/>
                <w:sz w:val="18"/>
                <w:szCs w:val="18"/>
              </w:rPr>
            </w:pPr>
            <w:r w:rsidRPr="00132888">
              <w:rPr>
                <w:rFonts w:asciiTheme="minorHAnsi" w:eastAsia="Times New Roman" w:hAnsiTheme="minorHAnsi" w:cstheme="minorHAnsi"/>
                <w:b/>
                <w:bCs/>
                <w:sz w:val="18"/>
                <w:szCs w:val="18"/>
              </w:rPr>
              <w:t xml:space="preserve">DMS </w:t>
            </w:r>
          </w:p>
        </w:tc>
        <w:tc>
          <w:tcPr>
            <w:tcW w:w="491" w:type="dxa"/>
            <w:tcBorders>
              <w:top w:val="nil"/>
              <w:left w:val="nil"/>
              <w:bottom w:val="single" w:sz="4" w:space="0" w:color="auto"/>
              <w:right w:val="single" w:sz="4" w:space="0" w:color="auto"/>
            </w:tcBorders>
            <w:shd w:val="clear" w:color="000000" w:fill="DDEBF7"/>
            <w:vAlign w:val="center"/>
            <w:hideMark/>
          </w:tcPr>
          <w:p w14:paraId="04228592" w14:textId="77777777" w:rsidR="00EC61CC" w:rsidRPr="00132888" w:rsidRDefault="00EC61CC" w:rsidP="00EC61CC">
            <w:pPr>
              <w:spacing w:before="0" w:after="0" w:line="240" w:lineRule="auto"/>
              <w:jc w:val="center"/>
              <w:rPr>
                <w:rFonts w:asciiTheme="minorHAnsi" w:eastAsia="Times New Roman" w:hAnsiTheme="minorHAnsi" w:cstheme="minorHAnsi"/>
                <w:b/>
                <w:bCs/>
                <w:sz w:val="18"/>
                <w:szCs w:val="18"/>
              </w:rPr>
            </w:pPr>
            <w:r w:rsidRPr="00132888">
              <w:rPr>
                <w:rFonts w:asciiTheme="minorHAnsi" w:eastAsia="Times New Roman" w:hAnsiTheme="minorHAnsi" w:cstheme="minorHAnsi"/>
                <w:b/>
                <w:bCs/>
                <w:sz w:val="18"/>
                <w:szCs w:val="18"/>
              </w:rPr>
              <w:t>5</w:t>
            </w:r>
          </w:p>
        </w:tc>
        <w:tc>
          <w:tcPr>
            <w:tcW w:w="641" w:type="dxa"/>
            <w:tcBorders>
              <w:top w:val="nil"/>
              <w:left w:val="nil"/>
              <w:bottom w:val="single" w:sz="4" w:space="0" w:color="auto"/>
              <w:right w:val="single" w:sz="4" w:space="0" w:color="auto"/>
            </w:tcBorders>
            <w:shd w:val="clear" w:color="000000" w:fill="DDEBF7"/>
            <w:vAlign w:val="center"/>
            <w:hideMark/>
          </w:tcPr>
          <w:p w14:paraId="3B6AE032" w14:textId="77777777" w:rsidR="00EC61CC" w:rsidRPr="00132888" w:rsidRDefault="00EC61CC" w:rsidP="00EC61CC">
            <w:pPr>
              <w:spacing w:before="0" w:after="0" w:line="240" w:lineRule="auto"/>
              <w:jc w:val="center"/>
              <w:rPr>
                <w:rFonts w:asciiTheme="minorHAnsi" w:eastAsia="Times New Roman" w:hAnsiTheme="minorHAnsi" w:cstheme="minorHAnsi"/>
                <w:b/>
                <w:bCs/>
                <w:sz w:val="18"/>
                <w:szCs w:val="18"/>
              </w:rPr>
            </w:pPr>
            <w:r w:rsidRPr="00132888">
              <w:rPr>
                <w:rFonts w:asciiTheme="minorHAnsi" w:eastAsia="Times New Roman" w:hAnsiTheme="minorHAnsi" w:cstheme="minorHAnsi"/>
                <w:b/>
                <w:bCs/>
                <w:sz w:val="18"/>
                <w:szCs w:val="18"/>
              </w:rPr>
              <w:t>2</w:t>
            </w:r>
          </w:p>
        </w:tc>
        <w:tc>
          <w:tcPr>
            <w:tcW w:w="1979" w:type="dxa"/>
            <w:tcBorders>
              <w:top w:val="nil"/>
              <w:left w:val="nil"/>
              <w:bottom w:val="single" w:sz="4" w:space="0" w:color="auto"/>
              <w:right w:val="single" w:sz="4" w:space="0" w:color="auto"/>
            </w:tcBorders>
            <w:shd w:val="clear" w:color="000000" w:fill="DDEBF7"/>
            <w:vAlign w:val="center"/>
            <w:hideMark/>
          </w:tcPr>
          <w:p w14:paraId="0E27B3CF" w14:textId="77777777" w:rsidR="00EC61CC" w:rsidRPr="00132888" w:rsidRDefault="00EC61CC" w:rsidP="00EC61CC">
            <w:pPr>
              <w:spacing w:before="0" w:after="0" w:line="240" w:lineRule="auto"/>
              <w:jc w:val="center"/>
              <w:rPr>
                <w:rFonts w:asciiTheme="minorHAnsi" w:eastAsia="Times New Roman" w:hAnsiTheme="minorHAnsi" w:cstheme="minorHAnsi"/>
                <w:color w:val="000000"/>
                <w:sz w:val="18"/>
                <w:szCs w:val="18"/>
              </w:rPr>
            </w:pPr>
            <w:r w:rsidRPr="00132888">
              <w:rPr>
                <w:rFonts w:asciiTheme="minorHAnsi" w:eastAsia="Times New Roman" w:hAnsiTheme="minorHAnsi" w:cstheme="minorHAnsi"/>
                <w:color w:val="000000"/>
                <w:sz w:val="18"/>
                <w:szCs w:val="18"/>
              </w:rPr>
              <w:t>INTRODUCTEUR HYDROPHILE POUR VOIE RADIALE DISTALE</w:t>
            </w:r>
          </w:p>
        </w:tc>
        <w:tc>
          <w:tcPr>
            <w:tcW w:w="1684" w:type="dxa"/>
            <w:tcBorders>
              <w:top w:val="nil"/>
              <w:left w:val="nil"/>
              <w:bottom w:val="single" w:sz="4" w:space="0" w:color="auto"/>
              <w:right w:val="nil"/>
            </w:tcBorders>
            <w:shd w:val="clear" w:color="000000" w:fill="DDEBF7"/>
            <w:vAlign w:val="center"/>
            <w:hideMark/>
          </w:tcPr>
          <w:p w14:paraId="2429D748" w14:textId="77777777" w:rsidR="00EC61CC" w:rsidRPr="00132888" w:rsidRDefault="00EC61CC" w:rsidP="00EC61CC">
            <w:pPr>
              <w:spacing w:before="0" w:after="0" w:line="240" w:lineRule="auto"/>
              <w:jc w:val="center"/>
              <w:rPr>
                <w:rFonts w:asciiTheme="minorHAnsi" w:eastAsia="Times New Roman" w:hAnsiTheme="minorHAnsi" w:cstheme="minorHAnsi"/>
                <w:sz w:val="18"/>
                <w:szCs w:val="18"/>
              </w:rPr>
            </w:pPr>
            <w:r w:rsidRPr="00132888">
              <w:rPr>
                <w:rFonts w:asciiTheme="minorHAnsi" w:eastAsia="Times New Roman" w:hAnsiTheme="minorHAnsi" w:cstheme="minorHAnsi"/>
                <w:sz w:val="18"/>
                <w:szCs w:val="18"/>
              </w:rPr>
              <w:t>7F - LONGUEUR 10CM</w:t>
            </w:r>
            <w:r w:rsidRPr="00132888">
              <w:rPr>
                <w:rFonts w:asciiTheme="minorHAnsi" w:eastAsia="Times New Roman" w:hAnsiTheme="minorHAnsi" w:cstheme="minorHAnsi"/>
                <w:sz w:val="18"/>
                <w:szCs w:val="18"/>
              </w:rPr>
              <w:br/>
              <w:t>KIT INCLUANT UN DILATATEUR, UN GUIDE ET UNE AIGUILLE</w:t>
            </w:r>
          </w:p>
        </w:tc>
        <w:tc>
          <w:tcPr>
            <w:tcW w:w="1402" w:type="dxa"/>
            <w:tcBorders>
              <w:top w:val="single" w:sz="4" w:space="0" w:color="5B9BD5"/>
              <w:left w:val="nil"/>
              <w:bottom w:val="single" w:sz="4" w:space="0" w:color="auto"/>
              <w:right w:val="single" w:sz="4" w:space="0" w:color="auto"/>
            </w:tcBorders>
            <w:shd w:val="clear" w:color="000000" w:fill="DDEBF7"/>
            <w:noWrap/>
            <w:vAlign w:val="center"/>
            <w:hideMark/>
          </w:tcPr>
          <w:p w14:paraId="743498C7" w14:textId="77777777" w:rsidR="00EC61CC" w:rsidRPr="00132888" w:rsidRDefault="00EC61CC" w:rsidP="00EC61CC">
            <w:pPr>
              <w:spacing w:before="0" w:after="0" w:line="240" w:lineRule="auto"/>
              <w:jc w:val="center"/>
              <w:rPr>
                <w:rFonts w:asciiTheme="minorHAnsi" w:eastAsia="Times New Roman" w:hAnsiTheme="minorHAnsi" w:cstheme="minorHAnsi"/>
                <w:color w:val="000000"/>
                <w:sz w:val="18"/>
                <w:szCs w:val="18"/>
              </w:rPr>
            </w:pPr>
            <w:r w:rsidRPr="00132888">
              <w:rPr>
                <w:rFonts w:asciiTheme="minorHAnsi" w:eastAsia="Times New Roman" w:hAnsiTheme="minorHAnsi" w:cstheme="minorHAnsi"/>
                <w:color w:val="000000"/>
                <w:sz w:val="18"/>
                <w:szCs w:val="18"/>
              </w:rPr>
              <w:t>MONO</w:t>
            </w:r>
          </w:p>
        </w:tc>
        <w:tc>
          <w:tcPr>
            <w:tcW w:w="1266" w:type="dxa"/>
            <w:vMerge/>
            <w:tcBorders>
              <w:top w:val="nil"/>
              <w:left w:val="single" w:sz="4" w:space="0" w:color="auto"/>
              <w:bottom w:val="single" w:sz="4" w:space="0" w:color="000000"/>
              <w:right w:val="single" w:sz="4" w:space="0" w:color="auto"/>
            </w:tcBorders>
            <w:vAlign w:val="center"/>
            <w:hideMark/>
          </w:tcPr>
          <w:p w14:paraId="20D61044" w14:textId="77777777" w:rsidR="00EC61CC" w:rsidRPr="00132888" w:rsidRDefault="00EC61CC" w:rsidP="00EC61CC">
            <w:pPr>
              <w:spacing w:before="0" w:after="0" w:line="240" w:lineRule="auto"/>
              <w:jc w:val="left"/>
              <w:rPr>
                <w:rFonts w:asciiTheme="minorHAnsi" w:eastAsia="Times New Roman" w:hAnsiTheme="minorHAnsi" w:cstheme="minorHAnsi"/>
                <w:color w:val="000000"/>
                <w:sz w:val="18"/>
                <w:szCs w:val="18"/>
              </w:rPr>
            </w:pPr>
          </w:p>
        </w:tc>
        <w:tc>
          <w:tcPr>
            <w:tcW w:w="2183" w:type="dxa"/>
            <w:vMerge/>
            <w:tcBorders>
              <w:top w:val="nil"/>
              <w:left w:val="single" w:sz="4" w:space="0" w:color="auto"/>
              <w:bottom w:val="single" w:sz="4" w:space="0" w:color="000000"/>
              <w:right w:val="single" w:sz="8" w:space="0" w:color="auto"/>
            </w:tcBorders>
            <w:vAlign w:val="center"/>
            <w:hideMark/>
          </w:tcPr>
          <w:p w14:paraId="4F3AD1DA" w14:textId="77777777" w:rsidR="00EC61CC" w:rsidRPr="00132888" w:rsidRDefault="00EC61CC" w:rsidP="00EC61CC">
            <w:pPr>
              <w:spacing w:before="0" w:after="0" w:line="240" w:lineRule="auto"/>
              <w:jc w:val="left"/>
              <w:rPr>
                <w:rFonts w:asciiTheme="minorHAnsi" w:eastAsia="Times New Roman" w:hAnsiTheme="minorHAnsi" w:cstheme="minorHAnsi"/>
                <w:color w:val="000000"/>
                <w:sz w:val="18"/>
                <w:szCs w:val="18"/>
              </w:rPr>
            </w:pPr>
          </w:p>
        </w:tc>
      </w:tr>
      <w:tr w:rsidR="001A2EA5" w:rsidRPr="00132888" w14:paraId="085ED07F" w14:textId="77777777" w:rsidTr="00132888">
        <w:trPr>
          <w:trHeight w:val="1002"/>
        </w:trPr>
        <w:tc>
          <w:tcPr>
            <w:tcW w:w="844" w:type="dxa"/>
            <w:tcBorders>
              <w:top w:val="nil"/>
              <w:left w:val="single" w:sz="8" w:space="0" w:color="auto"/>
              <w:bottom w:val="single" w:sz="4" w:space="0" w:color="auto"/>
              <w:right w:val="single" w:sz="4" w:space="0" w:color="auto"/>
            </w:tcBorders>
            <w:shd w:val="clear" w:color="auto" w:fill="auto"/>
            <w:vAlign w:val="center"/>
            <w:hideMark/>
          </w:tcPr>
          <w:p w14:paraId="4B2FC7B1" w14:textId="77777777" w:rsidR="00EC61CC" w:rsidRPr="00132888" w:rsidRDefault="00EC61CC" w:rsidP="00EC61CC">
            <w:pPr>
              <w:spacing w:before="0" w:after="0" w:line="240" w:lineRule="auto"/>
              <w:jc w:val="center"/>
              <w:rPr>
                <w:rFonts w:asciiTheme="minorHAnsi" w:eastAsia="Times New Roman" w:hAnsiTheme="minorHAnsi" w:cstheme="minorHAnsi"/>
                <w:b/>
                <w:bCs/>
                <w:sz w:val="18"/>
                <w:szCs w:val="18"/>
              </w:rPr>
            </w:pPr>
            <w:r w:rsidRPr="00132888">
              <w:rPr>
                <w:rFonts w:asciiTheme="minorHAnsi" w:eastAsia="Times New Roman" w:hAnsiTheme="minorHAnsi" w:cstheme="minorHAnsi"/>
                <w:b/>
                <w:bCs/>
                <w:sz w:val="18"/>
                <w:szCs w:val="18"/>
              </w:rPr>
              <w:t xml:space="preserve">DMS </w:t>
            </w:r>
          </w:p>
        </w:tc>
        <w:tc>
          <w:tcPr>
            <w:tcW w:w="491" w:type="dxa"/>
            <w:tcBorders>
              <w:top w:val="nil"/>
              <w:left w:val="nil"/>
              <w:bottom w:val="single" w:sz="4" w:space="0" w:color="auto"/>
              <w:right w:val="single" w:sz="4" w:space="0" w:color="auto"/>
            </w:tcBorders>
            <w:shd w:val="clear" w:color="auto" w:fill="auto"/>
            <w:vAlign w:val="center"/>
            <w:hideMark/>
          </w:tcPr>
          <w:p w14:paraId="030CC0CC" w14:textId="77777777" w:rsidR="00EC61CC" w:rsidRPr="00132888" w:rsidRDefault="00EC61CC" w:rsidP="00EC61CC">
            <w:pPr>
              <w:spacing w:before="0" w:after="0" w:line="240" w:lineRule="auto"/>
              <w:jc w:val="center"/>
              <w:rPr>
                <w:rFonts w:asciiTheme="minorHAnsi" w:eastAsia="Times New Roman" w:hAnsiTheme="minorHAnsi" w:cstheme="minorHAnsi"/>
                <w:b/>
                <w:bCs/>
                <w:color w:val="000000"/>
                <w:sz w:val="18"/>
                <w:szCs w:val="18"/>
              </w:rPr>
            </w:pPr>
            <w:r w:rsidRPr="00132888">
              <w:rPr>
                <w:rFonts w:asciiTheme="minorHAnsi" w:eastAsia="Times New Roman" w:hAnsiTheme="minorHAnsi" w:cstheme="minorHAnsi"/>
                <w:b/>
                <w:bCs/>
                <w:color w:val="000000"/>
                <w:sz w:val="18"/>
                <w:szCs w:val="18"/>
              </w:rPr>
              <w:t>6</w:t>
            </w:r>
          </w:p>
        </w:tc>
        <w:tc>
          <w:tcPr>
            <w:tcW w:w="641" w:type="dxa"/>
            <w:tcBorders>
              <w:top w:val="nil"/>
              <w:left w:val="nil"/>
              <w:bottom w:val="single" w:sz="4" w:space="0" w:color="auto"/>
              <w:right w:val="single" w:sz="4" w:space="0" w:color="auto"/>
            </w:tcBorders>
            <w:shd w:val="clear" w:color="auto" w:fill="auto"/>
            <w:noWrap/>
            <w:vAlign w:val="center"/>
            <w:hideMark/>
          </w:tcPr>
          <w:p w14:paraId="1B4D1061" w14:textId="77777777" w:rsidR="00EC61CC" w:rsidRPr="00132888" w:rsidRDefault="00EC61CC" w:rsidP="00EC61CC">
            <w:pPr>
              <w:spacing w:before="0" w:after="0" w:line="240" w:lineRule="auto"/>
              <w:jc w:val="center"/>
              <w:rPr>
                <w:rFonts w:asciiTheme="minorHAnsi" w:eastAsia="Times New Roman" w:hAnsiTheme="minorHAnsi" w:cstheme="minorHAnsi"/>
                <w:b/>
                <w:bCs/>
                <w:color w:val="000000"/>
                <w:sz w:val="18"/>
                <w:szCs w:val="18"/>
              </w:rPr>
            </w:pPr>
            <w:r w:rsidRPr="00132888">
              <w:rPr>
                <w:rFonts w:asciiTheme="minorHAnsi" w:eastAsia="Times New Roman" w:hAnsiTheme="minorHAnsi" w:cstheme="minorHAnsi"/>
                <w:b/>
                <w:bCs/>
                <w:color w:val="000000"/>
                <w:sz w:val="18"/>
                <w:szCs w:val="18"/>
              </w:rPr>
              <w:t>1</w:t>
            </w:r>
          </w:p>
        </w:tc>
        <w:tc>
          <w:tcPr>
            <w:tcW w:w="1979" w:type="dxa"/>
            <w:tcBorders>
              <w:top w:val="nil"/>
              <w:left w:val="nil"/>
              <w:bottom w:val="single" w:sz="4" w:space="0" w:color="auto"/>
              <w:right w:val="single" w:sz="4" w:space="0" w:color="auto"/>
            </w:tcBorders>
            <w:shd w:val="clear" w:color="auto" w:fill="auto"/>
            <w:vAlign w:val="center"/>
            <w:hideMark/>
          </w:tcPr>
          <w:p w14:paraId="767A0A8A" w14:textId="77777777" w:rsidR="00EC61CC" w:rsidRPr="00132888" w:rsidRDefault="00EC61CC" w:rsidP="00EC61CC">
            <w:pPr>
              <w:spacing w:before="0" w:after="0" w:line="240" w:lineRule="auto"/>
              <w:jc w:val="center"/>
              <w:rPr>
                <w:rFonts w:asciiTheme="minorHAnsi" w:eastAsia="Times New Roman" w:hAnsiTheme="minorHAnsi" w:cstheme="minorHAnsi"/>
                <w:color w:val="000000"/>
                <w:sz w:val="18"/>
                <w:szCs w:val="18"/>
              </w:rPr>
            </w:pPr>
            <w:r w:rsidRPr="00132888">
              <w:rPr>
                <w:rFonts w:asciiTheme="minorHAnsi" w:eastAsia="Times New Roman" w:hAnsiTheme="minorHAnsi" w:cstheme="minorHAnsi"/>
                <w:color w:val="000000"/>
                <w:sz w:val="18"/>
                <w:szCs w:val="18"/>
              </w:rPr>
              <w:t xml:space="preserve">RADIOLOGIE INTERVENTIONNELLE - INJECTION - SERINGUE DE PRECISION DE 1ML </w:t>
            </w:r>
          </w:p>
        </w:tc>
        <w:tc>
          <w:tcPr>
            <w:tcW w:w="1684" w:type="dxa"/>
            <w:tcBorders>
              <w:top w:val="nil"/>
              <w:left w:val="nil"/>
              <w:bottom w:val="single" w:sz="4" w:space="0" w:color="auto"/>
              <w:right w:val="nil"/>
            </w:tcBorders>
            <w:shd w:val="clear" w:color="auto" w:fill="auto"/>
            <w:vAlign w:val="center"/>
            <w:hideMark/>
          </w:tcPr>
          <w:p w14:paraId="42F354E8" w14:textId="77777777" w:rsidR="00EC61CC" w:rsidRPr="00132888" w:rsidRDefault="00EC61CC" w:rsidP="00EC61CC">
            <w:pPr>
              <w:spacing w:before="0" w:after="0" w:line="240" w:lineRule="auto"/>
              <w:jc w:val="center"/>
              <w:rPr>
                <w:rFonts w:asciiTheme="minorHAnsi" w:eastAsia="Times New Roman" w:hAnsiTheme="minorHAnsi" w:cstheme="minorHAnsi"/>
                <w:color w:val="000000"/>
                <w:sz w:val="18"/>
                <w:szCs w:val="18"/>
              </w:rPr>
            </w:pPr>
            <w:r w:rsidRPr="00132888">
              <w:rPr>
                <w:rFonts w:asciiTheme="minorHAnsi" w:eastAsia="Times New Roman" w:hAnsiTheme="minorHAnsi" w:cstheme="minorHAnsi"/>
                <w:color w:val="000000"/>
                <w:sz w:val="18"/>
                <w:szCs w:val="18"/>
              </w:rPr>
              <w:t>SERINGUE A PISTON FILETE</w:t>
            </w:r>
          </w:p>
        </w:tc>
        <w:tc>
          <w:tcPr>
            <w:tcW w:w="1402" w:type="dxa"/>
            <w:tcBorders>
              <w:top w:val="single" w:sz="4" w:space="0" w:color="5B9BD5"/>
              <w:left w:val="nil"/>
              <w:bottom w:val="single" w:sz="4" w:space="0" w:color="auto"/>
              <w:right w:val="single" w:sz="4" w:space="0" w:color="auto"/>
            </w:tcBorders>
            <w:shd w:val="clear" w:color="auto" w:fill="auto"/>
            <w:noWrap/>
            <w:vAlign w:val="center"/>
            <w:hideMark/>
          </w:tcPr>
          <w:p w14:paraId="0C0D1D07" w14:textId="77777777" w:rsidR="00EC61CC" w:rsidRPr="00132888" w:rsidRDefault="00EC61CC" w:rsidP="00EC61CC">
            <w:pPr>
              <w:spacing w:before="0" w:after="0" w:line="240" w:lineRule="auto"/>
              <w:jc w:val="center"/>
              <w:rPr>
                <w:rFonts w:asciiTheme="minorHAnsi" w:eastAsia="Times New Roman" w:hAnsiTheme="minorHAnsi" w:cstheme="minorHAnsi"/>
                <w:color w:val="000000"/>
                <w:sz w:val="18"/>
                <w:szCs w:val="18"/>
              </w:rPr>
            </w:pPr>
            <w:r w:rsidRPr="00132888">
              <w:rPr>
                <w:rFonts w:asciiTheme="minorHAnsi" w:eastAsia="Times New Roman" w:hAnsiTheme="minorHAnsi" w:cstheme="minorHAnsi"/>
                <w:color w:val="000000"/>
                <w:sz w:val="18"/>
                <w:szCs w:val="18"/>
              </w:rPr>
              <w:t>MONO</w:t>
            </w:r>
          </w:p>
        </w:tc>
        <w:tc>
          <w:tcPr>
            <w:tcW w:w="1266" w:type="dxa"/>
            <w:tcBorders>
              <w:top w:val="nil"/>
              <w:left w:val="nil"/>
              <w:bottom w:val="single" w:sz="4" w:space="0" w:color="auto"/>
              <w:right w:val="single" w:sz="4" w:space="0" w:color="auto"/>
            </w:tcBorders>
            <w:shd w:val="clear" w:color="auto" w:fill="auto"/>
            <w:noWrap/>
            <w:vAlign w:val="center"/>
            <w:hideMark/>
          </w:tcPr>
          <w:p w14:paraId="6E1F59BA" w14:textId="77777777" w:rsidR="00EC61CC" w:rsidRPr="00132888" w:rsidRDefault="00EC61CC" w:rsidP="00EC61CC">
            <w:pPr>
              <w:spacing w:before="0" w:after="0" w:line="240" w:lineRule="auto"/>
              <w:jc w:val="center"/>
              <w:rPr>
                <w:rFonts w:asciiTheme="minorHAnsi" w:eastAsia="Times New Roman" w:hAnsiTheme="minorHAnsi" w:cstheme="minorHAnsi"/>
                <w:color w:val="000000"/>
                <w:sz w:val="18"/>
                <w:szCs w:val="18"/>
              </w:rPr>
            </w:pPr>
            <w:r w:rsidRPr="00132888">
              <w:rPr>
                <w:rFonts w:asciiTheme="minorHAnsi" w:eastAsia="Times New Roman" w:hAnsiTheme="minorHAnsi" w:cstheme="minorHAnsi"/>
                <w:color w:val="000000"/>
                <w:sz w:val="18"/>
                <w:szCs w:val="18"/>
              </w:rPr>
              <w:t xml:space="preserve">                                                                                               60 000,00 € </w:t>
            </w:r>
          </w:p>
        </w:tc>
        <w:tc>
          <w:tcPr>
            <w:tcW w:w="2183" w:type="dxa"/>
            <w:tcBorders>
              <w:top w:val="nil"/>
              <w:left w:val="nil"/>
              <w:bottom w:val="single" w:sz="4" w:space="0" w:color="auto"/>
              <w:right w:val="single" w:sz="8" w:space="0" w:color="auto"/>
            </w:tcBorders>
            <w:shd w:val="clear" w:color="auto" w:fill="auto"/>
            <w:noWrap/>
            <w:vAlign w:val="center"/>
            <w:hideMark/>
          </w:tcPr>
          <w:p w14:paraId="43C219A6" w14:textId="77777777" w:rsidR="00EC61CC" w:rsidRPr="00132888" w:rsidRDefault="00EC61CC" w:rsidP="00EC61CC">
            <w:pPr>
              <w:spacing w:before="0" w:after="0" w:line="240" w:lineRule="auto"/>
              <w:jc w:val="center"/>
              <w:rPr>
                <w:rFonts w:asciiTheme="minorHAnsi" w:eastAsia="Times New Roman" w:hAnsiTheme="minorHAnsi" w:cstheme="minorHAnsi"/>
                <w:color w:val="000000"/>
                <w:sz w:val="18"/>
                <w:szCs w:val="18"/>
              </w:rPr>
            </w:pPr>
            <w:r w:rsidRPr="00132888">
              <w:rPr>
                <w:rFonts w:asciiTheme="minorHAnsi" w:eastAsia="Times New Roman" w:hAnsiTheme="minorHAnsi" w:cstheme="minorHAnsi"/>
                <w:color w:val="000000"/>
                <w:sz w:val="18"/>
                <w:szCs w:val="18"/>
              </w:rPr>
              <w:t xml:space="preserve">                                                                                            120 000,00 € </w:t>
            </w:r>
          </w:p>
        </w:tc>
      </w:tr>
      <w:tr w:rsidR="00EC61CC" w:rsidRPr="00132888" w14:paraId="6DC1F3F4" w14:textId="77777777" w:rsidTr="00132888">
        <w:trPr>
          <w:trHeight w:val="510"/>
        </w:trPr>
        <w:tc>
          <w:tcPr>
            <w:tcW w:w="10490" w:type="dxa"/>
            <w:gridSpan w:val="8"/>
            <w:tcBorders>
              <w:top w:val="single" w:sz="8" w:space="0" w:color="auto"/>
              <w:left w:val="single" w:sz="8" w:space="0" w:color="auto"/>
              <w:bottom w:val="single" w:sz="8" w:space="0" w:color="auto"/>
              <w:right w:val="nil"/>
            </w:tcBorders>
            <w:shd w:val="clear" w:color="000000" w:fill="1F4E78"/>
            <w:vAlign w:val="center"/>
            <w:hideMark/>
          </w:tcPr>
          <w:p w14:paraId="38714DC9" w14:textId="77777777" w:rsidR="00EC61CC" w:rsidRPr="00132888" w:rsidRDefault="00EC61CC" w:rsidP="00EC61CC">
            <w:pPr>
              <w:spacing w:before="0" w:after="0" w:line="240" w:lineRule="auto"/>
              <w:jc w:val="center"/>
              <w:rPr>
                <w:rFonts w:asciiTheme="minorHAnsi" w:eastAsia="Times New Roman" w:hAnsiTheme="minorHAnsi" w:cstheme="minorHAnsi"/>
                <w:b/>
                <w:bCs/>
                <w:color w:val="FFFFFF"/>
                <w:sz w:val="18"/>
                <w:szCs w:val="18"/>
              </w:rPr>
            </w:pPr>
            <w:r w:rsidRPr="00132888">
              <w:rPr>
                <w:rFonts w:asciiTheme="minorHAnsi" w:eastAsia="Times New Roman" w:hAnsiTheme="minorHAnsi" w:cstheme="minorHAnsi"/>
                <w:b/>
                <w:bCs/>
                <w:color w:val="FFFFFF"/>
                <w:sz w:val="18"/>
                <w:szCs w:val="18"/>
              </w:rPr>
              <w:t>HEMOSTATIQUE</w:t>
            </w:r>
          </w:p>
        </w:tc>
      </w:tr>
      <w:tr w:rsidR="001A2EA5" w:rsidRPr="00132888" w14:paraId="4573FAD5" w14:textId="77777777" w:rsidTr="00132888">
        <w:trPr>
          <w:trHeight w:val="1002"/>
        </w:trPr>
        <w:tc>
          <w:tcPr>
            <w:tcW w:w="844" w:type="dxa"/>
            <w:tcBorders>
              <w:top w:val="single" w:sz="4" w:space="0" w:color="auto"/>
              <w:left w:val="single" w:sz="8" w:space="0" w:color="auto"/>
              <w:bottom w:val="single" w:sz="4" w:space="0" w:color="auto"/>
              <w:right w:val="single" w:sz="4" w:space="0" w:color="auto"/>
            </w:tcBorders>
            <w:shd w:val="clear" w:color="000000" w:fill="DDEBF7"/>
            <w:vAlign w:val="center"/>
            <w:hideMark/>
          </w:tcPr>
          <w:p w14:paraId="44B8D2F9" w14:textId="77777777" w:rsidR="00EC61CC" w:rsidRPr="00132888" w:rsidRDefault="00EC61CC" w:rsidP="00EC61CC">
            <w:pPr>
              <w:spacing w:before="0" w:after="0" w:line="240" w:lineRule="auto"/>
              <w:jc w:val="center"/>
              <w:rPr>
                <w:rFonts w:asciiTheme="minorHAnsi" w:eastAsia="Times New Roman" w:hAnsiTheme="minorHAnsi" w:cstheme="minorHAnsi"/>
                <w:b/>
                <w:bCs/>
                <w:sz w:val="18"/>
                <w:szCs w:val="18"/>
              </w:rPr>
            </w:pPr>
            <w:r w:rsidRPr="00132888">
              <w:rPr>
                <w:rFonts w:asciiTheme="minorHAnsi" w:eastAsia="Times New Roman" w:hAnsiTheme="minorHAnsi" w:cstheme="minorHAnsi"/>
                <w:b/>
                <w:bCs/>
                <w:sz w:val="18"/>
                <w:szCs w:val="18"/>
              </w:rPr>
              <w:t>DMI</w:t>
            </w:r>
          </w:p>
        </w:tc>
        <w:tc>
          <w:tcPr>
            <w:tcW w:w="491" w:type="dxa"/>
            <w:tcBorders>
              <w:top w:val="single" w:sz="4" w:space="0" w:color="auto"/>
              <w:left w:val="nil"/>
              <w:bottom w:val="single" w:sz="4" w:space="0" w:color="auto"/>
              <w:right w:val="single" w:sz="4" w:space="0" w:color="auto"/>
            </w:tcBorders>
            <w:shd w:val="clear" w:color="000000" w:fill="DDEBF7"/>
            <w:vAlign w:val="center"/>
            <w:hideMark/>
          </w:tcPr>
          <w:p w14:paraId="018273B3" w14:textId="77777777" w:rsidR="00EC61CC" w:rsidRPr="00132888" w:rsidRDefault="00EC61CC" w:rsidP="00EC61CC">
            <w:pPr>
              <w:spacing w:before="0" w:after="0" w:line="240" w:lineRule="auto"/>
              <w:jc w:val="center"/>
              <w:rPr>
                <w:rFonts w:asciiTheme="minorHAnsi" w:eastAsia="Times New Roman" w:hAnsiTheme="minorHAnsi" w:cstheme="minorHAnsi"/>
                <w:b/>
                <w:bCs/>
                <w:sz w:val="18"/>
                <w:szCs w:val="18"/>
              </w:rPr>
            </w:pPr>
            <w:r w:rsidRPr="00132888">
              <w:rPr>
                <w:rFonts w:asciiTheme="minorHAnsi" w:eastAsia="Times New Roman" w:hAnsiTheme="minorHAnsi" w:cstheme="minorHAnsi"/>
                <w:b/>
                <w:bCs/>
                <w:sz w:val="18"/>
                <w:szCs w:val="18"/>
              </w:rPr>
              <w:t>7</w:t>
            </w:r>
          </w:p>
        </w:tc>
        <w:tc>
          <w:tcPr>
            <w:tcW w:w="641" w:type="dxa"/>
            <w:tcBorders>
              <w:top w:val="single" w:sz="4" w:space="0" w:color="auto"/>
              <w:left w:val="nil"/>
              <w:bottom w:val="single" w:sz="4" w:space="0" w:color="auto"/>
              <w:right w:val="single" w:sz="4" w:space="0" w:color="auto"/>
            </w:tcBorders>
            <w:shd w:val="clear" w:color="000000" w:fill="DDEBF7"/>
            <w:vAlign w:val="center"/>
            <w:hideMark/>
          </w:tcPr>
          <w:p w14:paraId="049D5A52" w14:textId="77777777" w:rsidR="00EC61CC" w:rsidRPr="00132888" w:rsidRDefault="00EC61CC" w:rsidP="00EC61CC">
            <w:pPr>
              <w:spacing w:before="0" w:after="0" w:line="240" w:lineRule="auto"/>
              <w:jc w:val="center"/>
              <w:rPr>
                <w:rFonts w:asciiTheme="minorHAnsi" w:eastAsia="Times New Roman" w:hAnsiTheme="minorHAnsi" w:cstheme="minorHAnsi"/>
                <w:b/>
                <w:bCs/>
                <w:sz w:val="18"/>
                <w:szCs w:val="18"/>
              </w:rPr>
            </w:pPr>
            <w:r w:rsidRPr="00132888">
              <w:rPr>
                <w:rFonts w:asciiTheme="minorHAnsi" w:eastAsia="Times New Roman" w:hAnsiTheme="minorHAnsi" w:cstheme="minorHAnsi"/>
                <w:b/>
                <w:bCs/>
                <w:sz w:val="18"/>
                <w:szCs w:val="18"/>
              </w:rPr>
              <w:t>1</w:t>
            </w:r>
          </w:p>
        </w:tc>
        <w:tc>
          <w:tcPr>
            <w:tcW w:w="1979" w:type="dxa"/>
            <w:tcBorders>
              <w:top w:val="single" w:sz="4" w:space="0" w:color="auto"/>
              <w:left w:val="nil"/>
              <w:bottom w:val="single" w:sz="4" w:space="0" w:color="auto"/>
              <w:right w:val="single" w:sz="4" w:space="0" w:color="auto"/>
            </w:tcBorders>
            <w:shd w:val="clear" w:color="000000" w:fill="DDEBF7"/>
            <w:noWrap/>
            <w:vAlign w:val="center"/>
            <w:hideMark/>
          </w:tcPr>
          <w:p w14:paraId="239EA96C" w14:textId="77777777" w:rsidR="00EC61CC" w:rsidRPr="00132888" w:rsidRDefault="00EC61CC" w:rsidP="00EC61CC">
            <w:pPr>
              <w:spacing w:before="0" w:after="0" w:line="240" w:lineRule="auto"/>
              <w:jc w:val="center"/>
              <w:rPr>
                <w:rFonts w:asciiTheme="minorHAnsi" w:eastAsia="Times New Roman" w:hAnsiTheme="minorHAnsi" w:cstheme="minorHAnsi"/>
                <w:color w:val="000000"/>
                <w:sz w:val="18"/>
                <w:szCs w:val="18"/>
              </w:rPr>
            </w:pPr>
            <w:r w:rsidRPr="00132888">
              <w:rPr>
                <w:rFonts w:asciiTheme="minorHAnsi" w:eastAsia="Times New Roman" w:hAnsiTheme="minorHAnsi" w:cstheme="minorHAnsi"/>
                <w:color w:val="000000"/>
                <w:sz w:val="18"/>
                <w:szCs w:val="18"/>
              </w:rPr>
              <w:t>COLLE CHIRURGICALE/DMI/ usage tissulaire, synthétique, liquide à base de cyanoacrylate</w:t>
            </w:r>
          </w:p>
        </w:tc>
        <w:tc>
          <w:tcPr>
            <w:tcW w:w="1684" w:type="dxa"/>
            <w:tcBorders>
              <w:top w:val="single" w:sz="4" w:space="0" w:color="auto"/>
              <w:left w:val="nil"/>
              <w:bottom w:val="single" w:sz="4" w:space="0" w:color="auto"/>
              <w:right w:val="single" w:sz="4" w:space="0" w:color="auto"/>
            </w:tcBorders>
            <w:shd w:val="clear" w:color="000000" w:fill="DDEBF7"/>
            <w:noWrap/>
            <w:vAlign w:val="center"/>
            <w:hideMark/>
          </w:tcPr>
          <w:p w14:paraId="18D66AF6" w14:textId="77777777" w:rsidR="00EC61CC" w:rsidRPr="00132888" w:rsidRDefault="00EC61CC" w:rsidP="00EC61CC">
            <w:pPr>
              <w:spacing w:before="0" w:after="0" w:line="240" w:lineRule="auto"/>
              <w:jc w:val="center"/>
              <w:rPr>
                <w:rFonts w:asciiTheme="minorHAnsi" w:eastAsia="Times New Roman" w:hAnsiTheme="minorHAnsi" w:cstheme="minorHAnsi"/>
                <w:color w:val="000000"/>
                <w:sz w:val="18"/>
                <w:szCs w:val="18"/>
              </w:rPr>
            </w:pPr>
            <w:r w:rsidRPr="00132888">
              <w:rPr>
                <w:rFonts w:asciiTheme="minorHAnsi" w:eastAsia="Times New Roman" w:hAnsiTheme="minorHAnsi" w:cstheme="minorHAnsi"/>
                <w:color w:val="000000"/>
                <w:sz w:val="18"/>
                <w:szCs w:val="18"/>
              </w:rPr>
              <w:t>1,5ml</w:t>
            </w:r>
          </w:p>
        </w:tc>
        <w:tc>
          <w:tcPr>
            <w:tcW w:w="1402" w:type="dxa"/>
            <w:tcBorders>
              <w:top w:val="single" w:sz="4" w:space="0" w:color="5B9BD5"/>
              <w:left w:val="nil"/>
              <w:bottom w:val="single" w:sz="4" w:space="0" w:color="auto"/>
              <w:right w:val="single" w:sz="4" w:space="0" w:color="auto"/>
            </w:tcBorders>
            <w:shd w:val="clear" w:color="000000" w:fill="DDEBF7"/>
            <w:noWrap/>
            <w:vAlign w:val="center"/>
            <w:hideMark/>
          </w:tcPr>
          <w:p w14:paraId="74D227EF" w14:textId="77777777" w:rsidR="00EC61CC" w:rsidRPr="00132888" w:rsidRDefault="00EC61CC" w:rsidP="00EC61CC">
            <w:pPr>
              <w:spacing w:before="0" w:after="0" w:line="240" w:lineRule="auto"/>
              <w:jc w:val="center"/>
              <w:rPr>
                <w:rFonts w:asciiTheme="minorHAnsi" w:eastAsia="Times New Roman" w:hAnsiTheme="minorHAnsi" w:cstheme="minorHAnsi"/>
                <w:color w:val="000000"/>
                <w:sz w:val="18"/>
                <w:szCs w:val="18"/>
              </w:rPr>
            </w:pPr>
            <w:r w:rsidRPr="00132888">
              <w:rPr>
                <w:rFonts w:asciiTheme="minorHAnsi" w:eastAsia="Times New Roman" w:hAnsiTheme="minorHAnsi" w:cstheme="minorHAnsi"/>
                <w:color w:val="000000"/>
                <w:sz w:val="18"/>
                <w:szCs w:val="18"/>
              </w:rPr>
              <w:t>MONO</w:t>
            </w:r>
          </w:p>
        </w:tc>
        <w:tc>
          <w:tcPr>
            <w:tcW w:w="1266" w:type="dxa"/>
            <w:vMerge w:val="restart"/>
            <w:tcBorders>
              <w:top w:val="single" w:sz="4" w:space="0" w:color="auto"/>
              <w:left w:val="single" w:sz="4" w:space="0" w:color="auto"/>
              <w:bottom w:val="single" w:sz="4" w:space="0" w:color="000000"/>
              <w:right w:val="single" w:sz="4" w:space="0" w:color="auto"/>
            </w:tcBorders>
            <w:shd w:val="clear" w:color="000000" w:fill="DDEBF7"/>
            <w:noWrap/>
            <w:vAlign w:val="center"/>
            <w:hideMark/>
          </w:tcPr>
          <w:p w14:paraId="3D52E5BC" w14:textId="77777777" w:rsidR="00EC61CC" w:rsidRPr="00132888" w:rsidRDefault="00EC61CC" w:rsidP="00EC61CC">
            <w:pPr>
              <w:spacing w:before="0" w:after="0" w:line="240" w:lineRule="auto"/>
              <w:jc w:val="center"/>
              <w:rPr>
                <w:rFonts w:asciiTheme="minorHAnsi" w:eastAsia="Times New Roman" w:hAnsiTheme="minorHAnsi" w:cstheme="minorHAnsi"/>
                <w:color w:val="000000"/>
                <w:sz w:val="18"/>
                <w:szCs w:val="18"/>
              </w:rPr>
            </w:pPr>
            <w:r w:rsidRPr="00132888">
              <w:rPr>
                <w:rFonts w:asciiTheme="minorHAnsi" w:eastAsia="Times New Roman" w:hAnsiTheme="minorHAnsi" w:cstheme="minorHAnsi"/>
                <w:color w:val="000000"/>
                <w:sz w:val="18"/>
                <w:szCs w:val="18"/>
              </w:rPr>
              <w:t xml:space="preserve">                                                                                            294 240,00 € </w:t>
            </w:r>
          </w:p>
        </w:tc>
        <w:tc>
          <w:tcPr>
            <w:tcW w:w="2183" w:type="dxa"/>
            <w:vMerge w:val="restart"/>
            <w:tcBorders>
              <w:top w:val="single" w:sz="4" w:space="0" w:color="auto"/>
              <w:left w:val="single" w:sz="4" w:space="0" w:color="auto"/>
              <w:bottom w:val="single" w:sz="4" w:space="0" w:color="000000"/>
              <w:right w:val="single" w:sz="8" w:space="0" w:color="auto"/>
            </w:tcBorders>
            <w:shd w:val="clear" w:color="000000" w:fill="DDEBF7"/>
            <w:noWrap/>
            <w:vAlign w:val="center"/>
            <w:hideMark/>
          </w:tcPr>
          <w:p w14:paraId="304440BA" w14:textId="77777777" w:rsidR="00EC61CC" w:rsidRPr="00132888" w:rsidRDefault="00EC61CC" w:rsidP="00EC61CC">
            <w:pPr>
              <w:spacing w:before="0" w:after="0" w:line="240" w:lineRule="auto"/>
              <w:jc w:val="center"/>
              <w:rPr>
                <w:rFonts w:asciiTheme="minorHAnsi" w:eastAsia="Times New Roman" w:hAnsiTheme="minorHAnsi" w:cstheme="minorHAnsi"/>
                <w:color w:val="000000"/>
                <w:sz w:val="18"/>
                <w:szCs w:val="18"/>
              </w:rPr>
            </w:pPr>
            <w:r w:rsidRPr="00132888">
              <w:rPr>
                <w:rFonts w:asciiTheme="minorHAnsi" w:eastAsia="Times New Roman" w:hAnsiTheme="minorHAnsi" w:cstheme="minorHAnsi"/>
                <w:color w:val="000000"/>
                <w:sz w:val="18"/>
                <w:szCs w:val="18"/>
              </w:rPr>
              <w:t xml:space="preserve">                                                                                            588 480,00 € </w:t>
            </w:r>
          </w:p>
        </w:tc>
      </w:tr>
      <w:tr w:rsidR="001A2EA5" w:rsidRPr="00132888" w14:paraId="4468A221" w14:textId="77777777" w:rsidTr="00132888">
        <w:trPr>
          <w:trHeight w:val="1002"/>
        </w:trPr>
        <w:tc>
          <w:tcPr>
            <w:tcW w:w="844" w:type="dxa"/>
            <w:tcBorders>
              <w:top w:val="nil"/>
              <w:left w:val="single" w:sz="8" w:space="0" w:color="auto"/>
              <w:bottom w:val="single" w:sz="4" w:space="0" w:color="auto"/>
              <w:right w:val="single" w:sz="4" w:space="0" w:color="auto"/>
            </w:tcBorders>
            <w:shd w:val="clear" w:color="000000" w:fill="DDEBF7"/>
            <w:vAlign w:val="center"/>
            <w:hideMark/>
          </w:tcPr>
          <w:p w14:paraId="0D6AA05D" w14:textId="77777777" w:rsidR="00EC61CC" w:rsidRPr="00132888" w:rsidRDefault="00EC61CC" w:rsidP="00EC61CC">
            <w:pPr>
              <w:spacing w:before="0" w:after="0" w:line="240" w:lineRule="auto"/>
              <w:jc w:val="center"/>
              <w:rPr>
                <w:rFonts w:asciiTheme="minorHAnsi" w:eastAsia="Times New Roman" w:hAnsiTheme="minorHAnsi" w:cstheme="minorHAnsi"/>
                <w:b/>
                <w:bCs/>
                <w:sz w:val="18"/>
                <w:szCs w:val="18"/>
              </w:rPr>
            </w:pPr>
            <w:r w:rsidRPr="00132888">
              <w:rPr>
                <w:rFonts w:asciiTheme="minorHAnsi" w:eastAsia="Times New Roman" w:hAnsiTheme="minorHAnsi" w:cstheme="minorHAnsi"/>
                <w:b/>
                <w:bCs/>
                <w:sz w:val="18"/>
                <w:szCs w:val="18"/>
              </w:rPr>
              <w:lastRenderedPageBreak/>
              <w:t>DMI</w:t>
            </w:r>
          </w:p>
        </w:tc>
        <w:tc>
          <w:tcPr>
            <w:tcW w:w="491" w:type="dxa"/>
            <w:tcBorders>
              <w:top w:val="nil"/>
              <w:left w:val="nil"/>
              <w:bottom w:val="single" w:sz="4" w:space="0" w:color="auto"/>
              <w:right w:val="single" w:sz="4" w:space="0" w:color="auto"/>
            </w:tcBorders>
            <w:shd w:val="clear" w:color="000000" w:fill="DDEBF7"/>
            <w:vAlign w:val="center"/>
            <w:hideMark/>
          </w:tcPr>
          <w:p w14:paraId="4E96C13D" w14:textId="77777777" w:rsidR="00EC61CC" w:rsidRPr="00132888" w:rsidRDefault="00EC61CC" w:rsidP="00EC61CC">
            <w:pPr>
              <w:spacing w:before="0" w:after="0" w:line="240" w:lineRule="auto"/>
              <w:jc w:val="center"/>
              <w:rPr>
                <w:rFonts w:asciiTheme="minorHAnsi" w:eastAsia="Times New Roman" w:hAnsiTheme="minorHAnsi" w:cstheme="minorHAnsi"/>
                <w:b/>
                <w:bCs/>
                <w:sz w:val="18"/>
                <w:szCs w:val="18"/>
              </w:rPr>
            </w:pPr>
            <w:r w:rsidRPr="00132888">
              <w:rPr>
                <w:rFonts w:asciiTheme="minorHAnsi" w:eastAsia="Times New Roman" w:hAnsiTheme="minorHAnsi" w:cstheme="minorHAnsi"/>
                <w:b/>
                <w:bCs/>
                <w:sz w:val="18"/>
                <w:szCs w:val="18"/>
              </w:rPr>
              <w:t>7</w:t>
            </w:r>
          </w:p>
        </w:tc>
        <w:tc>
          <w:tcPr>
            <w:tcW w:w="641" w:type="dxa"/>
            <w:tcBorders>
              <w:top w:val="nil"/>
              <w:left w:val="nil"/>
              <w:bottom w:val="single" w:sz="4" w:space="0" w:color="auto"/>
              <w:right w:val="single" w:sz="4" w:space="0" w:color="auto"/>
            </w:tcBorders>
            <w:shd w:val="clear" w:color="000000" w:fill="DDEBF7"/>
            <w:vAlign w:val="center"/>
            <w:hideMark/>
          </w:tcPr>
          <w:p w14:paraId="08801682" w14:textId="77777777" w:rsidR="00EC61CC" w:rsidRPr="00132888" w:rsidRDefault="00EC61CC" w:rsidP="00EC61CC">
            <w:pPr>
              <w:spacing w:before="0" w:after="0" w:line="240" w:lineRule="auto"/>
              <w:jc w:val="center"/>
              <w:rPr>
                <w:rFonts w:asciiTheme="minorHAnsi" w:eastAsia="Times New Roman" w:hAnsiTheme="minorHAnsi" w:cstheme="minorHAnsi"/>
                <w:b/>
                <w:bCs/>
                <w:sz w:val="18"/>
                <w:szCs w:val="18"/>
              </w:rPr>
            </w:pPr>
            <w:r w:rsidRPr="00132888">
              <w:rPr>
                <w:rFonts w:asciiTheme="minorHAnsi" w:eastAsia="Times New Roman" w:hAnsiTheme="minorHAnsi" w:cstheme="minorHAnsi"/>
                <w:b/>
                <w:bCs/>
                <w:sz w:val="18"/>
                <w:szCs w:val="18"/>
              </w:rPr>
              <w:t>2</w:t>
            </w:r>
          </w:p>
        </w:tc>
        <w:tc>
          <w:tcPr>
            <w:tcW w:w="1979" w:type="dxa"/>
            <w:tcBorders>
              <w:top w:val="nil"/>
              <w:left w:val="nil"/>
              <w:bottom w:val="single" w:sz="4" w:space="0" w:color="auto"/>
              <w:right w:val="single" w:sz="4" w:space="0" w:color="auto"/>
            </w:tcBorders>
            <w:shd w:val="clear" w:color="000000" w:fill="DDEBF7"/>
            <w:noWrap/>
            <w:vAlign w:val="center"/>
            <w:hideMark/>
          </w:tcPr>
          <w:p w14:paraId="34EC286F" w14:textId="77777777" w:rsidR="00EC61CC" w:rsidRPr="00132888" w:rsidRDefault="00EC61CC" w:rsidP="00EC61CC">
            <w:pPr>
              <w:spacing w:before="0" w:after="0" w:line="240" w:lineRule="auto"/>
              <w:jc w:val="center"/>
              <w:rPr>
                <w:rFonts w:asciiTheme="minorHAnsi" w:eastAsia="Times New Roman" w:hAnsiTheme="minorHAnsi" w:cstheme="minorHAnsi"/>
                <w:color w:val="000000"/>
                <w:sz w:val="18"/>
                <w:szCs w:val="18"/>
              </w:rPr>
            </w:pPr>
            <w:r w:rsidRPr="00132888">
              <w:rPr>
                <w:rFonts w:asciiTheme="minorHAnsi" w:eastAsia="Times New Roman" w:hAnsiTheme="minorHAnsi" w:cstheme="minorHAnsi"/>
                <w:color w:val="000000"/>
                <w:sz w:val="18"/>
                <w:szCs w:val="18"/>
              </w:rPr>
              <w:t>COLLE CHIRURGICALE/DMI/ usage tissulaire, synthétique, liquide à base de cyanoacrylate</w:t>
            </w:r>
          </w:p>
        </w:tc>
        <w:tc>
          <w:tcPr>
            <w:tcW w:w="1684" w:type="dxa"/>
            <w:tcBorders>
              <w:top w:val="nil"/>
              <w:left w:val="nil"/>
              <w:bottom w:val="single" w:sz="4" w:space="0" w:color="auto"/>
              <w:right w:val="single" w:sz="4" w:space="0" w:color="auto"/>
            </w:tcBorders>
            <w:shd w:val="clear" w:color="000000" w:fill="DDEBF7"/>
            <w:noWrap/>
            <w:vAlign w:val="center"/>
            <w:hideMark/>
          </w:tcPr>
          <w:p w14:paraId="62D7EE6F" w14:textId="77777777" w:rsidR="00EC61CC" w:rsidRPr="00132888" w:rsidRDefault="00EC61CC" w:rsidP="00EC61CC">
            <w:pPr>
              <w:spacing w:before="0" w:after="0" w:line="240" w:lineRule="auto"/>
              <w:jc w:val="center"/>
              <w:rPr>
                <w:rFonts w:asciiTheme="minorHAnsi" w:eastAsia="Times New Roman" w:hAnsiTheme="minorHAnsi" w:cstheme="minorHAnsi"/>
                <w:color w:val="000000"/>
                <w:sz w:val="18"/>
                <w:szCs w:val="18"/>
              </w:rPr>
            </w:pPr>
            <w:r w:rsidRPr="00132888">
              <w:rPr>
                <w:rFonts w:asciiTheme="minorHAnsi" w:eastAsia="Times New Roman" w:hAnsiTheme="minorHAnsi" w:cstheme="minorHAnsi"/>
                <w:color w:val="000000"/>
                <w:sz w:val="18"/>
                <w:szCs w:val="18"/>
              </w:rPr>
              <w:t>1ml</w:t>
            </w:r>
          </w:p>
        </w:tc>
        <w:tc>
          <w:tcPr>
            <w:tcW w:w="1402" w:type="dxa"/>
            <w:tcBorders>
              <w:top w:val="single" w:sz="4" w:space="0" w:color="5B9BD5"/>
              <w:left w:val="nil"/>
              <w:bottom w:val="single" w:sz="4" w:space="0" w:color="auto"/>
              <w:right w:val="single" w:sz="4" w:space="0" w:color="auto"/>
            </w:tcBorders>
            <w:shd w:val="clear" w:color="000000" w:fill="DDEBF7"/>
            <w:noWrap/>
            <w:vAlign w:val="center"/>
            <w:hideMark/>
          </w:tcPr>
          <w:p w14:paraId="10E2F670" w14:textId="77777777" w:rsidR="00EC61CC" w:rsidRPr="00132888" w:rsidRDefault="00EC61CC" w:rsidP="00EC61CC">
            <w:pPr>
              <w:spacing w:before="0" w:after="0" w:line="240" w:lineRule="auto"/>
              <w:jc w:val="center"/>
              <w:rPr>
                <w:rFonts w:asciiTheme="minorHAnsi" w:eastAsia="Times New Roman" w:hAnsiTheme="minorHAnsi" w:cstheme="minorHAnsi"/>
                <w:color w:val="000000"/>
                <w:sz w:val="18"/>
                <w:szCs w:val="18"/>
              </w:rPr>
            </w:pPr>
            <w:r w:rsidRPr="00132888">
              <w:rPr>
                <w:rFonts w:asciiTheme="minorHAnsi" w:eastAsia="Times New Roman" w:hAnsiTheme="minorHAnsi" w:cstheme="minorHAnsi"/>
                <w:color w:val="000000"/>
                <w:sz w:val="18"/>
                <w:szCs w:val="18"/>
              </w:rPr>
              <w:t>MONO</w:t>
            </w:r>
          </w:p>
        </w:tc>
        <w:tc>
          <w:tcPr>
            <w:tcW w:w="1266" w:type="dxa"/>
            <w:vMerge/>
            <w:tcBorders>
              <w:top w:val="single" w:sz="4" w:space="0" w:color="auto"/>
              <w:left w:val="single" w:sz="4" w:space="0" w:color="auto"/>
              <w:bottom w:val="single" w:sz="4" w:space="0" w:color="000000"/>
              <w:right w:val="single" w:sz="4" w:space="0" w:color="auto"/>
            </w:tcBorders>
            <w:vAlign w:val="center"/>
            <w:hideMark/>
          </w:tcPr>
          <w:p w14:paraId="6E14DF8E" w14:textId="77777777" w:rsidR="00EC61CC" w:rsidRPr="00132888" w:rsidRDefault="00EC61CC" w:rsidP="00EC61CC">
            <w:pPr>
              <w:spacing w:before="0" w:after="0" w:line="240" w:lineRule="auto"/>
              <w:jc w:val="left"/>
              <w:rPr>
                <w:rFonts w:asciiTheme="minorHAnsi" w:eastAsia="Times New Roman" w:hAnsiTheme="minorHAnsi" w:cstheme="minorHAnsi"/>
                <w:color w:val="000000"/>
                <w:sz w:val="18"/>
                <w:szCs w:val="18"/>
              </w:rPr>
            </w:pPr>
          </w:p>
        </w:tc>
        <w:tc>
          <w:tcPr>
            <w:tcW w:w="2183" w:type="dxa"/>
            <w:vMerge/>
            <w:tcBorders>
              <w:top w:val="single" w:sz="4" w:space="0" w:color="auto"/>
              <w:left w:val="single" w:sz="4" w:space="0" w:color="auto"/>
              <w:bottom w:val="single" w:sz="4" w:space="0" w:color="000000"/>
              <w:right w:val="single" w:sz="8" w:space="0" w:color="auto"/>
            </w:tcBorders>
            <w:vAlign w:val="center"/>
            <w:hideMark/>
          </w:tcPr>
          <w:p w14:paraId="31D1459F" w14:textId="77777777" w:rsidR="00EC61CC" w:rsidRPr="00132888" w:rsidRDefault="00EC61CC" w:rsidP="00EC61CC">
            <w:pPr>
              <w:spacing w:before="0" w:after="0" w:line="240" w:lineRule="auto"/>
              <w:jc w:val="left"/>
              <w:rPr>
                <w:rFonts w:asciiTheme="minorHAnsi" w:eastAsia="Times New Roman" w:hAnsiTheme="minorHAnsi" w:cstheme="minorHAnsi"/>
                <w:color w:val="000000"/>
                <w:sz w:val="18"/>
                <w:szCs w:val="18"/>
              </w:rPr>
            </w:pPr>
          </w:p>
        </w:tc>
      </w:tr>
      <w:tr w:rsidR="001A2EA5" w:rsidRPr="00132888" w14:paraId="755E115E" w14:textId="77777777" w:rsidTr="00132888">
        <w:trPr>
          <w:trHeight w:val="1002"/>
        </w:trPr>
        <w:tc>
          <w:tcPr>
            <w:tcW w:w="844" w:type="dxa"/>
            <w:tcBorders>
              <w:top w:val="nil"/>
              <w:left w:val="single" w:sz="8" w:space="0" w:color="auto"/>
              <w:bottom w:val="single" w:sz="4" w:space="0" w:color="auto"/>
              <w:right w:val="single" w:sz="4" w:space="0" w:color="auto"/>
            </w:tcBorders>
            <w:shd w:val="clear" w:color="000000" w:fill="DDEBF7"/>
            <w:vAlign w:val="center"/>
            <w:hideMark/>
          </w:tcPr>
          <w:p w14:paraId="7D209CC2" w14:textId="77777777" w:rsidR="00EC61CC" w:rsidRPr="00132888" w:rsidRDefault="00EC61CC" w:rsidP="00EC61CC">
            <w:pPr>
              <w:spacing w:before="0" w:after="0" w:line="240" w:lineRule="auto"/>
              <w:jc w:val="center"/>
              <w:rPr>
                <w:rFonts w:asciiTheme="minorHAnsi" w:eastAsia="Times New Roman" w:hAnsiTheme="minorHAnsi" w:cstheme="minorHAnsi"/>
                <w:b/>
                <w:bCs/>
                <w:sz w:val="18"/>
                <w:szCs w:val="18"/>
              </w:rPr>
            </w:pPr>
            <w:r w:rsidRPr="00132888">
              <w:rPr>
                <w:rFonts w:asciiTheme="minorHAnsi" w:eastAsia="Times New Roman" w:hAnsiTheme="minorHAnsi" w:cstheme="minorHAnsi"/>
                <w:b/>
                <w:bCs/>
                <w:sz w:val="18"/>
                <w:szCs w:val="18"/>
              </w:rPr>
              <w:t>DMI</w:t>
            </w:r>
          </w:p>
        </w:tc>
        <w:tc>
          <w:tcPr>
            <w:tcW w:w="491" w:type="dxa"/>
            <w:tcBorders>
              <w:top w:val="nil"/>
              <w:left w:val="nil"/>
              <w:bottom w:val="single" w:sz="4" w:space="0" w:color="auto"/>
              <w:right w:val="single" w:sz="4" w:space="0" w:color="auto"/>
            </w:tcBorders>
            <w:shd w:val="clear" w:color="000000" w:fill="DDEBF7"/>
            <w:vAlign w:val="center"/>
            <w:hideMark/>
          </w:tcPr>
          <w:p w14:paraId="672AB755" w14:textId="77777777" w:rsidR="00EC61CC" w:rsidRPr="00132888" w:rsidRDefault="00EC61CC" w:rsidP="00EC61CC">
            <w:pPr>
              <w:spacing w:before="0" w:after="0" w:line="240" w:lineRule="auto"/>
              <w:jc w:val="center"/>
              <w:rPr>
                <w:rFonts w:asciiTheme="minorHAnsi" w:eastAsia="Times New Roman" w:hAnsiTheme="minorHAnsi" w:cstheme="minorHAnsi"/>
                <w:b/>
                <w:bCs/>
                <w:color w:val="000000"/>
                <w:sz w:val="18"/>
                <w:szCs w:val="18"/>
              </w:rPr>
            </w:pPr>
            <w:r w:rsidRPr="00132888">
              <w:rPr>
                <w:rFonts w:asciiTheme="minorHAnsi" w:eastAsia="Times New Roman" w:hAnsiTheme="minorHAnsi" w:cstheme="minorHAnsi"/>
                <w:b/>
                <w:bCs/>
                <w:color w:val="000000"/>
                <w:sz w:val="18"/>
                <w:szCs w:val="18"/>
              </w:rPr>
              <w:t>7</w:t>
            </w:r>
          </w:p>
        </w:tc>
        <w:tc>
          <w:tcPr>
            <w:tcW w:w="641" w:type="dxa"/>
            <w:tcBorders>
              <w:top w:val="nil"/>
              <w:left w:val="nil"/>
              <w:bottom w:val="single" w:sz="4" w:space="0" w:color="auto"/>
              <w:right w:val="single" w:sz="4" w:space="0" w:color="auto"/>
            </w:tcBorders>
            <w:shd w:val="clear" w:color="000000" w:fill="DDEBF7"/>
            <w:noWrap/>
            <w:vAlign w:val="center"/>
            <w:hideMark/>
          </w:tcPr>
          <w:p w14:paraId="6CC837A1" w14:textId="77777777" w:rsidR="00EC61CC" w:rsidRPr="00132888" w:rsidRDefault="00EC61CC" w:rsidP="00EC61CC">
            <w:pPr>
              <w:spacing w:before="0" w:after="0" w:line="240" w:lineRule="auto"/>
              <w:jc w:val="center"/>
              <w:rPr>
                <w:rFonts w:asciiTheme="minorHAnsi" w:eastAsia="Times New Roman" w:hAnsiTheme="minorHAnsi" w:cstheme="minorHAnsi"/>
                <w:b/>
                <w:bCs/>
                <w:color w:val="000000"/>
                <w:sz w:val="18"/>
                <w:szCs w:val="18"/>
              </w:rPr>
            </w:pPr>
            <w:r w:rsidRPr="00132888">
              <w:rPr>
                <w:rFonts w:asciiTheme="minorHAnsi" w:eastAsia="Times New Roman" w:hAnsiTheme="minorHAnsi" w:cstheme="minorHAnsi"/>
                <w:b/>
                <w:bCs/>
                <w:color w:val="000000"/>
                <w:sz w:val="18"/>
                <w:szCs w:val="18"/>
              </w:rPr>
              <w:t>3</w:t>
            </w:r>
          </w:p>
        </w:tc>
        <w:tc>
          <w:tcPr>
            <w:tcW w:w="1979" w:type="dxa"/>
            <w:tcBorders>
              <w:top w:val="nil"/>
              <w:left w:val="nil"/>
              <w:bottom w:val="single" w:sz="4" w:space="0" w:color="auto"/>
              <w:right w:val="single" w:sz="4" w:space="0" w:color="auto"/>
            </w:tcBorders>
            <w:shd w:val="clear" w:color="000000" w:fill="DDEBF7"/>
            <w:noWrap/>
            <w:vAlign w:val="center"/>
            <w:hideMark/>
          </w:tcPr>
          <w:p w14:paraId="580B1013" w14:textId="77777777" w:rsidR="00EC61CC" w:rsidRPr="00132888" w:rsidRDefault="00EC61CC" w:rsidP="00EC61CC">
            <w:pPr>
              <w:spacing w:before="0" w:after="0" w:line="240" w:lineRule="auto"/>
              <w:jc w:val="center"/>
              <w:rPr>
                <w:rFonts w:asciiTheme="minorHAnsi" w:eastAsia="Times New Roman" w:hAnsiTheme="minorHAnsi" w:cstheme="minorHAnsi"/>
                <w:color w:val="000000"/>
                <w:sz w:val="18"/>
                <w:szCs w:val="18"/>
              </w:rPr>
            </w:pPr>
            <w:r w:rsidRPr="00132888">
              <w:rPr>
                <w:rFonts w:asciiTheme="minorHAnsi" w:eastAsia="Times New Roman" w:hAnsiTheme="minorHAnsi" w:cstheme="minorHAnsi"/>
                <w:color w:val="000000"/>
                <w:sz w:val="18"/>
                <w:szCs w:val="18"/>
              </w:rPr>
              <w:t>COLLE CHIRURGICALE/DMI/ usage tissulaire, synthétique, liquide à base de cyanoacrylate</w:t>
            </w:r>
          </w:p>
        </w:tc>
        <w:tc>
          <w:tcPr>
            <w:tcW w:w="1684" w:type="dxa"/>
            <w:tcBorders>
              <w:top w:val="nil"/>
              <w:left w:val="nil"/>
              <w:bottom w:val="single" w:sz="4" w:space="0" w:color="auto"/>
              <w:right w:val="single" w:sz="4" w:space="0" w:color="auto"/>
            </w:tcBorders>
            <w:shd w:val="clear" w:color="000000" w:fill="DDEBF7"/>
            <w:vAlign w:val="center"/>
            <w:hideMark/>
          </w:tcPr>
          <w:p w14:paraId="3B749B05" w14:textId="77777777" w:rsidR="00EC61CC" w:rsidRPr="00132888" w:rsidRDefault="00EC61CC" w:rsidP="00EC61CC">
            <w:pPr>
              <w:spacing w:before="0" w:after="0" w:line="240" w:lineRule="auto"/>
              <w:jc w:val="center"/>
              <w:rPr>
                <w:rFonts w:asciiTheme="minorHAnsi" w:eastAsia="Times New Roman" w:hAnsiTheme="minorHAnsi" w:cstheme="minorHAnsi"/>
                <w:color w:val="000000"/>
                <w:sz w:val="18"/>
                <w:szCs w:val="18"/>
              </w:rPr>
            </w:pPr>
            <w:r w:rsidRPr="00132888">
              <w:rPr>
                <w:rFonts w:asciiTheme="minorHAnsi" w:eastAsia="Times New Roman" w:hAnsiTheme="minorHAnsi" w:cstheme="minorHAnsi"/>
                <w:color w:val="000000"/>
                <w:sz w:val="18"/>
                <w:szCs w:val="18"/>
              </w:rPr>
              <w:t>accessoires d'application</w:t>
            </w:r>
          </w:p>
        </w:tc>
        <w:tc>
          <w:tcPr>
            <w:tcW w:w="1402" w:type="dxa"/>
            <w:tcBorders>
              <w:top w:val="single" w:sz="4" w:space="0" w:color="5B9BD5"/>
              <w:left w:val="nil"/>
              <w:bottom w:val="single" w:sz="4" w:space="0" w:color="auto"/>
              <w:right w:val="single" w:sz="4" w:space="0" w:color="auto"/>
            </w:tcBorders>
            <w:shd w:val="clear" w:color="000000" w:fill="DDEBF7"/>
            <w:noWrap/>
            <w:vAlign w:val="center"/>
            <w:hideMark/>
          </w:tcPr>
          <w:p w14:paraId="036BDACC" w14:textId="77777777" w:rsidR="00EC61CC" w:rsidRPr="00132888" w:rsidRDefault="00EC61CC" w:rsidP="00EC61CC">
            <w:pPr>
              <w:spacing w:before="0" w:after="0" w:line="240" w:lineRule="auto"/>
              <w:jc w:val="center"/>
              <w:rPr>
                <w:rFonts w:asciiTheme="minorHAnsi" w:eastAsia="Times New Roman" w:hAnsiTheme="minorHAnsi" w:cstheme="minorHAnsi"/>
                <w:color w:val="000000"/>
                <w:sz w:val="18"/>
                <w:szCs w:val="18"/>
              </w:rPr>
            </w:pPr>
            <w:r w:rsidRPr="00132888">
              <w:rPr>
                <w:rFonts w:asciiTheme="minorHAnsi" w:eastAsia="Times New Roman" w:hAnsiTheme="minorHAnsi" w:cstheme="minorHAnsi"/>
                <w:color w:val="000000"/>
                <w:sz w:val="18"/>
                <w:szCs w:val="18"/>
              </w:rPr>
              <w:t>MONO</w:t>
            </w:r>
          </w:p>
        </w:tc>
        <w:tc>
          <w:tcPr>
            <w:tcW w:w="1266" w:type="dxa"/>
            <w:vMerge/>
            <w:tcBorders>
              <w:top w:val="single" w:sz="4" w:space="0" w:color="auto"/>
              <w:left w:val="single" w:sz="4" w:space="0" w:color="auto"/>
              <w:bottom w:val="single" w:sz="4" w:space="0" w:color="000000"/>
              <w:right w:val="single" w:sz="4" w:space="0" w:color="auto"/>
            </w:tcBorders>
            <w:vAlign w:val="center"/>
            <w:hideMark/>
          </w:tcPr>
          <w:p w14:paraId="5BB57EA1" w14:textId="77777777" w:rsidR="00EC61CC" w:rsidRPr="00132888" w:rsidRDefault="00EC61CC" w:rsidP="00EC61CC">
            <w:pPr>
              <w:spacing w:before="0" w:after="0" w:line="240" w:lineRule="auto"/>
              <w:jc w:val="left"/>
              <w:rPr>
                <w:rFonts w:asciiTheme="minorHAnsi" w:eastAsia="Times New Roman" w:hAnsiTheme="minorHAnsi" w:cstheme="minorHAnsi"/>
                <w:color w:val="000000"/>
                <w:sz w:val="18"/>
                <w:szCs w:val="18"/>
              </w:rPr>
            </w:pPr>
          </w:p>
        </w:tc>
        <w:tc>
          <w:tcPr>
            <w:tcW w:w="2183" w:type="dxa"/>
            <w:vMerge/>
            <w:tcBorders>
              <w:top w:val="single" w:sz="4" w:space="0" w:color="auto"/>
              <w:left w:val="single" w:sz="4" w:space="0" w:color="auto"/>
              <w:bottom w:val="single" w:sz="4" w:space="0" w:color="000000"/>
              <w:right w:val="single" w:sz="8" w:space="0" w:color="auto"/>
            </w:tcBorders>
            <w:vAlign w:val="center"/>
            <w:hideMark/>
          </w:tcPr>
          <w:p w14:paraId="5CC7BB02" w14:textId="77777777" w:rsidR="00EC61CC" w:rsidRPr="00132888" w:rsidRDefault="00EC61CC" w:rsidP="00EC61CC">
            <w:pPr>
              <w:spacing w:before="0" w:after="0" w:line="240" w:lineRule="auto"/>
              <w:jc w:val="left"/>
              <w:rPr>
                <w:rFonts w:asciiTheme="minorHAnsi" w:eastAsia="Times New Roman" w:hAnsiTheme="minorHAnsi" w:cstheme="minorHAnsi"/>
                <w:color w:val="000000"/>
                <w:sz w:val="18"/>
                <w:szCs w:val="18"/>
              </w:rPr>
            </w:pPr>
          </w:p>
        </w:tc>
      </w:tr>
      <w:tr w:rsidR="00DA11CE" w:rsidRPr="00132888" w14:paraId="01864AF2" w14:textId="77777777" w:rsidTr="00DA11CE">
        <w:trPr>
          <w:trHeight w:val="1002"/>
        </w:trPr>
        <w:tc>
          <w:tcPr>
            <w:tcW w:w="844" w:type="dxa"/>
            <w:tcBorders>
              <w:top w:val="nil"/>
              <w:left w:val="single" w:sz="8" w:space="0" w:color="auto"/>
              <w:bottom w:val="single" w:sz="4" w:space="0" w:color="auto"/>
              <w:right w:val="single" w:sz="4" w:space="0" w:color="auto"/>
            </w:tcBorders>
            <w:shd w:val="clear" w:color="auto" w:fill="auto"/>
            <w:vAlign w:val="center"/>
            <w:hideMark/>
          </w:tcPr>
          <w:p w14:paraId="34CD3497" w14:textId="77777777" w:rsidR="00DA11CE" w:rsidRPr="00132888" w:rsidRDefault="00DA11CE" w:rsidP="00EC61CC">
            <w:pPr>
              <w:spacing w:before="0" w:after="0" w:line="240" w:lineRule="auto"/>
              <w:jc w:val="center"/>
              <w:rPr>
                <w:rFonts w:asciiTheme="minorHAnsi" w:eastAsia="Times New Roman" w:hAnsiTheme="minorHAnsi" w:cstheme="minorHAnsi"/>
                <w:b/>
                <w:bCs/>
                <w:sz w:val="18"/>
                <w:szCs w:val="18"/>
              </w:rPr>
            </w:pPr>
            <w:r w:rsidRPr="00132888">
              <w:rPr>
                <w:rFonts w:asciiTheme="minorHAnsi" w:eastAsia="Times New Roman" w:hAnsiTheme="minorHAnsi" w:cstheme="minorHAnsi"/>
                <w:b/>
                <w:bCs/>
                <w:sz w:val="18"/>
                <w:szCs w:val="18"/>
              </w:rPr>
              <w:t>DMI</w:t>
            </w:r>
          </w:p>
        </w:tc>
        <w:tc>
          <w:tcPr>
            <w:tcW w:w="491" w:type="dxa"/>
            <w:tcBorders>
              <w:top w:val="nil"/>
              <w:left w:val="nil"/>
              <w:bottom w:val="single" w:sz="4" w:space="0" w:color="auto"/>
              <w:right w:val="single" w:sz="4" w:space="0" w:color="auto"/>
            </w:tcBorders>
            <w:shd w:val="clear" w:color="auto" w:fill="auto"/>
            <w:vAlign w:val="center"/>
            <w:hideMark/>
          </w:tcPr>
          <w:p w14:paraId="3F675EFF" w14:textId="77777777" w:rsidR="00DA11CE" w:rsidRPr="00132888" w:rsidRDefault="00DA11CE" w:rsidP="00EC61CC">
            <w:pPr>
              <w:spacing w:before="0" w:after="0" w:line="240" w:lineRule="auto"/>
              <w:jc w:val="center"/>
              <w:rPr>
                <w:rFonts w:asciiTheme="minorHAnsi" w:eastAsia="Times New Roman" w:hAnsiTheme="minorHAnsi" w:cstheme="minorHAnsi"/>
                <w:b/>
                <w:bCs/>
                <w:color w:val="000000"/>
                <w:sz w:val="18"/>
                <w:szCs w:val="18"/>
              </w:rPr>
            </w:pPr>
            <w:r w:rsidRPr="00132888">
              <w:rPr>
                <w:rFonts w:asciiTheme="minorHAnsi" w:eastAsia="Times New Roman" w:hAnsiTheme="minorHAnsi" w:cstheme="minorHAnsi"/>
                <w:b/>
                <w:bCs/>
                <w:color w:val="000000"/>
                <w:sz w:val="18"/>
                <w:szCs w:val="18"/>
              </w:rPr>
              <w:t>8</w:t>
            </w:r>
          </w:p>
        </w:tc>
        <w:tc>
          <w:tcPr>
            <w:tcW w:w="641" w:type="dxa"/>
            <w:tcBorders>
              <w:top w:val="nil"/>
              <w:left w:val="nil"/>
              <w:bottom w:val="single" w:sz="4" w:space="0" w:color="auto"/>
              <w:right w:val="single" w:sz="4" w:space="0" w:color="auto"/>
            </w:tcBorders>
            <w:shd w:val="clear" w:color="auto" w:fill="auto"/>
            <w:noWrap/>
            <w:vAlign w:val="center"/>
            <w:hideMark/>
          </w:tcPr>
          <w:p w14:paraId="7BB423D1" w14:textId="77777777" w:rsidR="00DA11CE" w:rsidRPr="00132888" w:rsidRDefault="00DA11CE" w:rsidP="00EC61CC">
            <w:pPr>
              <w:spacing w:before="0" w:after="0" w:line="240" w:lineRule="auto"/>
              <w:jc w:val="center"/>
              <w:rPr>
                <w:rFonts w:asciiTheme="minorHAnsi" w:eastAsia="Times New Roman" w:hAnsiTheme="minorHAnsi" w:cstheme="minorHAnsi"/>
                <w:b/>
                <w:bCs/>
                <w:color w:val="000000"/>
                <w:sz w:val="18"/>
                <w:szCs w:val="18"/>
              </w:rPr>
            </w:pPr>
            <w:r w:rsidRPr="00132888">
              <w:rPr>
                <w:rFonts w:asciiTheme="minorHAnsi" w:eastAsia="Times New Roman" w:hAnsiTheme="minorHAnsi" w:cstheme="minorHAnsi"/>
                <w:b/>
                <w:bCs/>
                <w:color w:val="000000"/>
                <w:sz w:val="18"/>
                <w:szCs w:val="18"/>
              </w:rPr>
              <w:t>1</w:t>
            </w:r>
          </w:p>
        </w:tc>
        <w:tc>
          <w:tcPr>
            <w:tcW w:w="1979" w:type="dxa"/>
            <w:tcBorders>
              <w:top w:val="nil"/>
              <w:left w:val="nil"/>
              <w:bottom w:val="single" w:sz="4" w:space="0" w:color="auto"/>
              <w:right w:val="single" w:sz="4" w:space="0" w:color="auto"/>
            </w:tcBorders>
            <w:shd w:val="clear" w:color="auto" w:fill="auto"/>
            <w:noWrap/>
            <w:vAlign w:val="center"/>
            <w:hideMark/>
          </w:tcPr>
          <w:p w14:paraId="48CEF832" w14:textId="77777777" w:rsidR="00DA11CE" w:rsidRPr="00132888" w:rsidRDefault="00DA11CE" w:rsidP="00EC61CC">
            <w:pPr>
              <w:spacing w:before="0" w:after="0" w:line="240" w:lineRule="auto"/>
              <w:jc w:val="center"/>
              <w:rPr>
                <w:rFonts w:asciiTheme="minorHAnsi" w:eastAsia="Times New Roman" w:hAnsiTheme="minorHAnsi" w:cstheme="minorHAnsi"/>
                <w:color w:val="000000"/>
                <w:sz w:val="18"/>
                <w:szCs w:val="18"/>
              </w:rPr>
            </w:pPr>
            <w:r w:rsidRPr="00132888">
              <w:rPr>
                <w:rFonts w:asciiTheme="minorHAnsi" w:eastAsia="Times New Roman" w:hAnsiTheme="minorHAnsi" w:cstheme="minorHAnsi"/>
                <w:color w:val="000000"/>
                <w:sz w:val="18"/>
                <w:szCs w:val="18"/>
              </w:rPr>
              <w:t>COLLE/DMI/usage tissulaire, radiologique ou endoscopique à base de cyanoacrylate</w:t>
            </w:r>
          </w:p>
        </w:tc>
        <w:tc>
          <w:tcPr>
            <w:tcW w:w="1684" w:type="dxa"/>
            <w:tcBorders>
              <w:top w:val="nil"/>
              <w:left w:val="nil"/>
              <w:bottom w:val="single" w:sz="4" w:space="0" w:color="auto"/>
              <w:right w:val="single" w:sz="4" w:space="0" w:color="auto"/>
            </w:tcBorders>
            <w:shd w:val="clear" w:color="auto" w:fill="auto"/>
            <w:vAlign w:val="center"/>
            <w:hideMark/>
          </w:tcPr>
          <w:p w14:paraId="471465F6" w14:textId="40274A1C" w:rsidR="00DA11CE" w:rsidRPr="00132888" w:rsidRDefault="00DA11CE" w:rsidP="00EC61CC">
            <w:pPr>
              <w:spacing w:before="0" w:after="0" w:line="240" w:lineRule="auto"/>
              <w:jc w:val="center"/>
              <w:rPr>
                <w:rFonts w:asciiTheme="minorHAnsi" w:eastAsia="Times New Roman" w:hAnsiTheme="minorHAnsi" w:cstheme="minorHAnsi"/>
                <w:color w:val="000000"/>
                <w:sz w:val="18"/>
                <w:szCs w:val="18"/>
              </w:rPr>
            </w:pPr>
            <w:r>
              <w:rPr>
                <w:rFonts w:asciiTheme="minorHAnsi" w:eastAsia="Times New Roman" w:hAnsiTheme="minorHAnsi" w:cstheme="minorHAnsi"/>
                <w:color w:val="000000"/>
                <w:sz w:val="18"/>
                <w:szCs w:val="18"/>
              </w:rPr>
              <w:t>DMI</w:t>
            </w:r>
          </w:p>
        </w:tc>
        <w:tc>
          <w:tcPr>
            <w:tcW w:w="1402" w:type="dxa"/>
            <w:tcBorders>
              <w:top w:val="single" w:sz="4" w:space="0" w:color="5B9BD5"/>
              <w:left w:val="nil"/>
              <w:bottom w:val="single" w:sz="4" w:space="0" w:color="auto"/>
              <w:right w:val="single" w:sz="4" w:space="0" w:color="auto"/>
            </w:tcBorders>
            <w:shd w:val="clear" w:color="auto" w:fill="auto"/>
            <w:noWrap/>
            <w:vAlign w:val="center"/>
            <w:hideMark/>
          </w:tcPr>
          <w:p w14:paraId="7498795D" w14:textId="77777777" w:rsidR="00DA11CE" w:rsidRPr="00132888" w:rsidRDefault="00DA11CE" w:rsidP="00EC61CC">
            <w:pPr>
              <w:spacing w:before="0" w:after="0" w:line="240" w:lineRule="auto"/>
              <w:jc w:val="center"/>
              <w:rPr>
                <w:rFonts w:asciiTheme="minorHAnsi" w:eastAsia="Times New Roman" w:hAnsiTheme="minorHAnsi" w:cstheme="minorHAnsi"/>
                <w:color w:val="000000"/>
                <w:sz w:val="18"/>
                <w:szCs w:val="18"/>
              </w:rPr>
            </w:pPr>
            <w:r w:rsidRPr="00132888">
              <w:rPr>
                <w:rFonts w:asciiTheme="minorHAnsi" w:eastAsia="Times New Roman" w:hAnsiTheme="minorHAnsi" w:cstheme="minorHAnsi"/>
                <w:color w:val="000000"/>
                <w:sz w:val="18"/>
                <w:szCs w:val="18"/>
              </w:rPr>
              <w:t>MONO</w:t>
            </w:r>
          </w:p>
        </w:tc>
        <w:tc>
          <w:tcPr>
            <w:tcW w:w="1266" w:type="dxa"/>
            <w:vMerge w:val="restart"/>
            <w:tcBorders>
              <w:top w:val="nil"/>
              <w:left w:val="nil"/>
              <w:right w:val="single" w:sz="4" w:space="0" w:color="auto"/>
            </w:tcBorders>
            <w:shd w:val="clear" w:color="auto" w:fill="auto"/>
            <w:noWrap/>
            <w:vAlign w:val="center"/>
            <w:hideMark/>
          </w:tcPr>
          <w:p w14:paraId="1874CD50" w14:textId="77777777" w:rsidR="00DA11CE" w:rsidRPr="00132888" w:rsidRDefault="00DA11CE" w:rsidP="00EC61CC">
            <w:pPr>
              <w:spacing w:before="0" w:after="0" w:line="240" w:lineRule="auto"/>
              <w:jc w:val="center"/>
              <w:rPr>
                <w:rFonts w:asciiTheme="minorHAnsi" w:eastAsia="Times New Roman" w:hAnsiTheme="minorHAnsi" w:cstheme="minorHAnsi"/>
                <w:color w:val="000000"/>
                <w:sz w:val="18"/>
                <w:szCs w:val="18"/>
              </w:rPr>
            </w:pPr>
            <w:r w:rsidRPr="00132888">
              <w:rPr>
                <w:rFonts w:asciiTheme="minorHAnsi" w:eastAsia="Times New Roman" w:hAnsiTheme="minorHAnsi" w:cstheme="minorHAnsi"/>
                <w:color w:val="000000"/>
                <w:sz w:val="18"/>
                <w:szCs w:val="18"/>
              </w:rPr>
              <w:t xml:space="preserve">                                                                                               88 992,00 € </w:t>
            </w:r>
          </w:p>
        </w:tc>
        <w:tc>
          <w:tcPr>
            <w:tcW w:w="2183" w:type="dxa"/>
            <w:vMerge w:val="restart"/>
            <w:tcBorders>
              <w:top w:val="nil"/>
              <w:left w:val="nil"/>
              <w:right w:val="single" w:sz="8" w:space="0" w:color="auto"/>
            </w:tcBorders>
            <w:shd w:val="clear" w:color="auto" w:fill="auto"/>
            <w:noWrap/>
            <w:vAlign w:val="center"/>
            <w:hideMark/>
          </w:tcPr>
          <w:p w14:paraId="53F53886" w14:textId="77777777" w:rsidR="00DA11CE" w:rsidRPr="00132888" w:rsidRDefault="00DA11CE" w:rsidP="00EC61CC">
            <w:pPr>
              <w:spacing w:before="0" w:after="0" w:line="240" w:lineRule="auto"/>
              <w:jc w:val="center"/>
              <w:rPr>
                <w:rFonts w:asciiTheme="minorHAnsi" w:eastAsia="Times New Roman" w:hAnsiTheme="minorHAnsi" w:cstheme="minorHAnsi"/>
                <w:color w:val="000000"/>
                <w:sz w:val="18"/>
                <w:szCs w:val="18"/>
              </w:rPr>
            </w:pPr>
            <w:r w:rsidRPr="00132888">
              <w:rPr>
                <w:rFonts w:asciiTheme="minorHAnsi" w:eastAsia="Times New Roman" w:hAnsiTheme="minorHAnsi" w:cstheme="minorHAnsi"/>
                <w:color w:val="000000"/>
                <w:sz w:val="18"/>
                <w:szCs w:val="18"/>
              </w:rPr>
              <w:t xml:space="preserve">                                                                                            177 984,00 € </w:t>
            </w:r>
            <w:bookmarkStart w:id="15" w:name="_GoBack"/>
            <w:bookmarkEnd w:id="15"/>
          </w:p>
        </w:tc>
      </w:tr>
      <w:tr w:rsidR="00DA11CE" w:rsidRPr="00132888" w14:paraId="080D717C" w14:textId="77777777" w:rsidTr="00DA11CE">
        <w:trPr>
          <w:trHeight w:val="1002"/>
        </w:trPr>
        <w:tc>
          <w:tcPr>
            <w:tcW w:w="844" w:type="dxa"/>
            <w:tcBorders>
              <w:top w:val="nil"/>
              <w:left w:val="single" w:sz="8" w:space="0" w:color="auto"/>
              <w:bottom w:val="single" w:sz="4" w:space="0" w:color="auto"/>
              <w:right w:val="single" w:sz="4" w:space="0" w:color="auto"/>
            </w:tcBorders>
            <w:shd w:val="clear" w:color="auto" w:fill="auto"/>
            <w:vAlign w:val="center"/>
          </w:tcPr>
          <w:p w14:paraId="06B146A8" w14:textId="2852A9F5" w:rsidR="00DA11CE" w:rsidRPr="00132888" w:rsidRDefault="00DA11CE" w:rsidP="00EC61CC">
            <w:pPr>
              <w:spacing w:before="0" w:after="0" w:line="240" w:lineRule="auto"/>
              <w:jc w:val="center"/>
              <w:rPr>
                <w:rFonts w:asciiTheme="minorHAnsi" w:eastAsia="Times New Roman" w:hAnsiTheme="minorHAnsi" w:cstheme="minorHAnsi"/>
                <w:b/>
                <w:bCs/>
                <w:sz w:val="18"/>
                <w:szCs w:val="18"/>
              </w:rPr>
            </w:pPr>
            <w:r>
              <w:rPr>
                <w:rFonts w:asciiTheme="minorHAnsi" w:eastAsia="Times New Roman" w:hAnsiTheme="minorHAnsi" w:cstheme="minorHAnsi"/>
                <w:b/>
                <w:bCs/>
                <w:sz w:val="18"/>
                <w:szCs w:val="18"/>
              </w:rPr>
              <w:t>DMI</w:t>
            </w:r>
          </w:p>
        </w:tc>
        <w:tc>
          <w:tcPr>
            <w:tcW w:w="491" w:type="dxa"/>
            <w:tcBorders>
              <w:top w:val="nil"/>
              <w:left w:val="nil"/>
              <w:bottom w:val="single" w:sz="4" w:space="0" w:color="auto"/>
              <w:right w:val="single" w:sz="4" w:space="0" w:color="auto"/>
            </w:tcBorders>
            <w:shd w:val="clear" w:color="auto" w:fill="auto"/>
            <w:vAlign w:val="center"/>
          </w:tcPr>
          <w:p w14:paraId="59F04FEE" w14:textId="798786D3" w:rsidR="00DA11CE" w:rsidRPr="00132888" w:rsidRDefault="00DA11CE" w:rsidP="00EC61CC">
            <w:pPr>
              <w:spacing w:before="0" w:after="0" w:line="240" w:lineRule="auto"/>
              <w:jc w:val="center"/>
              <w:rPr>
                <w:rFonts w:asciiTheme="minorHAnsi" w:eastAsia="Times New Roman" w:hAnsiTheme="minorHAnsi" w:cstheme="minorHAnsi"/>
                <w:b/>
                <w:bCs/>
                <w:sz w:val="18"/>
                <w:szCs w:val="18"/>
              </w:rPr>
            </w:pPr>
            <w:r>
              <w:rPr>
                <w:rFonts w:asciiTheme="minorHAnsi" w:eastAsia="Times New Roman" w:hAnsiTheme="minorHAnsi" w:cstheme="minorHAnsi"/>
                <w:b/>
                <w:bCs/>
                <w:sz w:val="18"/>
                <w:szCs w:val="18"/>
              </w:rPr>
              <w:t>8</w:t>
            </w:r>
          </w:p>
        </w:tc>
        <w:tc>
          <w:tcPr>
            <w:tcW w:w="641" w:type="dxa"/>
            <w:tcBorders>
              <w:top w:val="nil"/>
              <w:left w:val="nil"/>
              <w:bottom w:val="single" w:sz="4" w:space="0" w:color="auto"/>
              <w:right w:val="single" w:sz="4" w:space="0" w:color="auto"/>
            </w:tcBorders>
            <w:shd w:val="clear" w:color="auto" w:fill="auto"/>
            <w:vAlign w:val="center"/>
          </w:tcPr>
          <w:p w14:paraId="73374070" w14:textId="264A130D" w:rsidR="00DA11CE" w:rsidRPr="00132888" w:rsidRDefault="00DA11CE" w:rsidP="00EC61CC">
            <w:pPr>
              <w:spacing w:before="0" w:after="0" w:line="240" w:lineRule="auto"/>
              <w:jc w:val="center"/>
              <w:rPr>
                <w:rFonts w:asciiTheme="minorHAnsi" w:eastAsia="Times New Roman" w:hAnsiTheme="minorHAnsi" w:cstheme="minorHAnsi"/>
                <w:b/>
                <w:bCs/>
                <w:sz w:val="18"/>
                <w:szCs w:val="18"/>
              </w:rPr>
            </w:pPr>
            <w:r>
              <w:rPr>
                <w:rFonts w:asciiTheme="minorHAnsi" w:eastAsia="Times New Roman" w:hAnsiTheme="minorHAnsi" w:cstheme="minorHAnsi"/>
                <w:b/>
                <w:bCs/>
                <w:sz w:val="18"/>
                <w:szCs w:val="18"/>
              </w:rPr>
              <w:t>2</w:t>
            </w:r>
          </w:p>
        </w:tc>
        <w:tc>
          <w:tcPr>
            <w:tcW w:w="1979" w:type="dxa"/>
            <w:tcBorders>
              <w:top w:val="nil"/>
              <w:left w:val="nil"/>
              <w:bottom w:val="single" w:sz="4" w:space="0" w:color="auto"/>
              <w:right w:val="single" w:sz="4" w:space="0" w:color="auto"/>
            </w:tcBorders>
            <w:shd w:val="clear" w:color="auto" w:fill="auto"/>
            <w:noWrap/>
            <w:vAlign w:val="center"/>
          </w:tcPr>
          <w:p w14:paraId="29B006DE" w14:textId="68B1D41C" w:rsidR="00DA11CE" w:rsidRPr="00132888" w:rsidRDefault="00DA11CE" w:rsidP="00EC61CC">
            <w:pPr>
              <w:spacing w:before="0" w:after="0" w:line="240" w:lineRule="auto"/>
              <w:jc w:val="center"/>
              <w:rPr>
                <w:rFonts w:asciiTheme="minorHAnsi" w:eastAsia="Times New Roman" w:hAnsiTheme="minorHAnsi" w:cstheme="minorHAnsi"/>
                <w:color w:val="000000"/>
                <w:sz w:val="18"/>
                <w:szCs w:val="18"/>
              </w:rPr>
            </w:pPr>
            <w:r w:rsidRPr="00132888">
              <w:rPr>
                <w:rFonts w:asciiTheme="minorHAnsi" w:eastAsia="Times New Roman" w:hAnsiTheme="minorHAnsi" w:cstheme="minorHAnsi"/>
                <w:color w:val="000000"/>
                <w:sz w:val="18"/>
                <w:szCs w:val="18"/>
              </w:rPr>
              <w:t>COLLE/DMI/usage tissulaire, radiologique ou endoscopique à base de cyanoacrylate</w:t>
            </w:r>
          </w:p>
        </w:tc>
        <w:tc>
          <w:tcPr>
            <w:tcW w:w="1684" w:type="dxa"/>
            <w:tcBorders>
              <w:top w:val="single" w:sz="4" w:space="0" w:color="auto"/>
              <w:left w:val="nil"/>
              <w:bottom w:val="single" w:sz="4" w:space="0" w:color="auto"/>
              <w:right w:val="single" w:sz="4" w:space="0" w:color="auto"/>
            </w:tcBorders>
            <w:shd w:val="clear" w:color="auto" w:fill="auto"/>
            <w:noWrap/>
            <w:vAlign w:val="center"/>
          </w:tcPr>
          <w:p w14:paraId="610447FD" w14:textId="35273726" w:rsidR="00DA11CE" w:rsidRPr="00132888" w:rsidRDefault="00DA11CE" w:rsidP="00EC61CC">
            <w:pPr>
              <w:spacing w:before="0" w:after="0" w:line="240" w:lineRule="auto"/>
              <w:jc w:val="center"/>
              <w:rPr>
                <w:rFonts w:asciiTheme="minorHAnsi" w:eastAsia="Times New Roman" w:hAnsiTheme="minorHAnsi" w:cstheme="minorHAnsi"/>
                <w:color w:val="000000"/>
                <w:sz w:val="18"/>
                <w:szCs w:val="18"/>
              </w:rPr>
            </w:pPr>
            <w:r w:rsidRPr="00DA11CE">
              <w:rPr>
                <w:rFonts w:asciiTheme="minorHAnsi" w:eastAsia="Times New Roman" w:hAnsiTheme="minorHAnsi" w:cstheme="minorHAnsi"/>
                <w:color w:val="000000"/>
                <w:sz w:val="18"/>
                <w:szCs w:val="18"/>
              </w:rPr>
              <w:t>Complément de gamme: accessoires d'application</w:t>
            </w:r>
          </w:p>
        </w:tc>
        <w:tc>
          <w:tcPr>
            <w:tcW w:w="140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4AB0D7" w14:textId="2D137F1F" w:rsidR="00DA11CE" w:rsidRPr="00132888" w:rsidRDefault="00DA11CE" w:rsidP="00EC61CC">
            <w:pPr>
              <w:spacing w:before="0" w:after="0" w:line="240" w:lineRule="auto"/>
              <w:jc w:val="center"/>
              <w:rPr>
                <w:rFonts w:asciiTheme="minorHAnsi" w:eastAsia="Times New Roman" w:hAnsiTheme="minorHAnsi" w:cstheme="minorHAnsi"/>
                <w:color w:val="000000"/>
                <w:sz w:val="18"/>
                <w:szCs w:val="18"/>
              </w:rPr>
            </w:pPr>
            <w:r>
              <w:rPr>
                <w:rFonts w:asciiTheme="minorHAnsi" w:eastAsia="Times New Roman" w:hAnsiTheme="minorHAnsi" w:cstheme="minorHAnsi"/>
                <w:color w:val="000000"/>
                <w:sz w:val="18"/>
                <w:szCs w:val="18"/>
              </w:rPr>
              <w:t>MONO</w:t>
            </w:r>
          </w:p>
        </w:tc>
        <w:tc>
          <w:tcPr>
            <w:tcW w:w="1266" w:type="dxa"/>
            <w:vMerge/>
            <w:tcBorders>
              <w:left w:val="nil"/>
              <w:bottom w:val="single" w:sz="4" w:space="0" w:color="auto"/>
              <w:right w:val="single" w:sz="4" w:space="0" w:color="auto"/>
            </w:tcBorders>
            <w:shd w:val="clear" w:color="auto" w:fill="auto"/>
            <w:noWrap/>
            <w:vAlign w:val="center"/>
          </w:tcPr>
          <w:p w14:paraId="586F1294" w14:textId="77777777" w:rsidR="00DA11CE" w:rsidRPr="00132888" w:rsidRDefault="00DA11CE" w:rsidP="00EC61CC">
            <w:pPr>
              <w:spacing w:before="0" w:after="0" w:line="240" w:lineRule="auto"/>
              <w:jc w:val="center"/>
              <w:rPr>
                <w:rFonts w:asciiTheme="minorHAnsi" w:eastAsia="Times New Roman" w:hAnsiTheme="minorHAnsi" w:cstheme="minorHAnsi"/>
                <w:color w:val="000000"/>
                <w:sz w:val="18"/>
                <w:szCs w:val="18"/>
              </w:rPr>
            </w:pPr>
          </w:p>
        </w:tc>
        <w:tc>
          <w:tcPr>
            <w:tcW w:w="2183" w:type="dxa"/>
            <w:vMerge/>
            <w:tcBorders>
              <w:left w:val="nil"/>
              <w:bottom w:val="single" w:sz="4" w:space="0" w:color="auto"/>
              <w:right w:val="single" w:sz="8" w:space="0" w:color="auto"/>
            </w:tcBorders>
            <w:shd w:val="clear" w:color="auto" w:fill="auto"/>
            <w:noWrap/>
            <w:vAlign w:val="center"/>
          </w:tcPr>
          <w:p w14:paraId="382895F4" w14:textId="77777777" w:rsidR="00DA11CE" w:rsidRPr="00132888" w:rsidRDefault="00DA11CE" w:rsidP="00EC61CC">
            <w:pPr>
              <w:spacing w:before="0" w:after="0" w:line="240" w:lineRule="auto"/>
              <w:jc w:val="center"/>
              <w:rPr>
                <w:rFonts w:asciiTheme="minorHAnsi" w:eastAsia="Times New Roman" w:hAnsiTheme="minorHAnsi" w:cstheme="minorHAnsi"/>
                <w:color w:val="000000"/>
                <w:sz w:val="18"/>
                <w:szCs w:val="18"/>
              </w:rPr>
            </w:pPr>
          </w:p>
        </w:tc>
      </w:tr>
      <w:tr w:rsidR="001A2EA5" w:rsidRPr="00132888" w14:paraId="671D8508" w14:textId="77777777" w:rsidTr="00DA11CE">
        <w:trPr>
          <w:trHeight w:val="1002"/>
        </w:trPr>
        <w:tc>
          <w:tcPr>
            <w:tcW w:w="844" w:type="dxa"/>
            <w:tcBorders>
              <w:top w:val="nil"/>
              <w:left w:val="single" w:sz="8" w:space="0" w:color="auto"/>
              <w:bottom w:val="single" w:sz="4" w:space="0" w:color="auto"/>
              <w:right w:val="single" w:sz="4" w:space="0" w:color="auto"/>
            </w:tcBorders>
            <w:shd w:val="clear" w:color="auto" w:fill="auto"/>
            <w:vAlign w:val="center"/>
            <w:hideMark/>
          </w:tcPr>
          <w:p w14:paraId="17F5C65C" w14:textId="77777777" w:rsidR="00EC61CC" w:rsidRPr="00132888" w:rsidRDefault="00EC61CC" w:rsidP="00EC61CC">
            <w:pPr>
              <w:spacing w:before="0" w:after="0" w:line="240" w:lineRule="auto"/>
              <w:jc w:val="center"/>
              <w:rPr>
                <w:rFonts w:asciiTheme="minorHAnsi" w:eastAsia="Times New Roman" w:hAnsiTheme="minorHAnsi" w:cstheme="minorHAnsi"/>
                <w:b/>
                <w:bCs/>
                <w:sz w:val="18"/>
                <w:szCs w:val="18"/>
              </w:rPr>
            </w:pPr>
            <w:r w:rsidRPr="00132888">
              <w:rPr>
                <w:rFonts w:asciiTheme="minorHAnsi" w:eastAsia="Times New Roman" w:hAnsiTheme="minorHAnsi" w:cstheme="minorHAnsi"/>
                <w:b/>
                <w:bCs/>
                <w:sz w:val="18"/>
                <w:szCs w:val="18"/>
              </w:rPr>
              <w:t>DMI</w:t>
            </w:r>
          </w:p>
        </w:tc>
        <w:tc>
          <w:tcPr>
            <w:tcW w:w="491" w:type="dxa"/>
            <w:tcBorders>
              <w:top w:val="nil"/>
              <w:left w:val="nil"/>
              <w:bottom w:val="single" w:sz="4" w:space="0" w:color="auto"/>
              <w:right w:val="single" w:sz="4" w:space="0" w:color="auto"/>
            </w:tcBorders>
            <w:shd w:val="clear" w:color="auto" w:fill="auto"/>
            <w:vAlign w:val="center"/>
            <w:hideMark/>
          </w:tcPr>
          <w:p w14:paraId="4AC783D9" w14:textId="77777777" w:rsidR="00EC61CC" w:rsidRPr="00132888" w:rsidRDefault="00EC61CC" w:rsidP="00EC61CC">
            <w:pPr>
              <w:spacing w:before="0" w:after="0" w:line="240" w:lineRule="auto"/>
              <w:jc w:val="center"/>
              <w:rPr>
                <w:rFonts w:asciiTheme="minorHAnsi" w:eastAsia="Times New Roman" w:hAnsiTheme="minorHAnsi" w:cstheme="minorHAnsi"/>
                <w:b/>
                <w:bCs/>
                <w:sz w:val="18"/>
                <w:szCs w:val="18"/>
              </w:rPr>
            </w:pPr>
            <w:r w:rsidRPr="00132888">
              <w:rPr>
                <w:rFonts w:asciiTheme="minorHAnsi" w:eastAsia="Times New Roman" w:hAnsiTheme="minorHAnsi" w:cstheme="minorHAnsi"/>
                <w:b/>
                <w:bCs/>
                <w:sz w:val="18"/>
                <w:szCs w:val="18"/>
              </w:rPr>
              <w:t>9</w:t>
            </w:r>
          </w:p>
        </w:tc>
        <w:tc>
          <w:tcPr>
            <w:tcW w:w="641" w:type="dxa"/>
            <w:tcBorders>
              <w:top w:val="nil"/>
              <w:left w:val="nil"/>
              <w:bottom w:val="single" w:sz="4" w:space="0" w:color="auto"/>
              <w:right w:val="single" w:sz="4" w:space="0" w:color="auto"/>
            </w:tcBorders>
            <w:shd w:val="clear" w:color="auto" w:fill="auto"/>
            <w:vAlign w:val="center"/>
            <w:hideMark/>
          </w:tcPr>
          <w:p w14:paraId="631A0BA9" w14:textId="77777777" w:rsidR="00EC61CC" w:rsidRPr="00132888" w:rsidRDefault="00EC61CC" w:rsidP="00EC61CC">
            <w:pPr>
              <w:spacing w:before="0" w:after="0" w:line="240" w:lineRule="auto"/>
              <w:jc w:val="center"/>
              <w:rPr>
                <w:rFonts w:asciiTheme="minorHAnsi" w:eastAsia="Times New Roman" w:hAnsiTheme="minorHAnsi" w:cstheme="minorHAnsi"/>
                <w:b/>
                <w:bCs/>
                <w:sz w:val="18"/>
                <w:szCs w:val="18"/>
              </w:rPr>
            </w:pPr>
            <w:r w:rsidRPr="00132888">
              <w:rPr>
                <w:rFonts w:asciiTheme="minorHAnsi" w:eastAsia="Times New Roman" w:hAnsiTheme="minorHAnsi" w:cstheme="minorHAnsi"/>
                <w:b/>
                <w:bCs/>
                <w:sz w:val="18"/>
                <w:szCs w:val="18"/>
              </w:rPr>
              <w:t>1</w:t>
            </w:r>
          </w:p>
        </w:tc>
        <w:tc>
          <w:tcPr>
            <w:tcW w:w="1979" w:type="dxa"/>
            <w:tcBorders>
              <w:top w:val="nil"/>
              <w:left w:val="nil"/>
              <w:bottom w:val="single" w:sz="4" w:space="0" w:color="auto"/>
              <w:right w:val="single" w:sz="4" w:space="0" w:color="auto"/>
            </w:tcBorders>
            <w:shd w:val="clear" w:color="auto" w:fill="auto"/>
            <w:noWrap/>
            <w:vAlign w:val="center"/>
            <w:hideMark/>
          </w:tcPr>
          <w:p w14:paraId="793E433C" w14:textId="77777777" w:rsidR="00EC61CC" w:rsidRPr="00132888" w:rsidRDefault="00EC61CC" w:rsidP="00EC61CC">
            <w:pPr>
              <w:spacing w:before="0" w:after="0" w:line="240" w:lineRule="auto"/>
              <w:jc w:val="center"/>
              <w:rPr>
                <w:rFonts w:asciiTheme="minorHAnsi" w:eastAsia="Times New Roman" w:hAnsiTheme="minorHAnsi" w:cstheme="minorHAnsi"/>
                <w:color w:val="000000"/>
                <w:sz w:val="18"/>
                <w:szCs w:val="18"/>
              </w:rPr>
            </w:pPr>
            <w:r w:rsidRPr="00132888">
              <w:rPr>
                <w:rFonts w:asciiTheme="minorHAnsi" w:eastAsia="Times New Roman" w:hAnsiTheme="minorHAnsi" w:cstheme="minorHAnsi"/>
                <w:color w:val="000000"/>
                <w:sz w:val="18"/>
                <w:szCs w:val="18"/>
              </w:rPr>
              <w:t>COLLE/DMI/ EMBOLISATION/ artériel et veineux / synthétique à base de cyanoacrylate</w:t>
            </w:r>
          </w:p>
        </w:tc>
        <w:tc>
          <w:tcPr>
            <w:tcW w:w="1684" w:type="dxa"/>
            <w:tcBorders>
              <w:top w:val="single" w:sz="4" w:space="0" w:color="auto"/>
              <w:left w:val="nil"/>
              <w:bottom w:val="single" w:sz="4" w:space="0" w:color="auto"/>
              <w:right w:val="single" w:sz="4" w:space="0" w:color="auto"/>
            </w:tcBorders>
            <w:shd w:val="clear" w:color="auto" w:fill="auto"/>
            <w:noWrap/>
            <w:vAlign w:val="center"/>
            <w:hideMark/>
          </w:tcPr>
          <w:p w14:paraId="64A643C4" w14:textId="77777777" w:rsidR="00EC61CC" w:rsidRPr="00132888" w:rsidRDefault="00EC61CC" w:rsidP="00EC61CC">
            <w:pPr>
              <w:spacing w:before="0" w:after="0" w:line="240" w:lineRule="auto"/>
              <w:jc w:val="center"/>
              <w:rPr>
                <w:rFonts w:asciiTheme="minorHAnsi" w:eastAsia="Times New Roman" w:hAnsiTheme="minorHAnsi" w:cstheme="minorHAnsi"/>
                <w:color w:val="000000"/>
                <w:sz w:val="18"/>
                <w:szCs w:val="18"/>
              </w:rPr>
            </w:pPr>
            <w:r w:rsidRPr="00132888">
              <w:rPr>
                <w:rFonts w:asciiTheme="minorHAnsi" w:eastAsia="Times New Roman" w:hAnsiTheme="minorHAnsi" w:cstheme="minorHAnsi"/>
                <w:color w:val="000000"/>
                <w:sz w:val="18"/>
                <w:szCs w:val="18"/>
              </w:rPr>
              <w:t>volume de 1ml +/-20%</w:t>
            </w:r>
          </w:p>
        </w:tc>
        <w:tc>
          <w:tcPr>
            <w:tcW w:w="1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82907E" w14:textId="77777777" w:rsidR="00EC61CC" w:rsidRPr="00132888" w:rsidRDefault="00EC61CC" w:rsidP="00EC61CC">
            <w:pPr>
              <w:spacing w:before="0" w:after="0" w:line="240" w:lineRule="auto"/>
              <w:jc w:val="center"/>
              <w:rPr>
                <w:rFonts w:asciiTheme="minorHAnsi" w:eastAsia="Times New Roman" w:hAnsiTheme="minorHAnsi" w:cstheme="minorHAnsi"/>
                <w:color w:val="000000"/>
                <w:sz w:val="18"/>
                <w:szCs w:val="18"/>
              </w:rPr>
            </w:pPr>
            <w:r w:rsidRPr="00132888">
              <w:rPr>
                <w:rFonts w:asciiTheme="minorHAnsi" w:eastAsia="Times New Roman" w:hAnsiTheme="minorHAnsi" w:cstheme="minorHAnsi"/>
                <w:color w:val="000000"/>
                <w:sz w:val="18"/>
                <w:szCs w:val="18"/>
              </w:rPr>
              <w:t>MONO</w:t>
            </w:r>
          </w:p>
        </w:tc>
        <w:tc>
          <w:tcPr>
            <w:tcW w:w="1266" w:type="dxa"/>
            <w:tcBorders>
              <w:top w:val="nil"/>
              <w:left w:val="nil"/>
              <w:bottom w:val="single" w:sz="4" w:space="0" w:color="auto"/>
              <w:right w:val="single" w:sz="4" w:space="0" w:color="auto"/>
            </w:tcBorders>
            <w:shd w:val="clear" w:color="auto" w:fill="auto"/>
            <w:noWrap/>
            <w:vAlign w:val="center"/>
            <w:hideMark/>
          </w:tcPr>
          <w:p w14:paraId="00EE06E5" w14:textId="77777777" w:rsidR="00EC61CC" w:rsidRPr="00132888" w:rsidRDefault="00EC61CC" w:rsidP="00EC61CC">
            <w:pPr>
              <w:spacing w:before="0" w:after="0" w:line="240" w:lineRule="auto"/>
              <w:jc w:val="center"/>
              <w:rPr>
                <w:rFonts w:asciiTheme="minorHAnsi" w:eastAsia="Times New Roman" w:hAnsiTheme="minorHAnsi" w:cstheme="minorHAnsi"/>
                <w:color w:val="000000"/>
                <w:sz w:val="18"/>
                <w:szCs w:val="18"/>
              </w:rPr>
            </w:pPr>
            <w:r w:rsidRPr="00132888">
              <w:rPr>
                <w:rFonts w:asciiTheme="minorHAnsi" w:eastAsia="Times New Roman" w:hAnsiTheme="minorHAnsi" w:cstheme="minorHAnsi"/>
                <w:color w:val="000000"/>
                <w:sz w:val="18"/>
                <w:szCs w:val="18"/>
              </w:rPr>
              <w:t xml:space="preserve">                                                                                               37 632,00 € </w:t>
            </w:r>
          </w:p>
        </w:tc>
        <w:tc>
          <w:tcPr>
            <w:tcW w:w="2183" w:type="dxa"/>
            <w:tcBorders>
              <w:top w:val="nil"/>
              <w:left w:val="nil"/>
              <w:bottom w:val="single" w:sz="4" w:space="0" w:color="auto"/>
              <w:right w:val="single" w:sz="8" w:space="0" w:color="auto"/>
            </w:tcBorders>
            <w:shd w:val="clear" w:color="auto" w:fill="auto"/>
            <w:noWrap/>
            <w:vAlign w:val="center"/>
            <w:hideMark/>
          </w:tcPr>
          <w:p w14:paraId="468B3FDB" w14:textId="77777777" w:rsidR="00EC61CC" w:rsidRPr="00132888" w:rsidRDefault="00EC61CC" w:rsidP="00EC61CC">
            <w:pPr>
              <w:spacing w:before="0" w:after="0" w:line="240" w:lineRule="auto"/>
              <w:jc w:val="center"/>
              <w:rPr>
                <w:rFonts w:asciiTheme="minorHAnsi" w:eastAsia="Times New Roman" w:hAnsiTheme="minorHAnsi" w:cstheme="minorHAnsi"/>
                <w:color w:val="000000"/>
                <w:sz w:val="18"/>
                <w:szCs w:val="18"/>
              </w:rPr>
            </w:pPr>
            <w:r w:rsidRPr="00132888">
              <w:rPr>
                <w:rFonts w:asciiTheme="minorHAnsi" w:eastAsia="Times New Roman" w:hAnsiTheme="minorHAnsi" w:cstheme="minorHAnsi"/>
                <w:color w:val="000000"/>
                <w:sz w:val="18"/>
                <w:szCs w:val="18"/>
              </w:rPr>
              <w:t xml:space="preserve">                                                                                               75 264,00 € </w:t>
            </w:r>
          </w:p>
        </w:tc>
      </w:tr>
      <w:tr w:rsidR="001A2EA5" w:rsidRPr="00132888" w14:paraId="408EFC7B" w14:textId="77777777" w:rsidTr="00DA11CE">
        <w:trPr>
          <w:trHeight w:val="1002"/>
        </w:trPr>
        <w:tc>
          <w:tcPr>
            <w:tcW w:w="844" w:type="dxa"/>
            <w:tcBorders>
              <w:top w:val="nil"/>
              <w:left w:val="single" w:sz="8" w:space="0" w:color="auto"/>
              <w:bottom w:val="single" w:sz="4" w:space="0" w:color="auto"/>
              <w:right w:val="single" w:sz="4" w:space="0" w:color="auto"/>
            </w:tcBorders>
            <w:shd w:val="clear" w:color="000000" w:fill="DDEBF7"/>
            <w:vAlign w:val="center"/>
            <w:hideMark/>
          </w:tcPr>
          <w:p w14:paraId="72856C5B" w14:textId="77777777" w:rsidR="00EC61CC" w:rsidRPr="00132888" w:rsidRDefault="00EC61CC" w:rsidP="00EC61CC">
            <w:pPr>
              <w:spacing w:before="0" w:after="0" w:line="240" w:lineRule="auto"/>
              <w:jc w:val="center"/>
              <w:rPr>
                <w:rFonts w:asciiTheme="minorHAnsi" w:eastAsia="Times New Roman" w:hAnsiTheme="minorHAnsi" w:cstheme="minorHAnsi"/>
                <w:b/>
                <w:bCs/>
                <w:sz w:val="18"/>
                <w:szCs w:val="18"/>
              </w:rPr>
            </w:pPr>
            <w:r w:rsidRPr="00132888">
              <w:rPr>
                <w:rFonts w:asciiTheme="minorHAnsi" w:eastAsia="Times New Roman" w:hAnsiTheme="minorHAnsi" w:cstheme="minorHAnsi"/>
                <w:b/>
                <w:bCs/>
                <w:sz w:val="18"/>
                <w:szCs w:val="18"/>
              </w:rPr>
              <w:t>DMI</w:t>
            </w:r>
          </w:p>
        </w:tc>
        <w:tc>
          <w:tcPr>
            <w:tcW w:w="491" w:type="dxa"/>
            <w:tcBorders>
              <w:top w:val="nil"/>
              <w:left w:val="nil"/>
              <w:bottom w:val="single" w:sz="4" w:space="0" w:color="auto"/>
              <w:right w:val="single" w:sz="4" w:space="0" w:color="auto"/>
            </w:tcBorders>
            <w:shd w:val="clear" w:color="000000" w:fill="DDEBF7"/>
            <w:vAlign w:val="center"/>
            <w:hideMark/>
          </w:tcPr>
          <w:p w14:paraId="039AC0D8" w14:textId="77777777" w:rsidR="00EC61CC" w:rsidRPr="00132888" w:rsidRDefault="00EC61CC" w:rsidP="00EC61CC">
            <w:pPr>
              <w:spacing w:before="0" w:after="0" w:line="240" w:lineRule="auto"/>
              <w:jc w:val="center"/>
              <w:rPr>
                <w:rFonts w:asciiTheme="minorHAnsi" w:eastAsia="Times New Roman" w:hAnsiTheme="minorHAnsi" w:cstheme="minorHAnsi"/>
                <w:b/>
                <w:bCs/>
                <w:color w:val="000000"/>
                <w:sz w:val="18"/>
                <w:szCs w:val="18"/>
              </w:rPr>
            </w:pPr>
            <w:r w:rsidRPr="00132888">
              <w:rPr>
                <w:rFonts w:asciiTheme="minorHAnsi" w:eastAsia="Times New Roman" w:hAnsiTheme="minorHAnsi" w:cstheme="minorHAnsi"/>
                <w:b/>
                <w:bCs/>
                <w:color w:val="000000"/>
                <w:sz w:val="18"/>
                <w:szCs w:val="18"/>
              </w:rPr>
              <w:t>10</w:t>
            </w:r>
          </w:p>
        </w:tc>
        <w:tc>
          <w:tcPr>
            <w:tcW w:w="641" w:type="dxa"/>
            <w:tcBorders>
              <w:top w:val="nil"/>
              <w:left w:val="nil"/>
              <w:bottom w:val="single" w:sz="4" w:space="0" w:color="auto"/>
              <w:right w:val="single" w:sz="4" w:space="0" w:color="auto"/>
            </w:tcBorders>
            <w:shd w:val="clear" w:color="000000" w:fill="DDEBF7"/>
            <w:noWrap/>
            <w:vAlign w:val="center"/>
            <w:hideMark/>
          </w:tcPr>
          <w:p w14:paraId="62E4D397" w14:textId="77777777" w:rsidR="00EC61CC" w:rsidRPr="00132888" w:rsidRDefault="00EC61CC" w:rsidP="00EC61CC">
            <w:pPr>
              <w:spacing w:before="0" w:after="0" w:line="240" w:lineRule="auto"/>
              <w:jc w:val="center"/>
              <w:rPr>
                <w:rFonts w:asciiTheme="minorHAnsi" w:eastAsia="Times New Roman" w:hAnsiTheme="minorHAnsi" w:cstheme="minorHAnsi"/>
                <w:b/>
                <w:bCs/>
                <w:color w:val="000000"/>
                <w:sz w:val="18"/>
                <w:szCs w:val="18"/>
              </w:rPr>
            </w:pPr>
            <w:r w:rsidRPr="00132888">
              <w:rPr>
                <w:rFonts w:asciiTheme="minorHAnsi" w:eastAsia="Times New Roman" w:hAnsiTheme="minorHAnsi" w:cstheme="minorHAnsi"/>
                <w:b/>
                <w:bCs/>
                <w:color w:val="000000"/>
                <w:sz w:val="18"/>
                <w:szCs w:val="18"/>
              </w:rPr>
              <w:t>1</w:t>
            </w:r>
          </w:p>
        </w:tc>
        <w:tc>
          <w:tcPr>
            <w:tcW w:w="1979" w:type="dxa"/>
            <w:tcBorders>
              <w:top w:val="nil"/>
              <w:left w:val="nil"/>
              <w:bottom w:val="single" w:sz="4" w:space="0" w:color="auto"/>
              <w:right w:val="single" w:sz="4" w:space="0" w:color="auto"/>
            </w:tcBorders>
            <w:shd w:val="clear" w:color="000000" w:fill="DDEBF7"/>
            <w:noWrap/>
            <w:vAlign w:val="center"/>
            <w:hideMark/>
          </w:tcPr>
          <w:p w14:paraId="7F963FBD" w14:textId="77777777" w:rsidR="00EC61CC" w:rsidRPr="00132888" w:rsidRDefault="00EC61CC" w:rsidP="00EC61CC">
            <w:pPr>
              <w:spacing w:before="0" w:after="0" w:line="240" w:lineRule="auto"/>
              <w:jc w:val="center"/>
              <w:rPr>
                <w:rFonts w:asciiTheme="minorHAnsi" w:eastAsia="Times New Roman" w:hAnsiTheme="minorHAnsi" w:cstheme="minorHAnsi"/>
                <w:color w:val="000000"/>
                <w:sz w:val="18"/>
                <w:szCs w:val="18"/>
              </w:rPr>
            </w:pPr>
            <w:r w:rsidRPr="00132888">
              <w:rPr>
                <w:rFonts w:asciiTheme="minorHAnsi" w:eastAsia="Times New Roman" w:hAnsiTheme="minorHAnsi" w:cstheme="minorHAnsi"/>
                <w:color w:val="000000"/>
                <w:sz w:val="18"/>
                <w:szCs w:val="18"/>
              </w:rPr>
              <w:t>COLLE CHIRURGICALE/DMI/ albumine bovine et glutaraldéhyde en seringue</w:t>
            </w:r>
          </w:p>
        </w:tc>
        <w:tc>
          <w:tcPr>
            <w:tcW w:w="1684" w:type="dxa"/>
            <w:tcBorders>
              <w:top w:val="single" w:sz="4" w:space="0" w:color="auto"/>
              <w:left w:val="nil"/>
              <w:bottom w:val="single" w:sz="4" w:space="0" w:color="auto"/>
              <w:right w:val="single" w:sz="4" w:space="0" w:color="auto"/>
            </w:tcBorders>
            <w:shd w:val="clear" w:color="000000" w:fill="DDEBF7"/>
            <w:noWrap/>
            <w:vAlign w:val="center"/>
            <w:hideMark/>
          </w:tcPr>
          <w:p w14:paraId="4218277A" w14:textId="77777777" w:rsidR="00EC61CC" w:rsidRPr="00132888" w:rsidRDefault="00EC61CC" w:rsidP="00EC61CC">
            <w:pPr>
              <w:spacing w:before="0" w:after="0" w:line="240" w:lineRule="auto"/>
              <w:jc w:val="center"/>
              <w:rPr>
                <w:rFonts w:asciiTheme="minorHAnsi" w:eastAsia="Times New Roman" w:hAnsiTheme="minorHAnsi" w:cstheme="minorHAnsi"/>
                <w:color w:val="000000"/>
                <w:sz w:val="18"/>
                <w:szCs w:val="18"/>
              </w:rPr>
            </w:pPr>
            <w:r w:rsidRPr="00132888">
              <w:rPr>
                <w:rFonts w:asciiTheme="minorHAnsi" w:eastAsia="Times New Roman" w:hAnsiTheme="minorHAnsi" w:cstheme="minorHAnsi"/>
                <w:color w:val="000000"/>
                <w:sz w:val="18"/>
                <w:szCs w:val="18"/>
              </w:rPr>
              <w:t>10ml</w:t>
            </w:r>
          </w:p>
        </w:tc>
        <w:tc>
          <w:tcPr>
            <w:tcW w:w="1402" w:type="dxa"/>
            <w:tcBorders>
              <w:top w:val="single" w:sz="4" w:space="0" w:color="auto"/>
              <w:left w:val="nil"/>
              <w:bottom w:val="single" w:sz="4" w:space="0" w:color="auto"/>
              <w:right w:val="single" w:sz="4" w:space="0" w:color="auto"/>
            </w:tcBorders>
            <w:shd w:val="clear" w:color="000000" w:fill="DDEBF7"/>
            <w:noWrap/>
            <w:vAlign w:val="center"/>
            <w:hideMark/>
          </w:tcPr>
          <w:p w14:paraId="33AF49DD" w14:textId="77777777" w:rsidR="00EC61CC" w:rsidRPr="00132888" w:rsidRDefault="00EC61CC" w:rsidP="00EC61CC">
            <w:pPr>
              <w:spacing w:before="0" w:after="0" w:line="240" w:lineRule="auto"/>
              <w:jc w:val="center"/>
              <w:rPr>
                <w:rFonts w:asciiTheme="minorHAnsi" w:eastAsia="Times New Roman" w:hAnsiTheme="minorHAnsi" w:cstheme="minorHAnsi"/>
                <w:color w:val="000000"/>
                <w:sz w:val="18"/>
                <w:szCs w:val="18"/>
              </w:rPr>
            </w:pPr>
            <w:r w:rsidRPr="00132888">
              <w:rPr>
                <w:rFonts w:asciiTheme="minorHAnsi" w:eastAsia="Times New Roman" w:hAnsiTheme="minorHAnsi" w:cstheme="minorHAnsi"/>
                <w:color w:val="000000"/>
                <w:sz w:val="18"/>
                <w:szCs w:val="18"/>
              </w:rPr>
              <w:t>MONO</w:t>
            </w:r>
          </w:p>
        </w:tc>
        <w:tc>
          <w:tcPr>
            <w:tcW w:w="1266" w:type="dxa"/>
            <w:vMerge w:val="restart"/>
            <w:tcBorders>
              <w:top w:val="nil"/>
              <w:left w:val="single" w:sz="4" w:space="0" w:color="auto"/>
              <w:bottom w:val="single" w:sz="4" w:space="0" w:color="000000"/>
              <w:right w:val="single" w:sz="4" w:space="0" w:color="auto"/>
            </w:tcBorders>
            <w:shd w:val="clear" w:color="000000" w:fill="DDEBF7"/>
            <w:noWrap/>
            <w:vAlign w:val="center"/>
            <w:hideMark/>
          </w:tcPr>
          <w:p w14:paraId="66B17541" w14:textId="77777777" w:rsidR="00EC61CC" w:rsidRPr="00132888" w:rsidRDefault="00EC61CC" w:rsidP="00EC61CC">
            <w:pPr>
              <w:spacing w:before="0" w:after="0" w:line="240" w:lineRule="auto"/>
              <w:jc w:val="center"/>
              <w:rPr>
                <w:rFonts w:asciiTheme="minorHAnsi" w:eastAsia="Times New Roman" w:hAnsiTheme="minorHAnsi" w:cstheme="minorHAnsi"/>
                <w:color w:val="000000"/>
                <w:sz w:val="18"/>
                <w:szCs w:val="18"/>
              </w:rPr>
            </w:pPr>
            <w:r w:rsidRPr="00132888">
              <w:rPr>
                <w:rFonts w:asciiTheme="minorHAnsi" w:eastAsia="Times New Roman" w:hAnsiTheme="minorHAnsi" w:cstheme="minorHAnsi"/>
                <w:color w:val="000000"/>
                <w:sz w:val="18"/>
                <w:szCs w:val="18"/>
              </w:rPr>
              <w:t xml:space="preserve">                                                                                         1 103 096,00 € </w:t>
            </w:r>
          </w:p>
        </w:tc>
        <w:tc>
          <w:tcPr>
            <w:tcW w:w="2183" w:type="dxa"/>
            <w:vMerge w:val="restart"/>
            <w:tcBorders>
              <w:top w:val="nil"/>
              <w:left w:val="single" w:sz="4" w:space="0" w:color="auto"/>
              <w:bottom w:val="single" w:sz="4" w:space="0" w:color="000000"/>
              <w:right w:val="single" w:sz="8" w:space="0" w:color="auto"/>
            </w:tcBorders>
            <w:shd w:val="clear" w:color="000000" w:fill="DDEBF7"/>
            <w:noWrap/>
            <w:vAlign w:val="center"/>
            <w:hideMark/>
          </w:tcPr>
          <w:p w14:paraId="40EC33E0" w14:textId="77777777" w:rsidR="00EC61CC" w:rsidRPr="00132888" w:rsidRDefault="00EC61CC" w:rsidP="00EC61CC">
            <w:pPr>
              <w:spacing w:before="0" w:after="0" w:line="240" w:lineRule="auto"/>
              <w:jc w:val="center"/>
              <w:rPr>
                <w:rFonts w:asciiTheme="minorHAnsi" w:eastAsia="Times New Roman" w:hAnsiTheme="minorHAnsi" w:cstheme="minorHAnsi"/>
                <w:color w:val="000000"/>
                <w:sz w:val="18"/>
                <w:szCs w:val="18"/>
              </w:rPr>
            </w:pPr>
            <w:r w:rsidRPr="00132888">
              <w:rPr>
                <w:rFonts w:asciiTheme="minorHAnsi" w:eastAsia="Times New Roman" w:hAnsiTheme="minorHAnsi" w:cstheme="minorHAnsi"/>
                <w:color w:val="000000"/>
                <w:sz w:val="18"/>
                <w:szCs w:val="18"/>
              </w:rPr>
              <w:t xml:space="preserve">                                                                                         2 206 192,00 € </w:t>
            </w:r>
          </w:p>
        </w:tc>
      </w:tr>
      <w:tr w:rsidR="001A2EA5" w:rsidRPr="00132888" w14:paraId="068B68C3" w14:textId="77777777" w:rsidTr="00132888">
        <w:trPr>
          <w:trHeight w:val="1002"/>
        </w:trPr>
        <w:tc>
          <w:tcPr>
            <w:tcW w:w="844" w:type="dxa"/>
            <w:tcBorders>
              <w:top w:val="nil"/>
              <w:left w:val="single" w:sz="8" w:space="0" w:color="auto"/>
              <w:bottom w:val="single" w:sz="4" w:space="0" w:color="auto"/>
              <w:right w:val="single" w:sz="4" w:space="0" w:color="auto"/>
            </w:tcBorders>
            <w:shd w:val="clear" w:color="000000" w:fill="DDEBF7"/>
            <w:vAlign w:val="center"/>
            <w:hideMark/>
          </w:tcPr>
          <w:p w14:paraId="4878C7EF" w14:textId="77777777" w:rsidR="00EC61CC" w:rsidRPr="00132888" w:rsidRDefault="00EC61CC" w:rsidP="00EC61CC">
            <w:pPr>
              <w:spacing w:before="0" w:after="0" w:line="240" w:lineRule="auto"/>
              <w:jc w:val="center"/>
              <w:rPr>
                <w:rFonts w:asciiTheme="minorHAnsi" w:eastAsia="Times New Roman" w:hAnsiTheme="minorHAnsi" w:cstheme="minorHAnsi"/>
                <w:b/>
                <w:bCs/>
                <w:sz w:val="18"/>
                <w:szCs w:val="18"/>
              </w:rPr>
            </w:pPr>
            <w:r w:rsidRPr="00132888">
              <w:rPr>
                <w:rFonts w:asciiTheme="minorHAnsi" w:eastAsia="Times New Roman" w:hAnsiTheme="minorHAnsi" w:cstheme="minorHAnsi"/>
                <w:b/>
                <w:bCs/>
                <w:sz w:val="18"/>
                <w:szCs w:val="18"/>
              </w:rPr>
              <w:t>DMI</w:t>
            </w:r>
          </w:p>
        </w:tc>
        <w:tc>
          <w:tcPr>
            <w:tcW w:w="491" w:type="dxa"/>
            <w:tcBorders>
              <w:top w:val="nil"/>
              <w:left w:val="nil"/>
              <w:bottom w:val="single" w:sz="4" w:space="0" w:color="auto"/>
              <w:right w:val="single" w:sz="4" w:space="0" w:color="auto"/>
            </w:tcBorders>
            <w:shd w:val="clear" w:color="000000" w:fill="DDEBF7"/>
            <w:vAlign w:val="center"/>
            <w:hideMark/>
          </w:tcPr>
          <w:p w14:paraId="5C9B0014" w14:textId="77777777" w:rsidR="00EC61CC" w:rsidRPr="00132888" w:rsidRDefault="00EC61CC" w:rsidP="00EC61CC">
            <w:pPr>
              <w:spacing w:before="0" w:after="0" w:line="240" w:lineRule="auto"/>
              <w:jc w:val="center"/>
              <w:rPr>
                <w:rFonts w:asciiTheme="minorHAnsi" w:eastAsia="Times New Roman" w:hAnsiTheme="minorHAnsi" w:cstheme="minorHAnsi"/>
                <w:b/>
                <w:bCs/>
                <w:color w:val="000000"/>
                <w:sz w:val="18"/>
                <w:szCs w:val="18"/>
              </w:rPr>
            </w:pPr>
            <w:r w:rsidRPr="00132888">
              <w:rPr>
                <w:rFonts w:asciiTheme="minorHAnsi" w:eastAsia="Times New Roman" w:hAnsiTheme="minorHAnsi" w:cstheme="minorHAnsi"/>
                <w:b/>
                <w:bCs/>
                <w:color w:val="000000"/>
                <w:sz w:val="18"/>
                <w:szCs w:val="18"/>
              </w:rPr>
              <w:t>10</w:t>
            </w:r>
          </w:p>
        </w:tc>
        <w:tc>
          <w:tcPr>
            <w:tcW w:w="641" w:type="dxa"/>
            <w:tcBorders>
              <w:top w:val="nil"/>
              <w:left w:val="nil"/>
              <w:bottom w:val="single" w:sz="4" w:space="0" w:color="auto"/>
              <w:right w:val="single" w:sz="4" w:space="0" w:color="auto"/>
            </w:tcBorders>
            <w:shd w:val="clear" w:color="000000" w:fill="DDEBF7"/>
            <w:noWrap/>
            <w:vAlign w:val="center"/>
            <w:hideMark/>
          </w:tcPr>
          <w:p w14:paraId="415EDA74" w14:textId="77777777" w:rsidR="00EC61CC" w:rsidRPr="00132888" w:rsidRDefault="00EC61CC" w:rsidP="00EC61CC">
            <w:pPr>
              <w:spacing w:before="0" w:after="0" w:line="240" w:lineRule="auto"/>
              <w:jc w:val="center"/>
              <w:rPr>
                <w:rFonts w:asciiTheme="minorHAnsi" w:eastAsia="Times New Roman" w:hAnsiTheme="minorHAnsi" w:cstheme="minorHAnsi"/>
                <w:b/>
                <w:bCs/>
                <w:color w:val="000000"/>
                <w:sz w:val="18"/>
                <w:szCs w:val="18"/>
              </w:rPr>
            </w:pPr>
            <w:r w:rsidRPr="00132888">
              <w:rPr>
                <w:rFonts w:asciiTheme="minorHAnsi" w:eastAsia="Times New Roman" w:hAnsiTheme="minorHAnsi" w:cstheme="minorHAnsi"/>
                <w:b/>
                <w:bCs/>
                <w:color w:val="000000"/>
                <w:sz w:val="18"/>
                <w:szCs w:val="18"/>
              </w:rPr>
              <w:t>2</w:t>
            </w:r>
          </w:p>
        </w:tc>
        <w:tc>
          <w:tcPr>
            <w:tcW w:w="1979" w:type="dxa"/>
            <w:tcBorders>
              <w:top w:val="nil"/>
              <w:left w:val="nil"/>
              <w:bottom w:val="single" w:sz="4" w:space="0" w:color="auto"/>
              <w:right w:val="single" w:sz="4" w:space="0" w:color="auto"/>
            </w:tcBorders>
            <w:shd w:val="clear" w:color="000000" w:fill="DDEBF7"/>
            <w:noWrap/>
            <w:vAlign w:val="center"/>
            <w:hideMark/>
          </w:tcPr>
          <w:p w14:paraId="6EEF7026" w14:textId="77777777" w:rsidR="00EC61CC" w:rsidRPr="00132888" w:rsidRDefault="00EC61CC" w:rsidP="00EC61CC">
            <w:pPr>
              <w:spacing w:before="0" w:after="0" w:line="240" w:lineRule="auto"/>
              <w:jc w:val="center"/>
              <w:rPr>
                <w:rFonts w:asciiTheme="minorHAnsi" w:eastAsia="Times New Roman" w:hAnsiTheme="minorHAnsi" w:cstheme="minorHAnsi"/>
                <w:color w:val="000000"/>
                <w:sz w:val="18"/>
                <w:szCs w:val="18"/>
              </w:rPr>
            </w:pPr>
            <w:r w:rsidRPr="00132888">
              <w:rPr>
                <w:rFonts w:asciiTheme="minorHAnsi" w:eastAsia="Times New Roman" w:hAnsiTheme="minorHAnsi" w:cstheme="minorHAnsi"/>
                <w:color w:val="000000"/>
                <w:sz w:val="18"/>
                <w:szCs w:val="18"/>
              </w:rPr>
              <w:t>COLLE CHIRURGICALE/DMI/ albumine bovine et glutaraldéhyde en seringue</w:t>
            </w:r>
          </w:p>
        </w:tc>
        <w:tc>
          <w:tcPr>
            <w:tcW w:w="1684" w:type="dxa"/>
            <w:tcBorders>
              <w:top w:val="nil"/>
              <w:left w:val="nil"/>
              <w:bottom w:val="single" w:sz="4" w:space="0" w:color="auto"/>
              <w:right w:val="single" w:sz="4" w:space="0" w:color="auto"/>
            </w:tcBorders>
            <w:shd w:val="clear" w:color="000000" w:fill="DDEBF7"/>
            <w:noWrap/>
            <w:vAlign w:val="center"/>
            <w:hideMark/>
          </w:tcPr>
          <w:p w14:paraId="72AE641A" w14:textId="77777777" w:rsidR="00EC61CC" w:rsidRPr="00132888" w:rsidRDefault="00EC61CC" w:rsidP="00EC61CC">
            <w:pPr>
              <w:spacing w:before="0" w:after="0" w:line="240" w:lineRule="auto"/>
              <w:jc w:val="center"/>
              <w:rPr>
                <w:rFonts w:asciiTheme="minorHAnsi" w:eastAsia="Times New Roman" w:hAnsiTheme="minorHAnsi" w:cstheme="minorHAnsi"/>
                <w:color w:val="000000"/>
                <w:sz w:val="18"/>
                <w:szCs w:val="18"/>
              </w:rPr>
            </w:pPr>
            <w:r w:rsidRPr="00132888">
              <w:rPr>
                <w:rFonts w:asciiTheme="minorHAnsi" w:eastAsia="Times New Roman" w:hAnsiTheme="minorHAnsi" w:cstheme="minorHAnsi"/>
                <w:color w:val="000000"/>
                <w:sz w:val="18"/>
                <w:szCs w:val="18"/>
              </w:rPr>
              <w:t>5ml</w:t>
            </w:r>
          </w:p>
        </w:tc>
        <w:tc>
          <w:tcPr>
            <w:tcW w:w="1402" w:type="dxa"/>
            <w:tcBorders>
              <w:top w:val="single" w:sz="4" w:space="0" w:color="5B9BD5"/>
              <w:left w:val="nil"/>
              <w:bottom w:val="single" w:sz="4" w:space="0" w:color="auto"/>
              <w:right w:val="single" w:sz="4" w:space="0" w:color="auto"/>
            </w:tcBorders>
            <w:shd w:val="clear" w:color="000000" w:fill="DDEBF7"/>
            <w:noWrap/>
            <w:vAlign w:val="center"/>
            <w:hideMark/>
          </w:tcPr>
          <w:p w14:paraId="274334DB" w14:textId="77777777" w:rsidR="00EC61CC" w:rsidRPr="00132888" w:rsidRDefault="00EC61CC" w:rsidP="00EC61CC">
            <w:pPr>
              <w:spacing w:before="0" w:after="0" w:line="240" w:lineRule="auto"/>
              <w:jc w:val="center"/>
              <w:rPr>
                <w:rFonts w:asciiTheme="minorHAnsi" w:eastAsia="Times New Roman" w:hAnsiTheme="minorHAnsi" w:cstheme="minorHAnsi"/>
                <w:color w:val="000000"/>
                <w:sz w:val="18"/>
                <w:szCs w:val="18"/>
              </w:rPr>
            </w:pPr>
            <w:r w:rsidRPr="00132888">
              <w:rPr>
                <w:rFonts w:asciiTheme="minorHAnsi" w:eastAsia="Times New Roman" w:hAnsiTheme="minorHAnsi" w:cstheme="minorHAnsi"/>
                <w:color w:val="000000"/>
                <w:sz w:val="18"/>
                <w:szCs w:val="18"/>
              </w:rPr>
              <w:t>MONO</w:t>
            </w:r>
          </w:p>
        </w:tc>
        <w:tc>
          <w:tcPr>
            <w:tcW w:w="1266" w:type="dxa"/>
            <w:vMerge/>
            <w:tcBorders>
              <w:top w:val="nil"/>
              <w:left w:val="single" w:sz="4" w:space="0" w:color="auto"/>
              <w:bottom w:val="single" w:sz="4" w:space="0" w:color="000000"/>
              <w:right w:val="single" w:sz="4" w:space="0" w:color="auto"/>
            </w:tcBorders>
            <w:vAlign w:val="center"/>
            <w:hideMark/>
          </w:tcPr>
          <w:p w14:paraId="584F6F54" w14:textId="77777777" w:rsidR="00EC61CC" w:rsidRPr="00132888" w:rsidRDefault="00EC61CC" w:rsidP="00EC61CC">
            <w:pPr>
              <w:spacing w:before="0" w:after="0" w:line="240" w:lineRule="auto"/>
              <w:jc w:val="left"/>
              <w:rPr>
                <w:rFonts w:asciiTheme="minorHAnsi" w:eastAsia="Times New Roman" w:hAnsiTheme="minorHAnsi" w:cstheme="minorHAnsi"/>
                <w:color w:val="000000"/>
                <w:sz w:val="18"/>
                <w:szCs w:val="18"/>
              </w:rPr>
            </w:pPr>
          </w:p>
        </w:tc>
        <w:tc>
          <w:tcPr>
            <w:tcW w:w="2183" w:type="dxa"/>
            <w:vMerge/>
            <w:tcBorders>
              <w:top w:val="nil"/>
              <w:left w:val="single" w:sz="4" w:space="0" w:color="auto"/>
              <w:bottom w:val="single" w:sz="4" w:space="0" w:color="000000"/>
              <w:right w:val="single" w:sz="8" w:space="0" w:color="auto"/>
            </w:tcBorders>
            <w:vAlign w:val="center"/>
            <w:hideMark/>
          </w:tcPr>
          <w:p w14:paraId="7A6EC513" w14:textId="77777777" w:rsidR="00EC61CC" w:rsidRPr="00132888" w:rsidRDefault="00EC61CC" w:rsidP="00EC61CC">
            <w:pPr>
              <w:spacing w:before="0" w:after="0" w:line="240" w:lineRule="auto"/>
              <w:jc w:val="left"/>
              <w:rPr>
                <w:rFonts w:asciiTheme="minorHAnsi" w:eastAsia="Times New Roman" w:hAnsiTheme="minorHAnsi" w:cstheme="minorHAnsi"/>
                <w:color w:val="000000"/>
                <w:sz w:val="18"/>
                <w:szCs w:val="18"/>
              </w:rPr>
            </w:pPr>
          </w:p>
        </w:tc>
      </w:tr>
      <w:tr w:rsidR="001A2EA5" w:rsidRPr="00132888" w14:paraId="63CF0160" w14:textId="77777777" w:rsidTr="00132888">
        <w:trPr>
          <w:trHeight w:val="1002"/>
        </w:trPr>
        <w:tc>
          <w:tcPr>
            <w:tcW w:w="844" w:type="dxa"/>
            <w:tcBorders>
              <w:top w:val="nil"/>
              <w:left w:val="single" w:sz="8" w:space="0" w:color="auto"/>
              <w:bottom w:val="single" w:sz="4" w:space="0" w:color="auto"/>
              <w:right w:val="single" w:sz="4" w:space="0" w:color="auto"/>
            </w:tcBorders>
            <w:shd w:val="clear" w:color="000000" w:fill="DDEBF7"/>
            <w:vAlign w:val="center"/>
            <w:hideMark/>
          </w:tcPr>
          <w:p w14:paraId="2D3EA1E2" w14:textId="77777777" w:rsidR="00EC61CC" w:rsidRPr="00132888" w:rsidRDefault="00EC61CC" w:rsidP="00EC61CC">
            <w:pPr>
              <w:spacing w:before="0" w:after="0" w:line="240" w:lineRule="auto"/>
              <w:jc w:val="center"/>
              <w:rPr>
                <w:rFonts w:asciiTheme="minorHAnsi" w:eastAsia="Times New Roman" w:hAnsiTheme="minorHAnsi" w:cstheme="minorHAnsi"/>
                <w:b/>
                <w:bCs/>
                <w:sz w:val="18"/>
                <w:szCs w:val="18"/>
              </w:rPr>
            </w:pPr>
            <w:r w:rsidRPr="00132888">
              <w:rPr>
                <w:rFonts w:asciiTheme="minorHAnsi" w:eastAsia="Times New Roman" w:hAnsiTheme="minorHAnsi" w:cstheme="minorHAnsi"/>
                <w:b/>
                <w:bCs/>
                <w:sz w:val="18"/>
                <w:szCs w:val="18"/>
              </w:rPr>
              <w:t>DMI</w:t>
            </w:r>
          </w:p>
        </w:tc>
        <w:tc>
          <w:tcPr>
            <w:tcW w:w="491" w:type="dxa"/>
            <w:tcBorders>
              <w:top w:val="nil"/>
              <w:left w:val="nil"/>
              <w:bottom w:val="single" w:sz="4" w:space="0" w:color="auto"/>
              <w:right w:val="single" w:sz="4" w:space="0" w:color="auto"/>
            </w:tcBorders>
            <w:shd w:val="clear" w:color="000000" w:fill="DDEBF7"/>
            <w:vAlign w:val="center"/>
            <w:hideMark/>
          </w:tcPr>
          <w:p w14:paraId="56D538E9" w14:textId="77777777" w:rsidR="00EC61CC" w:rsidRPr="00132888" w:rsidRDefault="00EC61CC" w:rsidP="00EC61CC">
            <w:pPr>
              <w:spacing w:before="0" w:after="0" w:line="240" w:lineRule="auto"/>
              <w:jc w:val="center"/>
              <w:rPr>
                <w:rFonts w:asciiTheme="minorHAnsi" w:eastAsia="Times New Roman" w:hAnsiTheme="minorHAnsi" w:cstheme="minorHAnsi"/>
                <w:b/>
                <w:bCs/>
                <w:color w:val="000000"/>
                <w:sz w:val="18"/>
                <w:szCs w:val="18"/>
              </w:rPr>
            </w:pPr>
            <w:r w:rsidRPr="00132888">
              <w:rPr>
                <w:rFonts w:asciiTheme="minorHAnsi" w:eastAsia="Times New Roman" w:hAnsiTheme="minorHAnsi" w:cstheme="minorHAnsi"/>
                <w:b/>
                <w:bCs/>
                <w:color w:val="000000"/>
                <w:sz w:val="18"/>
                <w:szCs w:val="18"/>
              </w:rPr>
              <w:t>10</w:t>
            </w:r>
          </w:p>
        </w:tc>
        <w:tc>
          <w:tcPr>
            <w:tcW w:w="641" w:type="dxa"/>
            <w:tcBorders>
              <w:top w:val="nil"/>
              <w:left w:val="nil"/>
              <w:bottom w:val="single" w:sz="4" w:space="0" w:color="auto"/>
              <w:right w:val="single" w:sz="4" w:space="0" w:color="auto"/>
            </w:tcBorders>
            <w:shd w:val="clear" w:color="000000" w:fill="DDEBF7"/>
            <w:noWrap/>
            <w:vAlign w:val="center"/>
            <w:hideMark/>
          </w:tcPr>
          <w:p w14:paraId="4CF52C5E" w14:textId="77777777" w:rsidR="00EC61CC" w:rsidRPr="00132888" w:rsidRDefault="00EC61CC" w:rsidP="00EC61CC">
            <w:pPr>
              <w:spacing w:before="0" w:after="0" w:line="240" w:lineRule="auto"/>
              <w:jc w:val="center"/>
              <w:rPr>
                <w:rFonts w:asciiTheme="minorHAnsi" w:eastAsia="Times New Roman" w:hAnsiTheme="minorHAnsi" w:cstheme="minorHAnsi"/>
                <w:b/>
                <w:bCs/>
                <w:color w:val="000000"/>
                <w:sz w:val="18"/>
                <w:szCs w:val="18"/>
              </w:rPr>
            </w:pPr>
            <w:r w:rsidRPr="00132888">
              <w:rPr>
                <w:rFonts w:asciiTheme="minorHAnsi" w:eastAsia="Times New Roman" w:hAnsiTheme="minorHAnsi" w:cstheme="minorHAnsi"/>
                <w:b/>
                <w:bCs/>
                <w:color w:val="000000"/>
                <w:sz w:val="18"/>
                <w:szCs w:val="18"/>
              </w:rPr>
              <w:t>3</w:t>
            </w:r>
          </w:p>
        </w:tc>
        <w:tc>
          <w:tcPr>
            <w:tcW w:w="1979" w:type="dxa"/>
            <w:tcBorders>
              <w:top w:val="nil"/>
              <w:left w:val="nil"/>
              <w:bottom w:val="single" w:sz="4" w:space="0" w:color="auto"/>
              <w:right w:val="single" w:sz="4" w:space="0" w:color="auto"/>
            </w:tcBorders>
            <w:shd w:val="clear" w:color="000000" w:fill="DDEBF7"/>
            <w:noWrap/>
            <w:vAlign w:val="center"/>
            <w:hideMark/>
          </w:tcPr>
          <w:p w14:paraId="74B3F74C" w14:textId="77777777" w:rsidR="00EC61CC" w:rsidRPr="00132888" w:rsidRDefault="00EC61CC" w:rsidP="00EC61CC">
            <w:pPr>
              <w:spacing w:before="0" w:after="0" w:line="240" w:lineRule="auto"/>
              <w:jc w:val="center"/>
              <w:rPr>
                <w:rFonts w:asciiTheme="minorHAnsi" w:eastAsia="Times New Roman" w:hAnsiTheme="minorHAnsi" w:cstheme="minorHAnsi"/>
                <w:color w:val="000000"/>
                <w:sz w:val="18"/>
                <w:szCs w:val="18"/>
              </w:rPr>
            </w:pPr>
            <w:r w:rsidRPr="00132888">
              <w:rPr>
                <w:rFonts w:asciiTheme="minorHAnsi" w:eastAsia="Times New Roman" w:hAnsiTheme="minorHAnsi" w:cstheme="minorHAnsi"/>
                <w:color w:val="000000"/>
                <w:sz w:val="18"/>
                <w:szCs w:val="18"/>
              </w:rPr>
              <w:t>COLLE CHIRURGICALE/DMI/ albumine bovine et glutaraldéhyde en seringue</w:t>
            </w:r>
          </w:p>
        </w:tc>
        <w:tc>
          <w:tcPr>
            <w:tcW w:w="1684" w:type="dxa"/>
            <w:tcBorders>
              <w:top w:val="nil"/>
              <w:left w:val="nil"/>
              <w:bottom w:val="single" w:sz="4" w:space="0" w:color="auto"/>
              <w:right w:val="single" w:sz="4" w:space="0" w:color="auto"/>
            </w:tcBorders>
            <w:shd w:val="clear" w:color="000000" w:fill="DDEBF7"/>
            <w:noWrap/>
            <w:vAlign w:val="center"/>
            <w:hideMark/>
          </w:tcPr>
          <w:p w14:paraId="3723270E" w14:textId="77777777" w:rsidR="00EC61CC" w:rsidRPr="00132888" w:rsidRDefault="00EC61CC" w:rsidP="00EC61CC">
            <w:pPr>
              <w:spacing w:before="0" w:after="0" w:line="240" w:lineRule="auto"/>
              <w:jc w:val="center"/>
              <w:rPr>
                <w:rFonts w:asciiTheme="minorHAnsi" w:eastAsia="Times New Roman" w:hAnsiTheme="minorHAnsi" w:cstheme="minorHAnsi"/>
                <w:color w:val="000000"/>
                <w:sz w:val="18"/>
                <w:szCs w:val="18"/>
              </w:rPr>
            </w:pPr>
            <w:r w:rsidRPr="00132888">
              <w:rPr>
                <w:rFonts w:asciiTheme="minorHAnsi" w:eastAsia="Times New Roman" w:hAnsiTheme="minorHAnsi" w:cstheme="minorHAnsi"/>
                <w:color w:val="000000"/>
                <w:sz w:val="18"/>
                <w:szCs w:val="18"/>
              </w:rPr>
              <w:t>2ml</w:t>
            </w:r>
          </w:p>
        </w:tc>
        <w:tc>
          <w:tcPr>
            <w:tcW w:w="1402" w:type="dxa"/>
            <w:tcBorders>
              <w:top w:val="single" w:sz="4" w:space="0" w:color="5B9BD5"/>
              <w:left w:val="nil"/>
              <w:bottom w:val="single" w:sz="4" w:space="0" w:color="auto"/>
              <w:right w:val="single" w:sz="4" w:space="0" w:color="auto"/>
            </w:tcBorders>
            <w:shd w:val="clear" w:color="000000" w:fill="DDEBF7"/>
            <w:noWrap/>
            <w:vAlign w:val="center"/>
            <w:hideMark/>
          </w:tcPr>
          <w:p w14:paraId="5A9E1515" w14:textId="77777777" w:rsidR="00EC61CC" w:rsidRPr="00132888" w:rsidRDefault="00EC61CC" w:rsidP="00EC61CC">
            <w:pPr>
              <w:spacing w:before="0" w:after="0" w:line="240" w:lineRule="auto"/>
              <w:jc w:val="center"/>
              <w:rPr>
                <w:rFonts w:asciiTheme="minorHAnsi" w:eastAsia="Times New Roman" w:hAnsiTheme="minorHAnsi" w:cstheme="minorHAnsi"/>
                <w:color w:val="000000"/>
                <w:sz w:val="18"/>
                <w:szCs w:val="18"/>
              </w:rPr>
            </w:pPr>
            <w:r w:rsidRPr="00132888">
              <w:rPr>
                <w:rFonts w:asciiTheme="minorHAnsi" w:eastAsia="Times New Roman" w:hAnsiTheme="minorHAnsi" w:cstheme="minorHAnsi"/>
                <w:color w:val="000000"/>
                <w:sz w:val="18"/>
                <w:szCs w:val="18"/>
              </w:rPr>
              <w:t>MONO</w:t>
            </w:r>
          </w:p>
        </w:tc>
        <w:tc>
          <w:tcPr>
            <w:tcW w:w="1266" w:type="dxa"/>
            <w:vMerge/>
            <w:tcBorders>
              <w:top w:val="nil"/>
              <w:left w:val="single" w:sz="4" w:space="0" w:color="auto"/>
              <w:bottom w:val="single" w:sz="4" w:space="0" w:color="000000"/>
              <w:right w:val="single" w:sz="4" w:space="0" w:color="auto"/>
            </w:tcBorders>
            <w:vAlign w:val="center"/>
            <w:hideMark/>
          </w:tcPr>
          <w:p w14:paraId="7D9BAE07" w14:textId="77777777" w:rsidR="00EC61CC" w:rsidRPr="00132888" w:rsidRDefault="00EC61CC" w:rsidP="00EC61CC">
            <w:pPr>
              <w:spacing w:before="0" w:after="0" w:line="240" w:lineRule="auto"/>
              <w:jc w:val="left"/>
              <w:rPr>
                <w:rFonts w:asciiTheme="minorHAnsi" w:eastAsia="Times New Roman" w:hAnsiTheme="minorHAnsi" w:cstheme="minorHAnsi"/>
                <w:color w:val="000000"/>
                <w:sz w:val="18"/>
                <w:szCs w:val="18"/>
              </w:rPr>
            </w:pPr>
          </w:p>
        </w:tc>
        <w:tc>
          <w:tcPr>
            <w:tcW w:w="2183" w:type="dxa"/>
            <w:vMerge/>
            <w:tcBorders>
              <w:top w:val="nil"/>
              <w:left w:val="single" w:sz="4" w:space="0" w:color="auto"/>
              <w:bottom w:val="single" w:sz="4" w:space="0" w:color="000000"/>
              <w:right w:val="single" w:sz="8" w:space="0" w:color="auto"/>
            </w:tcBorders>
            <w:vAlign w:val="center"/>
            <w:hideMark/>
          </w:tcPr>
          <w:p w14:paraId="587035DB" w14:textId="77777777" w:rsidR="00EC61CC" w:rsidRPr="00132888" w:rsidRDefault="00EC61CC" w:rsidP="00EC61CC">
            <w:pPr>
              <w:spacing w:before="0" w:after="0" w:line="240" w:lineRule="auto"/>
              <w:jc w:val="left"/>
              <w:rPr>
                <w:rFonts w:asciiTheme="minorHAnsi" w:eastAsia="Times New Roman" w:hAnsiTheme="minorHAnsi" w:cstheme="minorHAnsi"/>
                <w:color w:val="000000"/>
                <w:sz w:val="18"/>
                <w:szCs w:val="18"/>
              </w:rPr>
            </w:pPr>
          </w:p>
        </w:tc>
      </w:tr>
      <w:tr w:rsidR="001A2EA5" w:rsidRPr="00132888" w14:paraId="1EAD01E5" w14:textId="77777777" w:rsidTr="00132888">
        <w:trPr>
          <w:trHeight w:val="1002"/>
        </w:trPr>
        <w:tc>
          <w:tcPr>
            <w:tcW w:w="844" w:type="dxa"/>
            <w:tcBorders>
              <w:top w:val="nil"/>
              <w:left w:val="single" w:sz="8" w:space="0" w:color="auto"/>
              <w:bottom w:val="single" w:sz="4" w:space="0" w:color="auto"/>
              <w:right w:val="single" w:sz="4" w:space="0" w:color="auto"/>
            </w:tcBorders>
            <w:shd w:val="clear" w:color="000000" w:fill="DDEBF7"/>
            <w:vAlign w:val="center"/>
            <w:hideMark/>
          </w:tcPr>
          <w:p w14:paraId="1774B285" w14:textId="77777777" w:rsidR="00EC61CC" w:rsidRPr="00132888" w:rsidRDefault="00EC61CC" w:rsidP="00EC61CC">
            <w:pPr>
              <w:spacing w:before="0" w:after="0" w:line="240" w:lineRule="auto"/>
              <w:jc w:val="center"/>
              <w:rPr>
                <w:rFonts w:asciiTheme="minorHAnsi" w:eastAsia="Times New Roman" w:hAnsiTheme="minorHAnsi" w:cstheme="minorHAnsi"/>
                <w:b/>
                <w:bCs/>
                <w:sz w:val="18"/>
                <w:szCs w:val="18"/>
              </w:rPr>
            </w:pPr>
            <w:r w:rsidRPr="00132888">
              <w:rPr>
                <w:rFonts w:asciiTheme="minorHAnsi" w:eastAsia="Times New Roman" w:hAnsiTheme="minorHAnsi" w:cstheme="minorHAnsi"/>
                <w:b/>
                <w:bCs/>
                <w:sz w:val="18"/>
                <w:szCs w:val="18"/>
              </w:rPr>
              <w:t>DMI</w:t>
            </w:r>
          </w:p>
        </w:tc>
        <w:tc>
          <w:tcPr>
            <w:tcW w:w="491" w:type="dxa"/>
            <w:tcBorders>
              <w:top w:val="nil"/>
              <w:left w:val="nil"/>
              <w:bottom w:val="single" w:sz="4" w:space="0" w:color="auto"/>
              <w:right w:val="single" w:sz="4" w:space="0" w:color="auto"/>
            </w:tcBorders>
            <w:shd w:val="clear" w:color="000000" w:fill="DDEBF7"/>
            <w:vAlign w:val="center"/>
            <w:hideMark/>
          </w:tcPr>
          <w:p w14:paraId="72F14858" w14:textId="77777777" w:rsidR="00EC61CC" w:rsidRPr="00132888" w:rsidRDefault="00EC61CC" w:rsidP="00EC61CC">
            <w:pPr>
              <w:spacing w:before="0" w:after="0" w:line="240" w:lineRule="auto"/>
              <w:jc w:val="center"/>
              <w:rPr>
                <w:rFonts w:asciiTheme="minorHAnsi" w:eastAsia="Times New Roman" w:hAnsiTheme="minorHAnsi" w:cstheme="minorHAnsi"/>
                <w:b/>
                <w:bCs/>
                <w:color w:val="000000"/>
                <w:sz w:val="18"/>
                <w:szCs w:val="18"/>
              </w:rPr>
            </w:pPr>
            <w:r w:rsidRPr="00132888">
              <w:rPr>
                <w:rFonts w:asciiTheme="minorHAnsi" w:eastAsia="Times New Roman" w:hAnsiTheme="minorHAnsi" w:cstheme="minorHAnsi"/>
                <w:b/>
                <w:bCs/>
                <w:color w:val="000000"/>
                <w:sz w:val="18"/>
                <w:szCs w:val="18"/>
              </w:rPr>
              <w:t>10</w:t>
            </w:r>
          </w:p>
        </w:tc>
        <w:tc>
          <w:tcPr>
            <w:tcW w:w="641" w:type="dxa"/>
            <w:tcBorders>
              <w:top w:val="nil"/>
              <w:left w:val="nil"/>
              <w:bottom w:val="single" w:sz="4" w:space="0" w:color="auto"/>
              <w:right w:val="single" w:sz="4" w:space="0" w:color="auto"/>
            </w:tcBorders>
            <w:shd w:val="clear" w:color="000000" w:fill="DDEBF7"/>
            <w:noWrap/>
            <w:vAlign w:val="center"/>
            <w:hideMark/>
          </w:tcPr>
          <w:p w14:paraId="2D71425E" w14:textId="77777777" w:rsidR="00EC61CC" w:rsidRPr="00132888" w:rsidRDefault="00EC61CC" w:rsidP="00EC61CC">
            <w:pPr>
              <w:spacing w:before="0" w:after="0" w:line="240" w:lineRule="auto"/>
              <w:jc w:val="center"/>
              <w:rPr>
                <w:rFonts w:asciiTheme="minorHAnsi" w:eastAsia="Times New Roman" w:hAnsiTheme="minorHAnsi" w:cstheme="minorHAnsi"/>
                <w:b/>
                <w:bCs/>
                <w:color w:val="000000"/>
                <w:sz w:val="18"/>
                <w:szCs w:val="18"/>
              </w:rPr>
            </w:pPr>
            <w:r w:rsidRPr="00132888">
              <w:rPr>
                <w:rFonts w:asciiTheme="minorHAnsi" w:eastAsia="Times New Roman" w:hAnsiTheme="minorHAnsi" w:cstheme="minorHAnsi"/>
                <w:b/>
                <w:bCs/>
                <w:color w:val="000000"/>
                <w:sz w:val="18"/>
                <w:szCs w:val="18"/>
              </w:rPr>
              <w:t>4</w:t>
            </w:r>
          </w:p>
        </w:tc>
        <w:tc>
          <w:tcPr>
            <w:tcW w:w="1979" w:type="dxa"/>
            <w:tcBorders>
              <w:top w:val="nil"/>
              <w:left w:val="nil"/>
              <w:bottom w:val="single" w:sz="4" w:space="0" w:color="auto"/>
              <w:right w:val="single" w:sz="4" w:space="0" w:color="auto"/>
            </w:tcBorders>
            <w:shd w:val="clear" w:color="000000" w:fill="DDEBF7"/>
            <w:noWrap/>
            <w:vAlign w:val="center"/>
            <w:hideMark/>
          </w:tcPr>
          <w:p w14:paraId="6D0BE74A" w14:textId="77777777" w:rsidR="00EC61CC" w:rsidRPr="00132888" w:rsidRDefault="00EC61CC" w:rsidP="00EC61CC">
            <w:pPr>
              <w:spacing w:before="0" w:after="0" w:line="240" w:lineRule="auto"/>
              <w:jc w:val="center"/>
              <w:rPr>
                <w:rFonts w:asciiTheme="minorHAnsi" w:eastAsia="Times New Roman" w:hAnsiTheme="minorHAnsi" w:cstheme="minorHAnsi"/>
                <w:color w:val="000000"/>
                <w:sz w:val="18"/>
                <w:szCs w:val="18"/>
              </w:rPr>
            </w:pPr>
            <w:r w:rsidRPr="00132888">
              <w:rPr>
                <w:rFonts w:asciiTheme="minorHAnsi" w:eastAsia="Times New Roman" w:hAnsiTheme="minorHAnsi" w:cstheme="minorHAnsi"/>
                <w:color w:val="000000"/>
                <w:sz w:val="18"/>
                <w:szCs w:val="18"/>
              </w:rPr>
              <w:t>COLLE CHIRURGICALE/DMI/ albumine bovine et glutaraldéhyde en seringue</w:t>
            </w:r>
          </w:p>
        </w:tc>
        <w:tc>
          <w:tcPr>
            <w:tcW w:w="1684" w:type="dxa"/>
            <w:tcBorders>
              <w:top w:val="nil"/>
              <w:left w:val="nil"/>
              <w:bottom w:val="single" w:sz="4" w:space="0" w:color="auto"/>
              <w:right w:val="single" w:sz="4" w:space="0" w:color="auto"/>
            </w:tcBorders>
            <w:shd w:val="clear" w:color="000000" w:fill="DDEBF7"/>
            <w:vAlign w:val="center"/>
            <w:hideMark/>
          </w:tcPr>
          <w:p w14:paraId="7CB4E53C" w14:textId="77777777" w:rsidR="00EC61CC" w:rsidRPr="00132888" w:rsidRDefault="00EC61CC" w:rsidP="00EC61CC">
            <w:pPr>
              <w:spacing w:before="0" w:after="0" w:line="240" w:lineRule="auto"/>
              <w:jc w:val="center"/>
              <w:rPr>
                <w:rFonts w:asciiTheme="minorHAnsi" w:eastAsia="Times New Roman" w:hAnsiTheme="minorHAnsi" w:cstheme="minorHAnsi"/>
                <w:color w:val="000000"/>
                <w:sz w:val="18"/>
                <w:szCs w:val="18"/>
              </w:rPr>
            </w:pPr>
            <w:r w:rsidRPr="00132888">
              <w:rPr>
                <w:rFonts w:asciiTheme="minorHAnsi" w:eastAsia="Times New Roman" w:hAnsiTheme="minorHAnsi" w:cstheme="minorHAnsi"/>
                <w:color w:val="000000"/>
                <w:sz w:val="18"/>
                <w:szCs w:val="18"/>
              </w:rPr>
              <w:t>accessoires d'application</w:t>
            </w:r>
          </w:p>
        </w:tc>
        <w:tc>
          <w:tcPr>
            <w:tcW w:w="1402" w:type="dxa"/>
            <w:tcBorders>
              <w:top w:val="single" w:sz="4" w:space="0" w:color="5B9BD5"/>
              <w:left w:val="nil"/>
              <w:bottom w:val="single" w:sz="4" w:space="0" w:color="auto"/>
              <w:right w:val="single" w:sz="4" w:space="0" w:color="auto"/>
            </w:tcBorders>
            <w:shd w:val="clear" w:color="000000" w:fill="DDEBF7"/>
            <w:noWrap/>
            <w:vAlign w:val="center"/>
            <w:hideMark/>
          </w:tcPr>
          <w:p w14:paraId="42CB299B" w14:textId="77777777" w:rsidR="00EC61CC" w:rsidRPr="00132888" w:rsidRDefault="00EC61CC" w:rsidP="00EC61CC">
            <w:pPr>
              <w:spacing w:before="0" w:after="0" w:line="240" w:lineRule="auto"/>
              <w:jc w:val="center"/>
              <w:rPr>
                <w:rFonts w:asciiTheme="minorHAnsi" w:eastAsia="Times New Roman" w:hAnsiTheme="minorHAnsi" w:cstheme="minorHAnsi"/>
                <w:color w:val="000000"/>
                <w:sz w:val="18"/>
                <w:szCs w:val="18"/>
              </w:rPr>
            </w:pPr>
            <w:r w:rsidRPr="00132888">
              <w:rPr>
                <w:rFonts w:asciiTheme="minorHAnsi" w:eastAsia="Times New Roman" w:hAnsiTheme="minorHAnsi" w:cstheme="minorHAnsi"/>
                <w:color w:val="000000"/>
                <w:sz w:val="18"/>
                <w:szCs w:val="18"/>
              </w:rPr>
              <w:t>MONO</w:t>
            </w:r>
          </w:p>
        </w:tc>
        <w:tc>
          <w:tcPr>
            <w:tcW w:w="1266" w:type="dxa"/>
            <w:vMerge/>
            <w:tcBorders>
              <w:top w:val="nil"/>
              <w:left w:val="single" w:sz="4" w:space="0" w:color="auto"/>
              <w:bottom w:val="single" w:sz="4" w:space="0" w:color="000000"/>
              <w:right w:val="single" w:sz="4" w:space="0" w:color="auto"/>
            </w:tcBorders>
            <w:vAlign w:val="center"/>
            <w:hideMark/>
          </w:tcPr>
          <w:p w14:paraId="0707EE10" w14:textId="77777777" w:rsidR="00EC61CC" w:rsidRPr="00132888" w:rsidRDefault="00EC61CC" w:rsidP="00EC61CC">
            <w:pPr>
              <w:spacing w:before="0" w:after="0" w:line="240" w:lineRule="auto"/>
              <w:jc w:val="left"/>
              <w:rPr>
                <w:rFonts w:asciiTheme="minorHAnsi" w:eastAsia="Times New Roman" w:hAnsiTheme="minorHAnsi" w:cstheme="minorHAnsi"/>
                <w:color w:val="000000"/>
                <w:sz w:val="18"/>
                <w:szCs w:val="18"/>
              </w:rPr>
            </w:pPr>
          </w:p>
        </w:tc>
        <w:tc>
          <w:tcPr>
            <w:tcW w:w="2183" w:type="dxa"/>
            <w:vMerge/>
            <w:tcBorders>
              <w:top w:val="nil"/>
              <w:left w:val="single" w:sz="4" w:space="0" w:color="auto"/>
              <w:bottom w:val="single" w:sz="4" w:space="0" w:color="000000"/>
              <w:right w:val="single" w:sz="8" w:space="0" w:color="auto"/>
            </w:tcBorders>
            <w:vAlign w:val="center"/>
            <w:hideMark/>
          </w:tcPr>
          <w:p w14:paraId="56448B9E" w14:textId="77777777" w:rsidR="00EC61CC" w:rsidRPr="00132888" w:rsidRDefault="00EC61CC" w:rsidP="00EC61CC">
            <w:pPr>
              <w:spacing w:before="0" w:after="0" w:line="240" w:lineRule="auto"/>
              <w:jc w:val="left"/>
              <w:rPr>
                <w:rFonts w:asciiTheme="minorHAnsi" w:eastAsia="Times New Roman" w:hAnsiTheme="minorHAnsi" w:cstheme="minorHAnsi"/>
                <w:color w:val="000000"/>
                <w:sz w:val="18"/>
                <w:szCs w:val="18"/>
              </w:rPr>
            </w:pPr>
          </w:p>
        </w:tc>
      </w:tr>
      <w:tr w:rsidR="001A2EA5" w:rsidRPr="00132888" w14:paraId="46F6050B" w14:textId="77777777" w:rsidTr="00132888">
        <w:trPr>
          <w:trHeight w:val="1002"/>
        </w:trPr>
        <w:tc>
          <w:tcPr>
            <w:tcW w:w="844" w:type="dxa"/>
            <w:tcBorders>
              <w:top w:val="nil"/>
              <w:left w:val="single" w:sz="8" w:space="0" w:color="auto"/>
              <w:bottom w:val="single" w:sz="4" w:space="0" w:color="auto"/>
              <w:right w:val="single" w:sz="4" w:space="0" w:color="auto"/>
            </w:tcBorders>
            <w:shd w:val="clear" w:color="auto" w:fill="auto"/>
            <w:vAlign w:val="center"/>
            <w:hideMark/>
          </w:tcPr>
          <w:p w14:paraId="6E2E6B55" w14:textId="77777777" w:rsidR="00EC61CC" w:rsidRPr="00132888" w:rsidRDefault="00EC61CC" w:rsidP="00EC61CC">
            <w:pPr>
              <w:spacing w:before="0" w:after="0" w:line="240" w:lineRule="auto"/>
              <w:jc w:val="center"/>
              <w:rPr>
                <w:rFonts w:asciiTheme="minorHAnsi" w:eastAsia="Times New Roman" w:hAnsiTheme="minorHAnsi" w:cstheme="minorHAnsi"/>
                <w:b/>
                <w:bCs/>
                <w:sz w:val="18"/>
                <w:szCs w:val="18"/>
              </w:rPr>
            </w:pPr>
            <w:r w:rsidRPr="00132888">
              <w:rPr>
                <w:rFonts w:asciiTheme="minorHAnsi" w:eastAsia="Times New Roman" w:hAnsiTheme="minorHAnsi" w:cstheme="minorHAnsi"/>
                <w:b/>
                <w:bCs/>
                <w:sz w:val="18"/>
                <w:szCs w:val="18"/>
              </w:rPr>
              <w:t>DMI</w:t>
            </w:r>
          </w:p>
        </w:tc>
        <w:tc>
          <w:tcPr>
            <w:tcW w:w="491" w:type="dxa"/>
            <w:tcBorders>
              <w:top w:val="nil"/>
              <w:left w:val="nil"/>
              <w:bottom w:val="single" w:sz="4" w:space="0" w:color="auto"/>
              <w:right w:val="single" w:sz="4" w:space="0" w:color="auto"/>
            </w:tcBorders>
            <w:shd w:val="clear" w:color="auto" w:fill="auto"/>
            <w:vAlign w:val="center"/>
            <w:hideMark/>
          </w:tcPr>
          <w:p w14:paraId="05D87E1D" w14:textId="77777777" w:rsidR="00EC61CC" w:rsidRPr="00132888" w:rsidRDefault="00EC61CC" w:rsidP="00EC61CC">
            <w:pPr>
              <w:spacing w:before="0" w:after="0" w:line="240" w:lineRule="auto"/>
              <w:jc w:val="center"/>
              <w:rPr>
                <w:rFonts w:asciiTheme="minorHAnsi" w:eastAsia="Times New Roman" w:hAnsiTheme="minorHAnsi" w:cstheme="minorHAnsi"/>
                <w:b/>
                <w:bCs/>
                <w:color w:val="000000"/>
                <w:sz w:val="18"/>
                <w:szCs w:val="18"/>
              </w:rPr>
            </w:pPr>
            <w:r w:rsidRPr="00132888">
              <w:rPr>
                <w:rFonts w:asciiTheme="minorHAnsi" w:eastAsia="Times New Roman" w:hAnsiTheme="minorHAnsi" w:cstheme="minorHAnsi"/>
                <w:b/>
                <w:bCs/>
                <w:color w:val="000000"/>
                <w:sz w:val="18"/>
                <w:szCs w:val="18"/>
              </w:rPr>
              <w:t>11</w:t>
            </w:r>
          </w:p>
        </w:tc>
        <w:tc>
          <w:tcPr>
            <w:tcW w:w="641" w:type="dxa"/>
            <w:tcBorders>
              <w:top w:val="nil"/>
              <w:left w:val="nil"/>
              <w:bottom w:val="single" w:sz="4" w:space="0" w:color="auto"/>
              <w:right w:val="single" w:sz="4" w:space="0" w:color="auto"/>
            </w:tcBorders>
            <w:shd w:val="clear" w:color="auto" w:fill="auto"/>
            <w:noWrap/>
            <w:vAlign w:val="center"/>
            <w:hideMark/>
          </w:tcPr>
          <w:p w14:paraId="5D6AD71B" w14:textId="77777777" w:rsidR="00EC61CC" w:rsidRPr="00132888" w:rsidRDefault="00EC61CC" w:rsidP="00EC61CC">
            <w:pPr>
              <w:spacing w:before="0" w:after="0" w:line="240" w:lineRule="auto"/>
              <w:jc w:val="center"/>
              <w:rPr>
                <w:rFonts w:asciiTheme="minorHAnsi" w:eastAsia="Times New Roman" w:hAnsiTheme="minorHAnsi" w:cstheme="minorHAnsi"/>
                <w:b/>
                <w:bCs/>
                <w:color w:val="000000"/>
                <w:sz w:val="18"/>
                <w:szCs w:val="18"/>
              </w:rPr>
            </w:pPr>
            <w:r w:rsidRPr="00132888">
              <w:rPr>
                <w:rFonts w:asciiTheme="minorHAnsi" w:eastAsia="Times New Roman" w:hAnsiTheme="minorHAnsi" w:cstheme="minorHAnsi"/>
                <w:b/>
                <w:bCs/>
                <w:color w:val="000000"/>
                <w:sz w:val="18"/>
                <w:szCs w:val="18"/>
              </w:rPr>
              <w:t>1</w:t>
            </w:r>
          </w:p>
        </w:tc>
        <w:tc>
          <w:tcPr>
            <w:tcW w:w="1979" w:type="dxa"/>
            <w:tcBorders>
              <w:top w:val="nil"/>
              <w:left w:val="nil"/>
              <w:bottom w:val="single" w:sz="4" w:space="0" w:color="auto"/>
              <w:right w:val="single" w:sz="4" w:space="0" w:color="auto"/>
            </w:tcBorders>
            <w:shd w:val="clear" w:color="auto" w:fill="auto"/>
            <w:noWrap/>
            <w:vAlign w:val="center"/>
            <w:hideMark/>
          </w:tcPr>
          <w:p w14:paraId="66CB05F7" w14:textId="77777777" w:rsidR="00EC61CC" w:rsidRPr="00132888" w:rsidRDefault="00EC61CC" w:rsidP="00EC61CC">
            <w:pPr>
              <w:spacing w:before="0" w:after="0" w:line="240" w:lineRule="auto"/>
              <w:jc w:val="center"/>
              <w:rPr>
                <w:rFonts w:asciiTheme="minorHAnsi" w:eastAsia="Times New Roman" w:hAnsiTheme="minorHAnsi" w:cstheme="minorHAnsi"/>
                <w:color w:val="000000"/>
                <w:sz w:val="18"/>
                <w:szCs w:val="18"/>
              </w:rPr>
            </w:pPr>
            <w:r w:rsidRPr="00132888">
              <w:rPr>
                <w:rFonts w:asciiTheme="minorHAnsi" w:eastAsia="Times New Roman" w:hAnsiTheme="minorHAnsi" w:cstheme="minorHAnsi"/>
                <w:color w:val="000000"/>
                <w:sz w:val="18"/>
                <w:szCs w:val="18"/>
              </w:rPr>
              <w:t>AGENT HEMOSTATIQUE/DMI/ matrice de gélatine porcine</w:t>
            </w:r>
          </w:p>
        </w:tc>
        <w:tc>
          <w:tcPr>
            <w:tcW w:w="1684" w:type="dxa"/>
            <w:tcBorders>
              <w:top w:val="nil"/>
              <w:left w:val="nil"/>
              <w:bottom w:val="single" w:sz="4" w:space="0" w:color="auto"/>
              <w:right w:val="single" w:sz="4" w:space="0" w:color="auto"/>
            </w:tcBorders>
            <w:shd w:val="clear" w:color="auto" w:fill="auto"/>
            <w:vAlign w:val="center"/>
            <w:hideMark/>
          </w:tcPr>
          <w:p w14:paraId="15B0C8CC" w14:textId="77777777" w:rsidR="00EC61CC" w:rsidRPr="00132888" w:rsidRDefault="00EC61CC" w:rsidP="00EC61CC">
            <w:pPr>
              <w:spacing w:before="0" w:after="0" w:line="240" w:lineRule="auto"/>
              <w:jc w:val="center"/>
              <w:rPr>
                <w:rFonts w:asciiTheme="minorHAnsi" w:eastAsia="Times New Roman" w:hAnsiTheme="minorHAnsi" w:cstheme="minorHAnsi"/>
                <w:color w:val="000000"/>
                <w:sz w:val="18"/>
                <w:szCs w:val="18"/>
              </w:rPr>
            </w:pPr>
            <w:r w:rsidRPr="00132888">
              <w:rPr>
                <w:rFonts w:asciiTheme="minorHAnsi" w:eastAsia="Times New Roman" w:hAnsiTheme="minorHAnsi" w:cstheme="minorHAnsi"/>
                <w:color w:val="000000"/>
                <w:sz w:val="18"/>
                <w:szCs w:val="18"/>
              </w:rPr>
              <w:t>sans thrombine</w:t>
            </w:r>
          </w:p>
        </w:tc>
        <w:tc>
          <w:tcPr>
            <w:tcW w:w="1402" w:type="dxa"/>
            <w:tcBorders>
              <w:top w:val="single" w:sz="4" w:space="0" w:color="5B9BD5"/>
              <w:left w:val="nil"/>
              <w:bottom w:val="single" w:sz="4" w:space="0" w:color="auto"/>
              <w:right w:val="single" w:sz="4" w:space="0" w:color="auto"/>
            </w:tcBorders>
            <w:shd w:val="clear" w:color="auto" w:fill="auto"/>
            <w:noWrap/>
            <w:vAlign w:val="center"/>
            <w:hideMark/>
          </w:tcPr>
          <w:p w14:paraId="3A13FB73" w14:textId="77777777" w:rsidR="00EC61CC" w:rsidRPr="00132888" w:rsidRDefault="00EC61CC" w:rsidP="00EC61CC">
            <w:pPr>
              <w:spacing w:before="0" w:after="0" w:line="240" w:lineRule="auto"/>
              <w:jc w:val="center"/>
              <w:rPr>
                <w:rFonts w:asciiTheme="minorHAnsi" w:eastAsia="Times New Roman" w:hAnsiTheme="minorHAnsi" w:cstheme="minorHAnsi"/>
                <w:color w:val="000000"/>
                <w:sz w:val="18"/>
                <w:szCs w:val="18"/>
              </w:rPr>
            </w:pPr>
            <w:r w:rsidRPr="00132888">
              <w:rPr>
                <w:rFonts w:asciiTheme="minorHAnsi" w:eastAsia="Times New Roman" w:hAnsiTheme="minorHAnsi" w:cstheme="minorHAnsi"/>
                <w:color w:val="000000"/>
                <w:sz w:val="18"/>
                <w:szCs w:val="18"/>
              </w:rPr>
              <w:t>MONO</w:t>
            </w:r>
          </w:p>
        </w:tc>
        <w:tc>
          <w:tcPr>
            <w:tcW w:w="1266" w:type="dxa"/>
            <w:tcBorders>
              <w:top w:val="nil"/>
              <w:left w:val="nil"/>
              <w:bottom w:val="single" w:sz="4" w:space="0" w:color="auto"/>
              <w:right w:val="single" w:sz="4" w:space="0" w:color="auto"/>
            </w:tcBorders>
            <w:shd w:val="clear" w:color="auto" w:fill="auto"/>
            <w:noWrap/>
            <w:vAlign w:val="center"/>
            <w:hideMark/>
          </w:tcPr>
          <w:p w14:paraId="2BA22D3E" w14:textId="77777777" w:rsidR="00EC61CC" w:rsidRPr="00132888" w:rsidRDefault="00EC61CC" w:rsidP="00EC61CC">
            <w:pPr>
              <w:spacing w:before="0" w:after="0" w:line="240" w:lineRule="auto"/>
              <w:jc w:val="center"/>
              <w:rPr>
                <w:rFonts w:asciiTheme="minorHAnsi" w:eastAsia="Times New Roman" w:hAnsiTheme="minorHAnsi" w:cstheme="minorHAnsi"/>
                <w:color w:val="000000"/>
                <w:sz w:val="18"/>
                <w:szCs w:val="18"/>
              </w:rPr>
            </w:pPr>
            <w:r w:rsidRPr="00132888">
              <w:rPr>
                <w:rFonts w:asciiTheme="minorHAnsi" w:eastAsia="Times New Roman" w:hAnsiTheme="minorHAnsi" w:cstheme="minorHAnsi"/>
                <w:color w:val="000000"/>
                <w:sz w:val="18"/>
                <w:szCs w:val="18"/>
              </w:rPr>
              <w:t xml:space="preserve">                                                                                            158 520,00 € </w:t>
            </w:r>
          </w:p>
        </w:tc>
        <w:tc>
          <w:tcPr>
            <w:tcW w:w="2183" w:type="dxa"/>
            <w:tcBorders>
              <w:top w:val="nil"/>
              <w:left w:val="nil"/>
              <w:bottom w:val="single" w:sz="4" w:space="0" w:color="auto"/>
              <w:right w:val="single" w:sz="8" w:space="0" w:color="auto"/>
            </w:tcBorders>
            <w:shd w:val="clear" w:color="auto" w:fill="auto"/>
            <w:noWrap/>
            <w:vAlign w:val="center"/>
            <w:hideMark/>
          </w:tcPr>
          <w:p w14:paraId="07AE5B6C" w14:textId="77777777" w:rsidR="00EC61CC" w:rsidRPr="00132888" w:rsidRDefault="00EC61CC" w:rsidP="00EC61CC">
            <w:pPr>
              <w:spacing w:before="0" w:after="0" w:line="240" w:lineRule="auto"/>
              <w:jc w:val="center"/>
              <w:rPr>
                <w:rFonts w:asciiTheme="minorHAnsi" w:eastAsia="Times New Roman" w:hAnsiTheme="minorHAnsi" w:cstheme="minorHAnsi"/>
                <w:color w:val="000000"/>
                <w:sz w:val="18"/>
                <w:szCs w:val="18"/>
              </w:rPr>
            </w:pPr>
            <w:r w:rsidRPr="00132888">
              <w:rPr>
                <w:rFonts w:asciiTheme="minorHAnsi" w:eastAsia="Times New Roman" w:hAnsiTheme="minorHAnsi" w:cstheme="minorHAnsi"/>
                <w:color w:val="000000"/>
                <w:sz w:val="18"/>
                <w:szCs w:val="18"/>
              </w:rPr>
              <w:t xml:space="preserve">                                                                                            317 040,00 € </w:t>
            </w:r>
          </w:p>
        </w:tc>
      </w:tr>
    </w:tbl>
    <w:p w14:paraId="128F419A" w14:textId="461E6321" w:rsidR="006023FA" w:rsidRPr="00132888" w:rsidRDefault="006023FA" w:rsidP="008A7F8B">
      <w:pPr>
        <w:rPr>
          <w:rFonts w:asciiTheme="minorHAnsi" w:hAnsiTheme="minorHAnsi" w:cstheme="minorHAnsi"/>
          <w:sz w:val="18"/>
          <w:szCs w:val="18"/>
        </w:rPr>
      </w:pPr>
    </w:p>
    <w:p w14:paraId="3BFFC426" w14:textId="3CCA7109" w:rsidR="006023FA" w:rsidRPr="008C1F3B" w:rsidRDefault="006023FA" w:rsidP="008A7F8B">
      <w:pPr>
        <w:rPr>
          <w:rFonts w:asciiTheme="minorHAnsi" w:hAnsiTheme="minorHAnsi" w:cstheme="minorHAnsi"/>
          <w:sz w:val="22"/>
          <w:szCs w:val="22"/>
        </w:rPr>
      </w:pPr>
    </w:p>
    <w:p w14:paraId="034550EA" w14:textId="146E996A" w:rsidR="006023FA" w:rsidRPr="008C1F3B" w:rsidRDefault="006023FA" w:rsidP="008A7F8B">
      <w:pPr>
        <w:rPr>
          <w:rFonts w:asciiTheme="minorHAnsi" w:hAnsiTheme="minorHAnsi" w:cstheme="minorHAnsi"/>
          <w:sz w:val="22"/>
          <w:szCs w:val="22"/>
        </w:rPr>
      </w:pPr>
    </w:p>
    <w:p w14:paraId="31E43EF2" w14:textId="230013C7" w:rsidR="006023FA" w:rsidRPr="008C1F3B" w:rsidRDefault="006023FA" w:rsidP="008A7F8B">
      <w:pPr>
        <w:rPr>
          <w:rFonts w:asciiTheme="minorHAnsi" w:hAnsiTheme="minorHAnsi" w:cstheme="minorHAnsi"/>
          <w:sz w:val="22"/>
          <w:szCs w:val="22"/>
        </w:rPr>
      </w:pPr>
    </w:p>
    <w:p w14:paraId="73126A08" w14:textId="2BAEE179" w:rsidR="006E25FA" w:rsidRPr="008C1F3B" w:rsidRDefault="006E25FA" w:rsidP="008A7F8B">
      <w:pPr>
        <w:rPr>
          <w:rFonts w:asciiTheme="minorHAnsi" w:hAnsiTheme="minorHAnsi" w:cstheme="minorHAnsi"/>
          <w:sz w:val="22"/>
          <w:szCs w:val="22"/>
        </w:rPr>
      </w:pPr>
    </w:p>
    <w:p w14:paraId="6F0CB366" w14:textId="2BEF7F49" w:rsidR="006023FA" w:rsidRPr="008C1F3B" w:rsidRDefault="006023FA" w:rsidP="008A7F8B">
      <w:pPr>
        <w:rPr>
          <w:rFonts w:asciiTheme="minorHAnsi" w:hAnsiTheme="minorHAnsi" w:cstheme="minorHAnsi"/>
          <w:sz w:val="22"/>
          <w:szCs w:val="22"/>
        </w:rPr>
      </w:pPr>
    </w:p>
    <w:p w14:paraId="1DF2EE7C" w14:textId="46DBA0E9" w:rsidR="006023FA" w:rsidRPr="008C1F3B" w:rsidRDefault="006023FA" w:rsidP="008A7F8B">
      <w:pPr>
        <w:rPr>
          <w:rFonts w:asciiTheme="minorHAnsi" w:hAnsiTheme="minorHAnsi" w:cstheme="minorHAnsi"/>
          <w:sz w:val="22"/>
          <w:szCs w:val="22"/>
        </w:rPr>
      </w:pPr>
    </w:p>
    <w:p w14:paraId="140F33BB" w14:textId="7D66D171" w:rsidR="006023FA" w:rsidRPr="008C1F3B" w:rsidRDefault="006023FA" w:rsidP="008A7F8B">
      <w:pPr>
        <w:rPr>
          <w:rFonts w:asciiTheme="minorHAnsi" w:hAnsiTheme="minorHAnsi" w:cstheme="minorHAnsi"/>
          <w:sz w:val="22"/>
          <w:szCs w:val="22"/>
        </w:rPr>
      </w:pPr>
    </w:p>
    <w:p w14:paraId="247AA3E1" w14:textId="77777777" w:rsidR="00B94FE7" w:rsidRPr="008C1F3B" w:rsidRDefault="00B94FE7" w:rsidP="007E18A0">
      <w:pPr>
        <w:pStyle w:val="Titre3"/>
        <w:rPr>
          <w:rFonts w:asciiTheme="minorHAnsi" w:hAnsiTheme="minorHAnsi" w:cstheme="minorHAnsi"/>
          <w:sz w:val="22"/>
          <w:szCs w:val="22"/>
        </w:rPr>
      </w:pPr>
      <w:bookmarkStart w:id="16" w:name="_Toc381712477"/>
      <w:bookmarkStart w:id="17" w:name="_Toc381717706"/>
      <w:bookmarkStart w:id="18" w:name="_Toc195106850"/>
      <w:r w:rsidRPr="008C1F3B">
        <w:rPr>
          <w:rFonts w:asciiTheme="minorHAnsi" w:hAnsiTheme="minorHAnsi" w:cstheme="minorHAnsi"/>
          <w:sz w:val="22"/>
          <w:szCs w:val="22"/>
        </w:rPr>
        <w:t>Phases</w:t>
      </w:r>
      <w:bookmarkEnd w:id="16"/>
      <w:bookmarkEnd w:id="17"/>
      <w:bookmarkEnd w:id="18"/>
    </w:p>
    <w:p w14:paraId="2A8628E1" w14:textId="257410C9" w:rsidR="00C074A1" w:rsidRPr="008C1F3B" w:rsidRDefault="00B94FE7" w:rsidP="00C94A96">
      <w:pPr>
        <w:rPr>
          <w:rFonts w:asciiTheme="minorHAnsi" w:hAnsiTheme="minorHAnsi" w:cstheme="minorHAnsi"/>
          <w:sz w:val="22"/>
          <w:szCs w:val="22"/>
        </w:rPr>
      </w:pPr>
      <w:r w:rsidRPr="008C1F3B">
        <w:rPr>
          <w:rFonts w:asciiTheme="minorHAnsi" w:hAnsiTheme="minorHAnsi" w:cstheme="minorHAnsi"/>
          <w:sz w:val="22"/>
          <w:szCs w:val="22"/>
        </w:rPr>
        <w:t xml:space="preserve">Sans </w:t>
      </w:r>
      <w:r w:rsidR="00AC7A5B" w:rsidRPr="008C1F3B">
        <w:rPr>
          <w:rFonts w:asciiTheme="minorHAnsi" w:hAnsiTheme="minorHAnsi" w:cstheme="minorHAnsi"/>
          <w:sz w:val="22"/>
          <w:szCs w:val="22"/>
        </w:rPr>
        <w:t>objet.</w:t>
      </w:r>
    </w:p>
    <w:p w14:paraId="77DB0066" w14:textId="77777777" w:rsidR="00B94FE7" w:rsidRPr="008C1F3B" w:rsidRDefault="00B94FE7" w:rsidP="00D13F1A">
      <w:pPr>
        <w:pStyle w:val="Titre2"/>
        <w:rPr>
          <w:rFonts w:asciiTheme="minorHAnsi" w:hAnsiTheme="minorHAnsi" w:cstheme="minorHAnsi"/>
          <w:sz w:val="22"/>
          <w:szCs w:val="22"/>
        </w:rPr>
      </w:pPr>
      <w:bookmarkStart w:id="19" w:name="_Toc381717707"/>
      <w:bookmarkStart w:id="20" w:name="_Toc195106851"/>
      <w:bookmarkStart w:id="21" w:name="_Toc381712478"/>
      <w:r w:rsidRPr="008C1F3B">
        <w:rPr>
          <w:rFonts w:asciiTheme="minorHAnsi" w:hAnsiTheme="minorHAnsi" w:cstheme="minorHAnsi"/>
          <w:sz w:val="22"/>
          <w:szCs w:val="22"/>
        </w:rPr>
        <w:t>Forme et durée</w:t>
      </w:r>
      <w:bookmarkEnd w:id="19"/>
      <w:bookmarkEnd w:id="20"/>
      <w:r w:rsidRPr="008C1F3B">
        <w:rPr>
          <w:rFonts w:asciiTheme="minorHAnsi" w:hAnsiTheme="minorHAnsi" w:cstheme="minorHAnsi"/>
          <w:sz w:val="22"/>
          <w:szCs w:val="22"/>
        </w:rPr>
        <w:t xml:space="preserve"> </w:t>
      </w:r>
      <w:bookmarkEnd w:id="21"/>
    </w:p>
    <w:p w14:paraId="27AB3FE5" w14:textId="0CE274EF" w:rsidR="00B94FE7" w:rsidRPr="008C1F3B" w:rsidRDefault="00B658F7" w:rsidP="00C94A96">
      <w:pPr>
        <w:rPr>
          <w:rFonts w:asciiTheme="minorHAnsi" w:hAnsiTheme="minorHAnsi" w:cstheme="minorHAnsi"/>
          <w:sz w:val="22"/>
          <w:szCs w:val="22"/>
        </w:rPr>
      </w:pPr>
      <w:r w:rsidRPr="008C1F3B">
        <w:rPr>
          <w:rFonts w:asciiTheme="minorHAnsi" w:hAnsiTheme="minorHAnsi" w:cstheme="minorHAnsi"/>
          <w:sz w:val="22"/>
          <w:szCs w:val="22"/>
        </w:rPr>
        <w:t xml:space="preserve">Chaque lot fera l’objet d’un </w:t>
      </w:r>
      <w:r w:rsidR="00844B69" w:rsidRPr="008C1F3B">
        <w:rPr>
          <w:rFonts w:asciiTheme="minorHAnsi" w:hAnsiTheme="minorHAnsi" w:cstheme="minorHAnsi"/>
          <w:sz w:val="22"/>
          <w:szCs w:val="22"/>
        </w:rPr>
        <w:t>accord-cadre à bons de commande</w:t>
      </w:r>
      <w:r w:rsidR="00B94FE7" w:rsidRPr="008C1F3B">
        <w:rPr>
          <w:rFonts w:asciiTheme="minorHAnsi" w:hAnsiTheme="minorHAnsi" w:cstheme="minorHAnsi"/>
          <w:sz w:val="22"/>
          <w:szCs w:val="22"/>
        </w:rPr>
        <w:t xml:space="preserve"> </w:t>
      </w:r>
      <w:r w:rsidR="001E5CF7" w:rsidRPr="008C1F3B">
        <w:rPr>
          <w:rFonts w:asciiTheme="minorHAnsi" w:hAnsiTheme="minorHAnsi" w:cstheme="minorHAnsi"/>
          <w:sz w:val="22"/>
          <w:szCs w:val="22"/>
        </w:rPr>
        <w:t xml:space="preserve">avec </w:t>
      </w:r>
      <w:r w:rsidR="00B94FE7" w:rsidRPr="008C1F3B">
        <w:rPr>
          <w:rFonts w:asciiTheme="minorHAnsi" w:hAnsiTheme="minorHAnsi" w:cstheme="minorHAnsi"/>
          <w:sz w:val="22"/>
          <w:szCs w:val="22"/>
        </w:rPr>
        <w:t>montant maximum</w:t>
      </w:r>
      <w:r w:rsidR="001E5CF7" w:rsidRPr="008C1F3B">
        <w:rPr>
          <w:rFonts w:asciiTheme="minorHAnsi" w:hAnsiTheme="minorHAnsi" w:cstheme="minorHAnsi"/>
          <w:sz w:val="22"/>
          <w:szCs w:val="22"/>
        </w:rPr>
        <w:t xml:space="preserve"> précisé à l’article 1.2.2</w:t>
      </w:r>
      <w:r w:rsidR="00B94FE7" w:rsidRPr="008C1F3B">
        <w:rPr>
          <w:rFonts w:asciiTheme="minorHAnsi" w:hAnsiTheme="minorHAnsi" w:cstheme="minorHAnsi"/>
          <w:sz w:val="22"/>
          <w:szCs w:val="22"/>
        </w:rPr>
        <w:t>, passé</w:t>
      </w:r>
      <w:r w:rsidR="00B94FE7" w:rsidRPr="008C1F3B">
        <w:rPr>
          <w:rFonts w:asciiTheme="minorHAnsi" w:hAnsiTheme="minorHAnsi" w:cstheme="minorHAnsi"/>
          <w:noProof/>
          <w:sz w:val="22"/>
          <w:szCs w:val="22"/>
        </w:rPr>
        <w:t xml:space="preserve"> e</w:t>
      </w:r>
      <w:r w:rsidR="006A6354" w:rsidRPr="008C1F3B">
        <w:rPr>
          <w:rFonts w:asciiTheme="minorHAnsi" w:hAnsiTheme="minorHAnsi" w:cstheme="minorHAnsi"/>
          <w:noProof/>
          <w:sz w:val="22"/>
          <w:szCs w:val="22"/>
        </w:rPr>
        <w:t xml:space="preserve">n application </w:t>
      </w:r>
      <w:r w:rsidR="002A2A8C" w:rsidRPr="008C1F3B">
        <w:rPr>
          <w:rFonts w:asciiTheme="minorHAnsi" w:hAnsiTheme="minorHAnsi" w:cstheme="minorHAnsi"/>
          <w:noProof/>
          <w:sz w:val="22"/>
          <w:szCs w:val="22"/>
        </w:rPr>
        <w:t xml:space="preserve">des articles </w:t>
      </w:r>
      <w:r w:rsidR="002A2A8C" w:rsidRPr="008C1F3B">
        <w:rPr>
          <w:rFonts w:asciiTheme="minorHAnsi" w:hAnsiTheme="minorHAnsi" w:cstheme="minorHAnsi"/>
          <w:sz w:val="22"/>
          <w:szCs w:val="22"/>
        </w:rPr>
        <w:t xml:space="preserve">L.2125-1 1°, R.2162-1 et 2, R.2162-4 à 6, R.2162-13 et 14 du code de la commande publique </w:t>
      </w:r>
      <w:r w:rsidR="00B94FE7" w:rsidRPr="008C1F3B">
        <w:rPr>
          <w:rFonts w:asciiTheme="minorHAnsi" w:hAnsiTheme="minorHAnsi" w:cstheme="minorHAnsi"/>
          <w:sz w:val="22"/>
          <w:szCs w:val="22"/>
        </w:rPr>
        <w:t xml:space="preserve">pour une période de </w:t>
      </w:r>
      <w:r w:rsidR="00571753" w:rsidRPr="008C1F3B">
        <w:rPr>
          <w:rFonts w:asciiTheme="minorHAnsi" w:hAnsiTheme="minorHAnsi" w:cstheme="minorHAnsi"/>
          <w:sz w:val="22"/>
          <w:szCs w:val="22"/>
        </w:rPr>
        <w:t>1</w:t>
      </w:r>
      <w:r w:rsidR="00B94FE7" w:rsidRPr="008C1F3B">
        <w:rPr>
          <w:rFonts w:asciiTheme="minorHAnsi" w:hAnsiTheme="minorHAnsi" w:cstheme="minorHAnsi"/>
          <w:sz w:val="22"/>
          <w:szCs w:val="22"/>
        </w:rPr>
        <w:t xml:space="preserve"> </w:t>
      </w:r>
      <w:r w:rsidR="007E18A0" w:rsidRPr="008C1F3B">
        <w:rPr>
          <w:rFonts w:asciiTheme="minorHAnsi" w:hAnsiTheme="minorHAnsi" w:cstheme="minorHAnsi"/>
          <w:sz w:val="22"/>
          <w:szCs w:val="22"/>
        </w:rPr>
        <w:t>a</w:t>
      </w:r>
      <w:r w:rsidR="00B94FE7" w:rsidRPr="008C1F3B">
        <w:rPr>
          <w:rFonts w:asciiTheme="minorHAnsi" w:hAnsiTheme="minorHAnsi" w:cstheme="minorHAnsi"/>
          <w:sz w:val="22"/>
          <w:szCs w:val="22"/>
        </w:rPr>
        <w:t>n</w:t>
      </w:r>
      <w:r w:rsidR="007E18A0" w:rsidRPr="008C1F3B">
        <w:rPr>
          <w:rFonts w:asciiTheme="minorHAnsi" w:hAnsiTheme="minorHAnsi" w:cstheme="minorHAnsi"/>
          <w:sz w:val="22"/>
          <w:szCs w:val="22"/>
        </w:rPr>
        <w:t xml:space="preserve"> </w:t>
      </w:r>
      <w:r w:rsidR="00B94FE7" w:rsidRPr="008C1F3B">
        <w:rPr>
          <w:rFonts w:asciiTheme="minorHAnsi" w:hAnsiTheme="minorHAnsi" w:cstheme="minorHAnsi"/>
          <w:sz w:val="22"/>
          <w:szCs w:val="22"/>
        </w:rPr>
        <w:t xml:space="preserve">à compter </w:t>
      </w:r>
      <w:r w:rsidR="00571753" w:rsidRPr="008C1F3B">
        <w:rPr>
          <w:rFonts w:asciiTheme="minorHAnsi" w:hAnsiTheme="minorHAnsi" w:cstheme="minorHAnsi"/>
          <w:sz w:val="22"/>
          <w:szCs w:val="22"/>
        </w:rPr>
        <w:t xml:space="preserve">de la date de </w:t>
      </w:r>
      <w:r w:rsidR="006A6354" w:rsidRPr="008C1F3B">
        <w:rPr>
          <w:rFonts w:asciiTheme="minorHAnsi" w:hAnsiTheme="minorHAnsi" w:cstheme="minorHAnsi"/>
          <w:sz w:val="22"/>
          <w:szCs w:val="22"/>
        </w:rPr>
        <w:t xml:space="preserve">sa </w:t>
      </w:r>
      <w:r w:rsidR="00571753" w:rsidRPr="008C1F3B">
        <w:rPr>
          <w:rFonts w:asciiTheme="minorHAnsi" w:hAnsiTheme="minorHAnsi" w:cstheme="minorHAnsi"/>
          <w:sz w:val="22"/>
          <w:szCs w:val="22"/>
        </w:rPr>
        <w:t>notification</w:t>
      </w:r>
      <w:r w:rsidR="00410AE9" w:rsidRPr="008C1F3B">
        <w:rPr>
          <w:rFonts w:asciiTheme="minorHAnsi" w:hAnsiTheme="minorHAnsi" w:cstheme="minorHAnsi"/>
          <w:sz w:val="22"/>
          <w:szCs w:val="22"/>
        </w:rPr>
        <w:t>.</w:t>
      </w:r>
    </w:p>
    <w:p w14:paraId="6FBEEAF6" w14:textId="77777777" w:rsidR="0026444B" w:rsidRPr="008C1F3B" w:rsidRDefault="0026444B" w:rsidP="0026444B">
      <w:pPr>
        <w:rPr>
          <w:rFonts w:asciiTheme="minorHAnsi" w:hAnsiTheme="minorHAnsi" w:cstheme="minorHAnsi"/>
          <w:sz w:val="22"/>
          <w:szCs w:val="22"/>
        </w:rPr>
      </w:pPr>
      <w:bookmarkStart w:id="22" w:name="_Toc496092039"/>
      <w:r w:rsidRPr="008C1F3B">
        <w:rPr>
          <w:rFonts w:asciiTheme="minorHAnsi" w:hAnsiTheme="minorHAnsi" w:cstheme="minorHAnsi"/>
          <w:sz w:val="22"/>
          <w:szCs w:val="22"/>
        </w:rPr>
        <w:t>Clause de réexamen :</w:t>
      </w:r>
      <w:bookmarkEnd w:id="22"/>
    </w:p>
    <w:p w14:paraId="7D771651" w14:textId="00E4A9FC" w:rsidR="0017496D" w:rsidRPr="008C1F3B" w:rsidRDefault="005C340E" w:rsidP="00C94A96">
      <w:pPr>
        <w:rPr>
          <w:rFonts w:asciiTheme="minorHAnsi" w:hAnsiTheme="minorHAnsi" w:cstheme="minorHAnsi"/>
          <w:noProof/>
          <w:sz w:val="22"/>
          <w:szCs w:val="22"/>
        </w:rPr>
      </w:pPr>
      <w:r w:rsidRPr="008C1F3B">
        <w:rPr>
          <w:rFonts w:asciiTheme="minorHAnsi" w:hAnsiTheme="minorHAnsi" w:cstheme="minorHAnsi"/>
          <w:sz w:val="22"/>
          <w:szCs w:val="22"/>
        </w:rPr>
        <w:t>L</w:t>
      </w:r>
      <w:r w:rsidR="00E20EDE" w:rsidRPr="008C1F3B">
        <w:rPr>
          <w:rFonts w:asciiTheme="minorHAnsi" w:hAnsiTheme="minorHAnsi" w:cstheme="minorHAnsi"/>
          <w:sz w:val="22"/>
          <w:szCs w:val="22"/>
        </w:rPr>
        <w:t>’accord-cadre à bons de commande</w:t>
      </w:r>
      <w:r w:rsidR="00E20EDE" w:rsidRPr="008C1F3B">
        <w:rPr>
          <w:rFonts w:asciiTheme="minorHAnsi" w:hAnsiTheme="minorHAnsi" w:cstheme="minorHAnsi"/>
          <w:noProof/>
          <w:sz w:val="22"/>
          <w:szCs w:val="22"/>
        </w:rPr>
        <w:t xml:space="preserve"> </w:t>
      </w:r>
      <w:r w:rsidR="00B94FE7" w:rsidRPr="008C1F3B">
        <w:rPr>
          <w:rFonts w:asciiTheme="minorHAnsi" w:hAnsiTheme="minorHAnsi" w:cstheme="minorHAnsi"/>
          <w:noProof/>
          <w:sz w:val="22"/>
          <w:szCs w:val="22"/>
        </w:rPr>
        <w:t>peut être reconduit de manière tacite</w:t>
      </w:r>
      <w:r w:rsidR="00F23CAD" w:rsidRPr="008C1F3B">
        <w:rPr>
          <w:rFonts w:asciiTheme="minorHAnsi" w:hAnsiTheme="minorHAnsi" w:cstheme="minorHAnsi"/>
          <w:noProof/>
          <w:sz w:val="22"/>
          <w:szCs w:val="22"/>
        </w:rPr>
        <w:t>,</w:t>
      </w:r>
      <w:r w:rsidR="00B94FE7" w:rsidRPr="008C1F3B">
        <w:rPr>
          <w:rFonts w:asciiTheme="minorHAnsi" w:hAnsiTheme="minorHAnsi" w:cstheme="minorHAnsi"/>
          <w:noProof/>
          <w:sz w:val="22"/>
          <w:szCs w:val="22"/>
        </w:rPr>
        <w:t xml:space="preserve"> par </w:t>
      </w:r>
      <w:r w:rsidR="0080053D" w:rsidRPr="008C1F3B">
        <w:rPr>
          <w:rFonts w:asciiTheme="minorHAnsi" w:hAnsiTheme="minorHAnsi" w:cstheme="minorHAnsi"/>
          <w:noProof/>
          <w:sz w:val="22"/>
          <w:szCs w:val="22"/>
        </w:rPr>
        <w:t>l’acheteur</w:t>
      </w:r>
      <w:r w:rsidR="00F23CAD" w:rsidRPr="008C1F3B">
        <w:rPr>
          <w:rFonts w:asciiTheme="minorHAnsi" w:hAnsiTheme="minorHAnsi" w:cstheme="minorHAnsi"/>
          <w:noProof/>
          <w:sz w:val="22"/>
          <w:szCs w:val="22"/>
        </w:rPr>
        <w:t>,</w:t>
      </w:r>
      <w:r w:rsidR="00B94FE7" w:rsidRPr="008C1F3B">
        <w:rPr>
          <w:rFonts w:asciiTheme="minorHAnsi" w:hAnsiTheme="minorHAnsi" w:cstheme="minorHAnsi"/>
          <w:noProof/>
          <w:sz w:val="22"/>
          <w:szCs w:val="22"/>
        </w:rPr>
        <w:t xml:space="preserve"> par périodes successives d</w:t>
      </w:r>
      <w:r w:rsidR="007E18A0" w:rsidRPr="008C1F3B">
        <w:rPr>
          <w:rFonts w:asciiTheme="minorHAnsi" w:hAnsiTheme="minorHAnsi" w:cstheme="minorHAnsi"/>
          <w:noProof/>
          <w:sz w:val="22"/>
          <w:szCs w:val="22"/>
        </w:rPr>
        <w:t>’</w:t>
      </w:r>
      <w:r w:rsidR="00571753" w:rsidRPr="008C1F3B">
        <w:rPr>
          <w:rFonts w:asciiTheme="minorHAnsi" w:hAnsiTheme="minorHAnsi" w:cstheme="minorHAnsi"/>
          <w:noProof/>
          <w:sz w:val="22"/>
          <w:szCs w:val="22"/>
        </w:rPr>
        <w:t xml:space="preserve">une </w:t>
      </w:r>
      <w:r w:rsidR="00B94FE7" w:rsidRPr="008C1F3B">
        <w:rPr>
          <w:rFonts w:asciiTheme="minorHAnsi" w:hAnsiTheme="minorHAnsi" w:cstheme="minorHAnsi"/>
          <w:noProof/>
          <w:sz w:val="22"/>
          <w:szCs w:val="22"/>
        </w:rPr>
        <w:t>année</w:t>
      </w:r>
      <w:r w:rsidR="00571753" w:rsidRPr="008C1F3B">
        <w:rPr>
          <w:rFonts w:asciiTheme="minorHAnsi" w:hAnsiTheme="minorHAnsi" w:cstheme="minorHAnsi"/>
          <w:noProof/>
          <w:sz w:val="22"/>
          <w:szCs w:val="22"/>
        </w:rPr>
        <w:t>,</w:t>
      </w:r>
      <w:r w:rsidR="00B94FE7" w:rsidRPr="008C1F3B">
        <w:rPr>
          <w:rFonts w:asciiTheme="minorHAnsi" w:hAnsiTheme="minorHAnsi" w:cstheme="minorHAnsi"/>
          <w:noProof/>
          <w:sz w:val="22"/>
          <w:szCs w:val="22"/>
        </w:rPr>
        <w:t xml:space="preserve"> dans la limite totale de </w:t>
      </w:r>
      <w:r w:rsidR="00571753" w:rsidRPr="008C1F3B">
        <w:rPr>
          <w:rFonts w:asciiTheme="minorHAnsi" w:hAnsiTheme="minorHAnsi" w:cstheme="minorHAnsi"/>
          <w:noProof/>
          <w:sz w:val="22"/>
          <w:szCs w:val="22"/>
        </w:rPr>
        <w:t>4</w:t>
      </w:r>
      <w:r w:rsidR="00B94FE7" w:rsidRPr="008C1F3B">
        <w:rPr>
          <w:rFonts w:asciiTheme="minorHAnsi" w:hAnsiTheme="minorHAnsi" w:cstheme="minorHAnsi"/>
          <w:noProof/>
          <w:sz w:val="22"/>
          <w:szCs w:val="22"/>
        </w:rPr>
        <w:t xml:space="preserve"> ans, période ferme comprise.</w:t>
      </w:r>
      <w:r w:rsidR="00B94FE7" w:rsidRPr="008C1F3B">
        <w:rPr>
          <w:rFonts w:asciiTheme="minorHAnsi" w:hAnsiTheme="minorHAnsi" w:cstheme="minorHAnsi"/>
          <w:sz w:val="22"/>
          <w:szCs w:val="22"/>
        </w:rPr>
        <w:t xml:space="preserve"> </w:t>
      </w:r>
      <w:r w:rsidR="006A6354" w:rsidRPr="008C1F3B">
        <w:rPr>
          <w:rFonts w:asciiTheme="minorHAnsi" w:hAnsiTheme="minorHAnsi" w:cstheme="minorHAnsi"/>
          <w:noProof/>
          <w:sz w:val="22"/>
          <w:szCs w:val="22"/>
        </w:rPr>
        <w:t>En cas de non-</w:t>
      </w:r>
      <w:r w:rsidR="00B94FE7" w:rsidRPr="008C1F3B">
        <w:rPr>
          <w:rFonts w:asciiTheme="minorHAnsi" w:hAnsiTheme="minorHAnsi" w:cstheme="minorHAnsi"/>
          <w:noProof/>
          <w:sz w:val="22"/>
          <w:szCs w:val="22"/>
        </w:rPr>
        <w:t>reconduction, le titulaire</w:t>
      </w:r>
      <w:r w:rsidR="00E20EDE" w:rsidRPr="008C1F3B">
        <w:rPr>
          <w:rFonts w:asciiTheme="minorHAnsi" w:hAnsiTheme="minorHAnsi" w:cstheme="minorHAnsi"/>
          <w:noProof/>
          <w:sz w:val="22"/>
          <w:szCs w:val="22"/>
        </w:rPr>
        <w:t xml:space="preserve"> de</w:t>
      </w:r>
      <w:r w:rsidR="00B94FE7" w:rsidRPr="008C1F3B">
        <w:rPr>
          <w:rFonts w:asciiTheme="minorHAnsi" w:hAnsiTheme="minorHAnsi" w:cstheme="minorHAnsi"/>
          <w:noProof/>
          <w:sz w:val="22"/>
          <w:szCs w:val="22"/>
        </w:rPr>
        <w:t xml:space="preserve"> </w:t>
      </w:r>
      <w:r w:rsidR="00E20EDE" w:rsidRPr="008C1F3B">
        <w:rPr>
          <w:rFonts w:asciiTheme="minorHAnsi" w:hAnsiTheme="minorHAnsi" w:cstheme="minorHAnsi"/>
          <w:sz w:val="22"/>
          <w:szCs w:val="22"/>
        </w:rPr>
        <w:t>l’accord-cadre à bons de commande</w:t>
      </w:r>
      <w:r w:rsidR="00E20EDE" w:rsidRPr="008C1F3B">
        <w:rPr>
          <w:rFonts w:asciiTheme="minorHAnsi" w:hAnsiTheme="minorHAnsi" w:cstheme="minorHAnsi"/>
          <w:noProof/>
          <w:sz w:val="22"/>
          <w:szCs w:val="22"/>
        </w:rPr>
        <w:t xml:space="preserve"> </w:t>
      </w:r>
      <w:r w:rsidR="00B94FE7" w:rsidRPr="008C1F3B">
        <w:rPr>
          <w:rFonts w:asciiTheme="minorHAnsi" w:hAnsiTheme="minorHAnsi" w:cstheme="minorHAnsi"/>
          <w:noProof/>
          <w:sz w:val="22"/>
          <w:szCs w:val="22"/>
        </w:rPr>
        <w:t>sera informé 2 mois avant la date prévue pour la reconduction</w:t>
      </w:r>
      <w:r w:rsidR="00B94FE7" w:rsidRPr="008C1F3B">
        <w:rPr>
          <w:rFonts w:asciiTheme="minorHAnsi" w:hAnsiTheme="minorHAnsi" w:cstheme="minorHAnsi"/>
          <w:i/>
          <w:noProof/>
          <w:sz w:val="22"/>
          <w:szCs w:val="22"/>
        </w:rPr>
        <w:t>.</w:t>
      </w:r>
    </w:p>
    <w:p w14:paraId="5CA0229A" w14:textId="77777777" w:rsidR="00B94FE7" w:rsidRPr="008C1F3B" w:rsidRDefault="00B94FE7" w:rsidP="00D13F1A">
      <w:pPr>
        <w:pStyle w:val="Titre2"/>
        <w:rPr>
          <w:rFonts w:asciiTheme="minorHAnsi" w:hAnsiTheme="minorHAnsi" w:cstheme="minorHAnsi"/>
          <w:sz w:val="22"/>
          <w:szCs w:val="22"/>
        </w:rPr>
      </w:pPr>
      <w:bookmarkStart w:id="23" w:name="_Toc381712479"/>
      <w:bookmarkStart w:id="24" w:name="_Toc381717708"/>
      <w:bookmarkStart w:id="25" w:name="_Toc195106852"/>
      <w:r w:rsidRPr="008C1F3B">
        <w:rPr>
          <w:rFonts w:asciiTheme="minorHAnsi" w:hAnsiTheme="minorHAnsi" w:cstheme="minorHAnsi"/>
          <w:sz w:val="22"/>
          <w:szCs w:val="22"/>
        </w:rPr>
        <w:t>Sous-traitance</w:t>
      </w:r>
      <w:bookmarkEnd w:id="23"/>
      <w:bookmarkEnd w:id="24"/>
      <w:bookmarkEnd w:id="25"/>
      <w:r w:rsidR="005D7DFF" w:rsidRPr="008C1F3B">
        <w:rPr>
          <w:rFonts w:asciiTheme="minorHAnsi" w:hAnsiTheme="minorHAnsi" w:cstheme="minorHAnsi"/>
          <w:sz w:val="22"/>
          <w:szCs w:val="22"/>
        </w:rPr>
        <w:t xml:space="preserve"> </w:t>
      </w:r>
    </w:p>
    <w:p w14:paraId="1E1531DD" w14:textId="44AA0414" w:rsidR="0017496D" w:rsidRPr="008C1F3B" w:rsidRDefault="00E71225" w:rsidP="006023FA">
      <w:pPr>
        <w:rPr>
          <w:rFonts w:asciiTheme="minorHAnsi" w:hAnsiTheme="minorHAnsi" w:cstheme="minorHAnsi"/>
          <w:sz w:val="22"/>
          <w:szCs w:val="22"/>
        </w:rPr>
      </w:pPr>
      <w:r w:rsidRPr="008C1F3B">
        <w:rPr>
          <w:rFonts w:asciiTheme="minorHAnsi" w:hAnsiTheme="minorHAnsi" w:cstheme="minorHAnsi"/>
          <w:sz w:val="22"/>
          <w:szCs w:val="22"/>
        </w:rPr>
        <w:t>Sans objet</w:t>
      </w:r>
      <w:bookmarkStart w:id="26" w:name="_Toc381712481"/>
      <w:bookmarkStart w:id="27" w:name="_Toc381717710"/>
    </w:p>
    <w:p w14:paraId="2E26BE62" w14:textId="77777777" w:rsidR="00B94FE7" w:rsidRPr="008C1F3B" w:rsidRDefault="00B94FE7" w:rsidP="00D13F1A">
      <w:pPr>
        <w:pStyle w:val="Titre2"/>
        <w:rPr>
          <w:rFonts w:asciiTheme="minorHAnsi" w:hAnsiTheme="minorHAnsi" w:cstheme="minorHAnsi"/>
          <w:sz w:val="22"/>
          <w:szCs w:val="22"/>
        </w:rPr>
      </w:pPr>
      <w:bookmarkStart w:id="28" w:name="_Toc195106853"/>
      <w:r w:rsidRPr="008C1F3B">
        <w:rPr>
          <w:rFonts w:asciiTheme="minorHAnsi" w:hAnsiTheme="minorHAnsi" w:cstheme="minorHAnsi"/>
          <w:sz w:val="22"/>
          <w:szCs w:val="22"/>
        </w:rPr>
        <w:t>Evolution technologique, technique ou réglementaire</w:t>
      </w:r>
      <w:bookmarkEnd w:id="26"/>
      <w:bookmarkEnd w:id="27"/>
      <w:r w:rsidR="007141E5" w:rsidRPr="008C1F3B">
        <w:rPr>
          <w:rFonts w:asciiTheme="minorHAnsi" w:hAnsiTheme="minorHAnsi" w:cstheme="minorHAnsi"/>
          <w:sz w:val="22"/>
          <w:szCs w:val="22"/>
        </w:rPr>
        <w:t xml:space="preserve"> (CLAUSE DE REEXAMEN)</w:t>
      </w:r>
      <w:bookmarkEnd w:id="28"/>
    </w:p>
    <w:p w14:paraId="1F6279F0" w14:textId="77777777" w:rsidR="006A6354" w:rsidRPr="008C1F3B" w:rsidRDefault="006A6354" w:rsidP="006A6354">
      <w:pPr>
        <w:rPr>
          <w:rFonts w:asciiTheme="minorHAnsi" w:hAnsiTheme="minorHAnsi" w:cstheme="minorHAnsi"/>
          <w:sz w:val="22"/>
          <w:szCs w:val="22"/>
        </w:rPr>
      </w:pPr>
      <w:r w:rsidRPr="008C1F3B">
        <w:rPr>
          <w:rFonts w:asciiTheme="minorHAnsi" w:hAnsiTheme="minorHAnsi" w:cstheme="minorHAnsi"/>
          <w:sz w:val="22"/>
          <w:szCs w:val="22"/>
        </w:rPr>
        <w:t>Les dispositifs sont suivis par la Commission du Médicament et des Dispositifs Médicaux Stériles (CMDMS).</w:t>
      </w:r>
    </w:p>
    <w:p w14:paraId="1FECB8D7" w14:textId="77777777" w:rsidR="006A6354" w:rsidRPr="008C1F3B" w:rsidRDefault="006A6354" w:rsidP="006A6354">
      <w:pPr>
        <w:pStyle w:val="RedTxt"/>
        <w:keepLines/>
        <w:widowControl/>
        <w:rPr>
          <w:rFonts w:asciiTheme="minorHAnsi" w:hAnsiTheme="minorHAnsi" w:cstheme="minorHAnsi"/>
        </w:rPr>
      </w:pPr>
      <w:r w:rsidRPr="008C1F3B">
        <w:rPr>
          <w:rFonts w:asciiTheme="minorHAnsi" w:hAnsiTheme="minorHAnsi" w:cstheme="minorHAnsi"/>
          <w:b/>
          <w:u w:val="single"/>
        </w:rPr>
        <w:t xml:space="preserve">En cas d'évolution technologique durant la période d'exécution </w:t>
      </w:r>
      <w:r w:rsidR="00E20EDE" w:rsidRPr="008C1F3B">
        <w:rPr>
          <w:rFonts w:asciiTheme="minorHAnsi" w:hAnsiTheme="minorHAnsi" w:cstheme="minorHAnsi"/>
          <w:b/>
          <w:u w:val="single"/>
        </w:rPr>
        <w:t>de l’accord-cadre à bons de commande</w:t>
      </w:r>
      <w:r w:rsidRPr="008C1F3B">
        <w:rPr>
          <w:rFonts w:asciiTheme="minorHAnsi" w:hAnsiTheme="minorHAnsi" w:cstheme="minorHAnsi"/>
        </w:rPr>
        <w:t xml:space="preserve">, le titulaire aura la possibilité, après accord du Centre Hospitalier Universitaire de modifier ou remplacer les fournitures, faisant l'objet du présent </w:t>
      </w:r>
      <w:r w:rsidR="00E20EDE" w:rsidRPr="008C1F3B">
        <w:rPr>
          <w:rFonts w:asciiTheme="minorHAnsi" w:hAnsiTheme="minorHAnsi" w:cstheme="minorHAnsi"/>
        </w:rPr>
        <w:t>accord-cadre à bons de commande</w:t>
      </w:r>
      <w:r w:rsidRPr="008C1F3B">
        <w:rPr>
          <w:rFonts w:asciiTheme="minorHAnsi" w:hAnsiTheme="minorHAnsi" w:cstheme="minorHAnsi"/>
        </w:rPr>
        <w:t xml:space="preserve"> par des fournitures plus performantes ou plus adaptées aux besoins, sans supplément de prix.</w:t>
      </w:r>
    </w:p>
    <w:p w14:paraId="577BE2FA" w14:textId="77777777" w:rsidR="006A6354" w:rsidRPr="008C1F3B" w:rsidRDefault="006A6354" w:rsidP="006A6354">
      <w:pPr>
        <w:rPr>
          <w:rFonts w:asciiTheme="minorHAnsi" w:hAnsiTheme="minorHAnsi" w:cstheme="minorHAnsi"/>
          <w:sz w:val="22"/>
          <w:szCs w:val="22"/>
        </w:rPr>
      </w:pPr>
      <w:r w:rsidRPr="008C1F3B">
        <w:rPr>
          <w:rFonts w:asciiTheme="minorHAnsi" w:hAnsiTheme="minorHAnsi" w:cstheme="minorHAnsi"/>
          <w:sz w:val="22"/>
          <w:szCs w:val="22"/>
        </w:rPr>
        <w:t xml:space="preserve">S'il s'agit d'une simple évolution technologique (modification du processus de fabrication, amélioration technique des composants...) conduisant à la substitution du produit et/ou de sa gamme, cette substitution se fera aux conditions contractuelles identiques. </w:t>
      </w:r>
    </w:p>
    <w:p w14:paraId="46BF669D" w14:textId="77777777" w:rsidR="009E1A0D" w:rsidRPr="008C1F3B" w:rsidRDefault="009E1A0D" w:rsidP="009E1A0D">
      <w:pPr>
        <w:rPr>
          <w:rFonts w:asciiTheme="minorHAnsi" w:hAnsiTheme="minorHAnsi" w:cstheme="minorHAnsi"/>
          <w:b/>
          <w:sz w:val="22"/>
          <w:szCs w:val="22"/>
        </w:rPr>
      </w:pPr>
      <w:r w:rsidRPr="008C1F3B">
        <w:rPr>
          <w:rFonts w:asciiTheme="minorHAnsi" w:hAnsiTheme="minorHAnsi" w:cstheme="minorHAnsi"/>
          <w:b/>
          <w:sz w:val="22"/>
          <w:szCs w:val="22"/>
        </w:rPr>
        <w:t>Les changements de produits ou de gamme de produits seront vali</w:t>
      </w:r>
      <w:r w:rsidR="00E20EDE" w:rsidRPr="008C1F3B">
        <w:rPr>
          <w:rFonts w:asciiTheme="minorHAnsi" w:hAnsiTheme="minorHAnsi" w:cstheme="minorHAnsi"/>
          <w:b/>
          <w:sz w:val="22"/>
          <w:szCs w:val="22"/>
        </w:rPr>
        <w:t>dés par la CMDMS et intégrés à l’accord-cadre à bons de commande</w:t>
      </w:r>
      <w:r w:rsidRPr="008C1F3B">
        <w:rPr>
          <w:rFonts w:asciiTheme="minorHAnsi" w:hAnsiTheme="minorHAnsi" w:cstheme="minorHAnsi"/>
          <w:b/>
          <w:sz w:val="22"/>
          <w:szCs w:val="22"/>
        </w:rPr>
        <w:t xml:space="preserve"> par certificat administratif.</w:t>
      </w:r>
    </w:p>
    <w:p w14:paraId="37D06E0D" w14:textId="27EC0CF0" w:rsidR="00474340" w:rsidRPr="008C1F3B" w:rsidRDefault="00474340" w:rsidP="00474340">
      <w:pPr>
        <w:rPr>
          <w:rFonts w:asciiTheme="minorHAnsi" w:hAnsiTheme="minorHAnsi" w:cstheme="minorHAnsi"/>
          <w:sz w:val="22"/>
          <w:szCs w:val="22"/>
        </w:rPr>
      </w:pPr>
      <w:r w:rsidRPr="008C1F3B">
        <w:rPr>
          <w:rFonts w:asciiTheme="minorHAnsi" w:hAnsiTheme="minorHAnsi" w:cstheme="minorHAnsi"/>
          <w:sz w:val="22"/>
          <w:szCs w:val="22"/>
        </w:rPr>
        <w:t xml:space="preserve">En cas d’évolution technologique majeure, d’évolution des techniques médicales, de soins ou d’analyses, ou d’évolution réglementaire, le fournisseur réalisera un dossier technique et financier décrivant les modalités d'usage de ce nouveau dispositif et son coût. Ce dossier sera examiné par la Commission du Médicament et des Dispositifs Médicaux Stériles (CMDMS) qui prononcera un avis sur l’opportunité de la demande. En cas d’avis défavorable, le fournisseur est tenu d’assurer ses livraisons jusqu’à l’échéance </w:t>
      </w:r>
      <w:r w:rsidR="00E20EDE" w:rsidRPr="008C1F3B">
        <w:rPr>
          <w:rFonts w:asciiTheme="minorHAnsi" w:hAnsiTheme="minorHAnsi" w:cstheme="minorHAnsi"/>
          <w:sz w:val="22"/>
          <w:szCs w:val="22"/>
        </w:rPr>
        <w:t>de l’accord-cadre à bons de commande</w:t>
      </w:r>
      <w:r w:rsidRPr="008C1F3B">
        <w:rPr>
          <w:rFonts w:asciiTheme="minorHAnsi" w:hAnsiTheme="minorHAnsi" w:cstheme="minorHAnsi"/>
          <w:sz w:val="22"/>
          <w:szCs w:val="22"/>
        </w:rPr>
        <w:t>, à défaut</w:t>
      </w:r>
      <w:r w:rsidR="00693EBD" w:rsidRPr="008C1F3B">
        <w:rPr>
          <w:rFonts w:asciiTheme="minorHAnsi" w:hAnsiTheme="minorHAnsi" w:cstheme="minorHAnsi"/>
          <w:sz w:val="22"/>
          <w:szCs w:val="22"/>
        </w:rPr>
        <w:t>,</w:t>
      </w:r>
      <w:r w:rsidRPr="008C1F3B">
        <w:rPr>
          <w:rFonts w:asciiTheme="minorHAnsi" w:hAnsiTheme="minorHAnsi" w:cstheme="minorHAnsi"/>
          <w:sz w:val="22"/>
          <w:szCs w:val="22"/>
        </w:rPr>
        <w:t xml:space="preserve"> </w:t>
      </w:r>
      <w:r w:rsidR="00E20EDE" w:rsidRPr="008C1F3B">
        <w:rPr>
          <w:rFonts w:asciiTheme="minorHAnsi" w:hAnsiTheme="minorHAnsi" w:cstheme="minorHAnsi"/>
          <w:sz w:val="22"/>
          <w:szCs w:val="22"/>
        </w:rPr>
        <w:t xml:space="preserve">l’accord-cadre à bons </w:t>
      </w:r>
      <w:r w:rsidR="00E20EDE" w:rsidRPr="008C1F3B">
        <w:rPr>
          <w:rFonts w:asciiTheme="minorHAnsi" w:hAnsiTheme="minorHAnsi" w:cstheme="minorHAnsi"/>
          <w:sz w:val="22"/>
          <w:szCs w:val="22"/>
        </w:rPr>
        <w:lastRenderedPageBreak/>
        <w:t>de commande</w:t>
      </w:r>
      <w:r w:rsidRPr="008C1F3B">
        <w:rPr>
          <w:rFonts w:asciiTheme="minorHAnsi" w:hAnsiTheme="minorHAnsi" w:cstheme="minorHAnsi"/>
          <w:sz w:val="22"/>
          <w:szCs w:val="22"/>
        </w:rPr>
        <w:t xml:space="preserve"> sera résilié sans indemnité, après un préavis de trois mois, par dérogation à l’article </w:t>
      </w:r>
      <w:r w:rsidR="001E5CF7" w:rsidRPr="008C1F3B">
        <w:rPr>
          <w:rFonts w:asciiTheme="minorHAnsi" w:hAnsiTheme="minorHAnsi" w:cstheme="minorHAnsi"/>
          <w:sz w:val="22"/>
          <w:szCs w:val="22"/>
        </w:rPr>
        <w:t>38</w:t>
      </w:r>
      <w:r w:rsidRPr="008C1F3B">
        <w:rPr>
          <w:rFonts w:asciiTheme="minorHAnsi" w:hAnsiTheme="minorHAnsi" w:cstheme="minorHAnsi"/>
          <w:sz w:val="22"/>
          <w:szCs w:val="22"/>
        </w:rPr>
        <w:t xml:space="preserve"> du CCAG-FCS. En cas d’avis favorable, le Dispositif Médical sera </w:t>
      </w:r>
      <w:r w:rsidR="00255181" w:rsidRPr="008C1F3B">
        <w:rPr>
          <w:rFonts w:asciiTheme="minorHAnsi" w:hAnsiTheme="minorHAnsi" w:cstheme="minorHAnsi"/>
          <w:sz w:val="22"/>
          <w:szCs w:val="22"/>
        </w:rPr>
        <w:t xml:space="preserve">susceptible d’être </w:t>
      </w:r>
      <w:r w:rsidRPr="008C1F3B">
        <w:rPr>
          <w:rFonts w:asciiTheme="minorHAnsi" w:hAnsiTheme="minorHAnsi" w:cstheme="minorHAnsi"/>
          <w:sz w:val="22"/>
          <w:szCs w:val="22"/>
        </w:rPr>
        <w:t xml:space="preserve">intégré </w:t>
      </w:r>
      <w:r w:rsidR="00E20EDE" w:rsidRPr="008C1F3B">
        <w:rPr>
          <w:rFonts w:asciiTheme="minorHAnsi" w:hAnsiTheme="minorHAnsi" w:cstheme="minorHAnsi"/>
          <w:sz w:val="22"/>
          <w:szCs w:val="22"/>
        </w:rPr>
        <w:t>à l’accord-cadre à bons de commande</w:t>
      </w:r>
      <w:r w:rsidR="008C5EF6" w:rsidRPr="008C1F3B">
        <w:rPr>
          <w:rFonts w:asciiTheme="minorHAnsi" w:hAnsiTheme="minorHAnsi" w:cstheme="minorHAnsi"/>
          <w:sz w:val="22"/>
          <w:szCs w:val="22"/>
        </w:rPr>
        <w:t>.</w:t>
      </w:r>
    </w:p>
    <w:p w14:paraId="521ABA78" w14:textId="7DB4A822" w:rsidR="006A6354" w:rsidRPr="008C1F3B" w:rsidRDefault="006A6354" w:rsidP="006A6354">
      <w:pPr>
        <w:rPr>
          <w:rFonts w:asciiTheme="minorHAnsi" w:hAnsiTheme="minorHAnsi" w:cstheme="minorHAnsi"/>
          <w:sz w:val="22"/>
          <w:szCs w:val="22"/>
        </w:rPr>
      </w:pPr>
      <w:r w:rsidRPr="008C1F3B">
        <w:rPr>
          <w:rFonts w:asciiTheme="minorHAnsi" w:hAnsiTheme="minorHAnsi" w:cstheme="minorHAnsi"/>
          <w:b/>
          <w:sz w:val="22"/>
          <w:szCs w:val="22"/>
          <w:u w:val="single"/>
        </w:rPr>
        <w:t xml:space="preserve">En cas d'arrêt de fabrication d'un produit retenu durant la période d'exécution </w:t>
      </w:r>
      <w:r w:rsidR="00E20EDE" w:rsidRPr="008C1F3B">
        <w:rPr>
          <w:rFonts w:asciiTheme="minorHAnsi" w:hAnsiTheme="minorHAnsi" w:cstheme="minorHAnsi"/>
          <w:b/>
          <w:sz w:val="22"/>
          <w:szCs w:val="22"/>
          <w:u w:val="single"/>
        </w:rPr>
        <w:t>de l’accord-cadre à bons de commande</w:t>
      </w:r>
      <w:r w:rsidRPr="008C1F3B">
        <w:rPr>
          <w:rFonts w:asciiTheme="minorHAnsi" w:hAnsiTheme="minorHAnsi" w:cstheme="minorHAnsi"/>
          <w:sz w:val="22"/>
          <w:szCs w:val="22"/>
        </w:rPr>
        <w:t>, le titulaire accepte de fournir un produit d</w:t>
      </w:r>
      <w:r w:rsidR="00351916" w:rsidRPr="008C1F3B">
        <w:rPr>
          <w:rFonts w:asciiTheme="minorHAnsi" w:hAnsiTheme="minorHAnsi" w:cstheme="minorHAnsi"/>
          <w:sz w:val="22"/>
          <w:szCs w:val="22"/>
        </w:rPr>
        <w:t>e remplacement, même de technolog</w:t>
      </w:r>
      <w:r w:rsidRPr="008C1F3B">
        <w:rPr>
          <w:rFonts w:asciiTheme="minorHAnsi" w:hAnsiTheme="minorHAnsi" w:cstheme="minorHAnsi"/>
          <w:sz w:val="22"/>
          <w:szCs w:val="22"/>
        </w:rPr>
        <w:t xml:space="preserve">ie plus avancée au prix défini dans </w:t>
      </w:r>
      <w:r w:rsidR="00E20EDE" w:rsidRPr="008C1F3B">
        <w:rPr>
          <w:rFonts w:asciiTheme="minorHAnsi" w:hAnsiTheme="minorHAnsi" w:cstheme="minorHAnsi"/>
          <w:sz w:val="22"/>
          <w:szCs w:val="22"/>
        </w:rPr>
        <w:t xml:space="preserve">l’accord-cadre à bons de commande </w:t>
      </w:r>
      <w:r w:rsidRPr="008C1F3B">
        <w:rPr>
          <w:rFonts w:asciiTheme="minorHAnsi" w:hAnsiTheme="minorHAnsi" w:cstheme="minorHAnsi"/>
          <w:sz w:val="22"/>
          <w:szCs w:val="22"/>
        </w:rPr>
        <w:t xml:space="preserve">et ce jusqu'à son échéance. Le </w:t>
      </w:r>
      <w:r w:rsidR="00434612" w:rsidRPr="008C1F3B">
        <w:rPr>
          <w:rFonts w:asciiTheme="minorHAnsi" w:hAnsiTheme="minorHAnsi" w:cstheme="minorHAnsi"/>
          <w:sz w:val="22"/>
          <w:szCs w:val="22"/>
        </w:rPr>
        <w:t xml:space="preserve">Pharmacien </w:t>
      </w:r>
      <w:r w:rsidRPr="008C1F3B">
        <w:rPr>
          <w:rFonts w:asciiTheme="minorHAnsi" w:hAnsiTheme="minorHAnsi" w:cstheme="minorHAnsi"/>
          <w:sz w:val="22"/>
          <w:szCs w:val="22"/>
        </w:rPr>
        <w:t>fera part de son acceptation par écrit de la substitution, en cas de refus, le fourn</w:t>
      </w:r>
      <w:r w:rsidR="00326981" w:rsidRPr="008C1F3B">
        <w:rPr>
          <w:rFonts w:asciiTheme="minorHAnsi" w:hAnsiTheme="minorHAnsi" w:cstheme="minorHAnsi"/>
          <w:sz w:val="22"/>
          <w:szCs w:val="22"/>
        </w:rPr>
        <w:t xml:space="preserve">isseur sera considéré défaillant, la procédure prévue à l’article </w:t>
      </w:r>
      <w:r w:rsidR="008320D2" w:rsidRPr="008C1F3B">
        <w:rPr>
          <w:rFonts w:asciiTheme="minorHAnsi" w:hAnsiTheme="minorHAnsi" w:cstheme="minorHAnsi"/>
          <w:sz w:val="22"/>
          <w:szCs w:val="22"/>
        </w:rPr>
        <w:t>19</w:t>
      </w:r>
      <w:r w:rsidR="00326981" w:rsidRPr="008C1F3B">
        <w:rPr>
          <w:rFonts w:asciiTheme="minorHAnsi" w:hAnsiTheme="minorHAnsi" w:cstheme="minorHAnsi"/>
          <w:sz w:val="22"/>
          <w:szCs w:val="22"/>
        </w:rPr>
        <w:t>.2 du présent document pourra être mise en œuvre</w:t>
      </w:r>
      <w:r w:rsidRPr="008C1F3B">
        <w:rPr>
          <w:rFonts w:asciiTheme="minorHAnsi" w:hAnsiTheme="minorHAnsi" w:cstheme="minorHAnsi"/>
          <w:sz w:val="22"/>
          <w:szCs w:val="22"/>
        </w:rPr>
        <w:t xml:space="preserve">. Le C.H.U. se réserve également la possibilité de résilier </w:t>
      </w:r>
      <w:r w:rsidR="00E20EDE" w:rsidRPr="008C1F3B">
        <w:rPr>
          <w:rFonts w:asciiTheme="minorHAnsi" w:hAnsiTheme="minorHAnsi" w:cstheme="minorHAnsi"/>
          <w:sz w:val="22"/>
          <w:szCs w:val="22"/>
        </w:rPr>
        <w:t xml:space="preserve">l’accord-cadre à bons de commande </w:t>
      </w:r>
      <w:r w:rsidRPr="008C1F3B">
        <w:rPr>
          <w:rFonts w:asciiTheme="minorHAnsi" w:hAnsiTheme="minorHAnsi" w:cstheme="minorHAnsi"/>
          <w:sz w:val="22"/>
          <w:szCs w:val="22"/>
        </w:rPr>
        <w:t>sans indemnisation du titula</w:t>
      </w:r>
      <w:r w:rsidR="001E5CF7" w:rsidRPr="008C1F3B">
        <w:rPr>
          <w:rFonts w:asciiTheme="minorHAnsi" w:hAnsiTheme="minorHAnsi" w:cstheme="minorHAnsi"/>
          <w:sz w:val="22"/>
          <w:szCs w:val="22"/>
        </w:rPr>
        <w:t>ire par dérogation à l'article 38</w:t>
      </w:r>
      <w:r w:rsidRPr="008C1F3B">
        <w:rPr>
          <w:rFonts w:asciiTheme="minorHAnsi" w:hAnsiTheme="minorHAnsi" w:cstheme="minorHAnsi"/>
          <w:sz w:val="22"/>
          <w:szCs w:val="22"/>
        </w:rPr>
        <w:t xml:space="preserve"> du C.C.A.G-FCS.</w:t>
      </w:r>
    </w:p>
    <w:p w14:paraId="66706DF3" w14:textId="493FB867" w:rsidR="006A6354" w:rsidRPr="008C1F3B" w:rsidRDefault="006A6354" w:rsidP="001D4ECB">
      <w:pPr>
        <w:tabs>
          <w:tab w:val="left" w:pos="5670"/>
        </w:tabs>
        <w:rPr>
          <w:rFonts w:asciiTheme="minorHAnsi" w:hAnsiTheme="minorHAnsi" w:cstheme="minorHAnsi"/>
          <w:sz w:val="22"/>
          <w:szCs w:val="22"/>
        </w:rPr>
      </w:pPr>
      <w:r w:rsidRPr="008C1F3B">
        <w:rPr>
          <w:rFonts w:asciiTheme="minorHAnsi" w:hAnsiTheme="minorHAnsi" w:cstheme="minorHAnsi"/>
          <w:sz w:val="22"/>
          <w:szCs w:val="22"/>
        </w:rPr>
        <w:t>Les essais effectués au C.H.U. seront faits conformément à la charte des essais (</w:t>
      </w:r>
      <w:r w:rsidR="006023FA" w:rsidRPr="008C1F3B">
        <w:rPr>
          <w:rFonts w:asciiTheme="minorHAnsi" w:hAnsiTheme="minorHAnsi" w:cstheme="minorHAnsi"/>
          <w:sz w:val="22"/>
          <w:szCs w:val="22"/>
        </w:rPr>
        <w:t>Annexe du</w:t>
      </w:r>
      <w:r w:rsidRPr="008C1F3B">
        <w:rPr>
          <w:rFonts w:asciiTheme="minorHAnsi" w:hAnsiTheme="minorHAnsi" w:cstheme="minorHAnsi"/>
          <w:sz w:val="22"/>
          <w:szCs w:val="22"/>
        </w:rPr>
        <w:t xml:space="preserve"> CCTP). </w:t>
      </w:r>
    </w:p>
    <w:p w14:paraId="3FAE91D7" w14:textId="77777777" w:rsidR="006023FA" w:rsidRPr="008C1F3B" w:rsidRDefault="006023FA" w:rsidP="002C1BE2">
      <w:pPr>
        <w:rPr>
          <w:rFonts w:asciiTheme="minorHAnsi" w:hAnsiTheme="minorHAnsi" w:cstheme="minorHAnsi"/>
          <w:b/>
          <w:sz w:val="22"/>
          <w:szCs w:val="22"/>
          <w:u w:val="single"/>
        </w:rPr>
      </w:pPr>
      <w:bookmarkStart w:id="29" w:name="_Toc496092044"/>
    </w:p>
    <w:p w14:paraId="1489012F" w14:textId="77777777" w:rsidR="006023FA" w:rsidRPr="008C1F3B" w:rsidRDefault="006023FA" w:rsidP="002C1BE2">
      <w:pPr>
        <w:rPr>
          <w:rFonts w:asciiTheme="minorHAnsi" w:hAnsiTheme="minorHAnsi" w:cstheme="minorHAnsi"/>
          <w:b/>
          <w:sz w:val="22"/>
          <w:szCs w:val="22"/>
          <w:u w:val="single"/>
        </w:rPr>
      </w:pPr>
    </w:p>
    <w:p w14:paraId="0236F3C0" w14:textId="2A83921C" w:rsidR="002C1BE2" w:rsidRPr="008C1F3B" w:rsidRDefault="002C1BE2" w:rsidP="002C1BE2">
      <w:pPr>
        <w:rPr>
          <w:rFonts w:asciiTheme="minorHAnsi" w:hAnsiTheme="minorHAnsi" w:cstheme="minorHAnsi"/>
          <w:b/>
          <w:sz w:val="22"/>
          <w:szCs w:val="22"/>
          <w:u w:val="single"/>
        </w:rPr>
      </w:pPr>
      <w:r w:rsidRPr="008C1F3B">
        <w:rPr>
          <w:rFonts w:asciiTheme="minorHAnsi" w:hAnsiTheme="minorHAnsi" w:cstheme="minorHAnsi"/>
          <w:b/>
          <w:sz w:val="22"/>
          <w:szCs w:val="22"/>
          <w:u w:val="single"/>
        </w:rPr>
        <w:t>En cas d’évolution réglementaire ou législative</w:t>
      </w:r>
      <w:bookmarkEnd w:id="29"/>
    </w:p>
    <w:p w14:paraId="1131B284" w14:textId="77777777" w:rsidR="002C1BE2" w:rsidRPr="008C1F3B" w:rsidRDefault="002C1BE2" w:rsidP="00601DC1">
      <w:pPr>
        <w:pStyle w:val="Normal1"/>
        <w:ind w:firstLine="0"/>
        <w:rPr>
          <w:rFonts w:asciiTheme="minorHAnsi" w:hAnsiTheme="minorHAnsi" w:cstheme="minorHAnsi"/>
          <w:noProof/>
        </w:rPr>
      </w:pPr>
      <w:r w:rsidRPr="008C1F3B">
        <w:rPr>
          <w:rFonts w:asciiTheme="minorHAnsi" w:hAnsiTheme="minorHAnsi" w:cstheme="minorHAnsi"/>
          <w:noProof/>
        </w:rPr>
        <w:t>Le marché  public est élaboré sur la base de la réglementation en vigueur au jour du lancement de la procédure de passation.</w:t>
      </w:r>
    </w:p>
    <w:p w14:paraId="3A9A3A69" w14:textId="4E7E7565" w:rsidR="002C1BE2" w:rsidRPr="008C1F3B" w:rsidRDefault="002C1BE2" w:rsidP="00601DC1">
      <w:pPr>
        <w:pStyle w:val="Normal1"/>
        <w:ind w:firstLine="0"/>
        <w:rPr>
          <w:rFonts w:asciiTheme="minorHAnsi" w:hAnsiTheme="minorHAnsi" w:cstheme="minorHAnsi"/>
          <w:noProof/>
        </w:rPr>
      </w:pPr>
      <w:r w:rsidRPr="008C1F3B">
        <w:rPr>
          <w:rFonts w:asciiTheme="minorHAnsi" w:hAnsiTheme="minorHAnsi" w:cstheme="minorHAnsi"/>
          <w:noProof/>
        </w:rPr>
        <w:t xml:space="preserve">Si à la suite d’une modification de la réglementation en vigueur, d’une décision administrative ou des autorités publiques, ou jurisprudentielle, la modification des prestations du titulaire, affectant même de façon mineure l’exécution du marché public, </w:t>
      </w:r>
      <w:r w:rsidR="004F7E45" w:rsidRPr="008C1F3B">
        <w:rPr>
          <w:rFonts w:asciiTheme="minorHAnsi" w:hAnsiTheme="minorHAnsi" w:cstheme="minorHAnsi"/>
          <w:noProof/>
        </w:rPr>
        <w:t xml:space="preserve">que ce soit sur un plan technique, financier et/ou </w:t>
      </w:r>
      <w:r w:rsidR="004F7E45" w:rsidRPr="008C1F3B">
        <w:rPr>
          <w:rFonts w:asciiTheme="minorHAnsi" w:hAnsiTheme="minorHAnsi" w:cstheme="minorHAnsi"/>
          <w:iCs/>
        </w:rPr>
        <w:t>sur la protection de la main-d'œuvre et des conditions de travail</w:t>
      </w:r>
      <w:r w:rsidRPr="008C1F3B">
        <w:rPr>
          <w:rFonts w:asciiTheme="minorHAnsi" w:hAnsiTheme="minorHAnsi" w:cstheme="minorHAnsi"/>
          <w:noProof/>
        </w:rPr>
        <w:t>, s’avérait nécessaire, celui-ci s’engage à l’accepter dans le cadre et sous les contraintes et obligations du marché public.</w:t>
      </w:r>
    </w:p>
    <w:p w14:paraId="5A066FEC" w14:textId="6B7FA03E" w:rsidR="00CB72CC" w:rsidRPr="008C1F3B" w:rsidRDefault="002C1BE2" w:rsidP="006023FA">
      <w:pPr>
        <w:rPr>
          <w:rFonts w:asciiTheme="minorHAnsi" w:hAnsiTheme="minorHAnsi" w:cstheme="minorHAnsi"/>
          <w:noProof/>
          <w:sz w:val="22"/>
          <w:szCs w:val="22"/>
        </w:rPr>
      </w:pPr>
      <w:r w:rsidRPr="008C1F3B">
        <w:rPr>
          <w:rFonts w:asciiTheme="minorHAnsi" w:hAnsiTheme="minorHAnsi" w:cstheme="minorHAnsi"/>
          <w:noProof/>
          <w:sz w:val="22"/>
          <w:szCs w:val="22"/>
        </w:rPr>
        <w:t xml:space="preserve">L’acheteur pourra modifier le marché public afin de prendre en compte l’évolution de la réglementation, </w:t>
      </w:r>
      <w:r w:rsidR="006C0CD6" w:rsidRPr="008C1F3B">
        <w:rPr>
          <w:rFonts w:asciiTheme="minorHAnsi" w:hAnsiTheme="minorHAnsi" w:cstheme="minorHAnsi"/>
          <w:noProof/>
          <w:sz w:val="22"/>
          <w:szCs w:val="22"/>
        </w:rPr>
        <w:t>en application des articles L. 2194-1 1°,</w:t>
      </w:r>
      <w:r w:rsidR="006C0CD6" w:rsidRPr="008C1F3B">
        <w:rPr>
          <w:rFonts w:asciiTheme="minorHAnsi" w:hAnsiTheme="minorHAnsi" w:cstheme="minorHAnsi"/>
          <w:sz w:val="22"/>
          <w:szCs w:val="22"/>
        </w:rPr>
        <w:t xml:space="preserve"> </w:t>
      </w:r>
      <w:r w:rsidR="006C0CD6" w:rsidRPr="008C1F3B">
        <w:rPr>
          <w:rFonts w:asciiTheme="minorHAnsi" w:hAnsiTheme="minorHAnsi" w:cstheme="minorHAnsi"/>
          <w:noProof/>
          <w:sz w:val="22"/>
          <w:szCs w:val="22"/>
        </w:rPr>
        <w:t xml:space="preserve">R. 2194-1 </w:t>
      </w:r>
      <w:r w:rsidR="006C0CD6" w:rsidRPr="008C1F3B">
        <w:rPr>
          <w:rFonts w:asciiTheme="minorHAnsi" w:hAnsiTheme="minorHAnsi" w:cstheme="minorHAnsi"/>
          <w:sz w:val="22"/>
          <w:szCs w:val="22"/>
        </w:rPr>
        <w:t>du code de la commande publique</w:t>
      </w:r>
      <w:r w:rsidR="006C0CD6" w:rsidRPr="008C1F3B">
        <w:rPr>
          <w:rFonts w:asciiTheme="minorHAnsi" w:hAnsiTheme="minorHAnsi" w:cstheme="minorHAnsi"/>
          <w:noProof/>
          <w:sz w:val="22"/>
          <w:szCs w:val="22"/>
        </w:rPr>
        <w:t>.</w:t>
      </w:r>
      <w:r w:rsidRPr="008C1F3B">
        <w:rPr>
          <w:rFonts w:asciiTheme="minorHAnsi" w:hAnsiTheme="minorHAnsi" w:cstheme="minorHAnsi"/>
          <w:noProof/>
          <w:sz w:val="22"/>
          <w:szCs w:val="22"/>
        </w:rPr>
        <w:t xml:space="preserve"> En cas de refus de la part du titulaire, le marché public sera résilié sans indemnisation</w:t>
      </w:r>
      <w:r w:rsidR="00E67EFA" w:rsidRPr="008C1F3B">
        <w:rPr>
          <w:rFonts w:asciiTheme="minorHAnsi" w:hAnsiTheme="minorHAnsi" w:cstheme="minorHAnsi"/>
          <w:noProof/>
          <w:sz w:val="22"/>
          <w:szCs w:val="22"/>
        </w:rPr>
        <w:t>.</w:t>
      </w:r>
    </w:p>
    <w:p w14:paraId="44009BF5" w14:textId="77777777" w:rsidR="0070372B" w:rsidRPr="008C1F3B" w:rsidRDefault="00AA4E81" w:rsidP="00AA4E81">
      <w:pPr>
        <w:pStyle w:val="Titre2"/>
        <w:rPr>
          <w:rFonts w:asciiTheme="minorHAnsi" w:hAnsiTheme="minorHAnsi" w:cstheme="minorHAnsi"/>
          <w:sz w:val="22"/>
          <w:szCs w:val="22"/>
        </w:rPr>
      </w:pPr>
      <w:bookmarkStart w:id="30" w:name="_Toc195106854"/>
      <w:r w:rsidRPr="008C1F3B">
        <w:rPr>
          <w:rFonts w:asciiTheme="minorHAnsi" w:hAnsiTheme="minorHAnsi" w:cstheme="minorHAnsi"/>
          <w:sz w:val="22"/>
          <w:szCs w:val="22"/>
        </w:rPr>
        <w:t>Réexamen du marché public</w:t>
      </w:r>
      <w:bookmarkEnd w:id="30"/>
    </w:p>
    <w:p w14:paraId="666BDD12" w14:textId="77777777" w:rsidR="00AA4E81" w:rsidRPr="008C1F3B" w:rsidRDefault="00AA4E81" w:rsidP="00601DC1">
      <w:pPr>
        <w:pStyle w:val="Titre3"/>
        <w:ind w:left="1418"/>
        <w:rPr>
          <w:rFonts w:asciiTheme="minorHAnsi" w:hAnsiTheme="minorHAnsi" w:cstheme="minorHAnsi"/>
          <w:color w:val="auto"/>
          <w:sz w:val="22"/>
          <w:szCs w:val="22"/>
        </w:rPr>
      </w:pPr>
      <w:bookmarkStart w:id="31" w:name="_Toc496092055"/>
      <w:r w:rsidRPr="008C1F3B">
        <w:rPr>
          <w:rFonts w:asciiTheme="minorHAnsi" w:hAnsiTheme="minorHAnsi" w:cstheme="minorHAnsi"/>
          <w:color w:val="auto"/>
          <w:sz w:val="22"/>
          <w:szCs w:val="22"/>
        </w:rPr>
        <w:t xml:space="preserve"> </w:t>
      </w:r>
      <w:bookmarkStart w:id="32" w:name="_Toc195106855"/>
      <w:r w:rsidRPr="008C1F3B">
        <w:rPr>
          <w:rFonts w:asciiTheme="minorHAnsi" w:hAnsiTheme="minorHAnsi" w:cstheme="minorHAnsi"/>
          <w:color w:val="auto"/>
          <w:sz w:val="22"/>
          <w:szCs w:val="22"/>
        </w:rPr>
        <w:t>Intégration de nouveaux membres</w:t>
      </w:r>
      <w:bookmarkEnd w:id="31"/>
      <w:r w:rsidR="00C808E1" w:rsidRPr="008C1F3B">
        <w:rPr>
          <w:rFonts w:asciiTheme="minorHAnsi" w:hAnsiTheme="minorHAnsi" w:cstheme="minorHAnsi"/>
          <w:color w:val="auto"/>
          <w:sz w:val="22"/>
          <w:szCs w:val="22"/>
        </w:rPr>
        <w:t xml:space="preserve"> GHT</w:t>
      </w:r>
      <w:bookmarkEnd w:id="32"/>
      <w:r w:rsidRPr="008C1F3B">
        <w:rPr>
          <w:rFonts w:asciiTheme="minorHAnsi" w:hAnsiTheme="minorHAnsi" w:cstheme="minorHAnsi"/>
          <w:color w:val="auto"/>
          <w:sz w:val="22"/>
          <w:szCs w:val="22"/>
        </w:rPr>
        <w:t xml:space="preserve">  </w:t>
      </w:r>
    </w:p>
    <w:p w14:paraId="530CD7ED" w14:textId="77777777" w:rsidR="00AA4E81" w:rsidRPr="008C1F3B" w:rsidRDefault="00AA4E81" w:rsidP="00AA4E81">
      <w:pPr>
        <w:pStyle w:val="RedTxt"/>
        <w:rPr>
          <w:rFonts w:asciiTheme="minorHAnsi" w:hAnsiTheme="minorHAnsi" w:cstheme="minorHAnsi"/>
        </w:rPr>
      </w:pPr>
    </w:p>
    <w:p w14:paraId="3C14267F" w14:textId="485DBED3" w:rsidR="00A712F9" w:rsidRPr="008C1F3B" w:rsidRDefault="00A712F9" w:rsidP="00A712F9">
      <w:pPr>
        <w:widowControl w:val="0"/>
        <w:autoSpaceDE w:val="0"/>
        <w:autoSpaceDN w:val="0"/>
        <w:adjustRightInd w:val="0"/>
        <w:rPr>
          <w:rFonts w:asciiTheme="minorHAnsi" w:hAnsiTheme="minorHAnsi" w:cstheme="minorHAnsi"/>
          <w:noProof/>
          <w:sz w:val="22"/>
          <w:szCs w:val="22"/>
        </w:rPr>
      </w:pPr>
      <w:r w:rsidRPr="008C1F3B">
        <w:rPr>
          <w:rFonts w:asciiTheme="minorHAnsi" w:hAnsiTheme="minorHAnsi" w:cstheme="minorHAnsi"/>
          <w:noProof/>
          <w:sz w:val="22"/>
          <w:szCs w:val="22"/>
        </w:rPr>
        <w:t xml:space="preserve">En cours d’exécution, le nombre d’établissements prévus au marché peut évoluer, par voie de modification du marché public, avec l’adhésion de membres </w:t>
      </w:r>
      <w:r w:rsidR="006023FA" w:rsidRPr="008C1F3B">
        <w:rPr>
          <w:rFonts w:asciiTheme="minorHAnsi" w:hAnsiTheme="minorHAnsi" w:cstheme="minorHAnsi"/>
          <w:noProof/>
          <w:sz w:val="22"/>
          <w:szCs w:val="22"/>
        </w:rPr>
        <w:t xml:space="preserve">parties au GHT, </w:t>
      </w:r>
      <w:r w:rsidRPr="008C1F3B">
        <w:rPr>
          <w:rFonts w:asciiTheme="minorHAnsi" w:hAnsiTheme="minorHAnsi" w:cstheme="minorHAnsi"/>
          <w:noProof/>
          <w:sz w:val="22"/>
          <w:szCs w:val="22"/>
        </w:rPr>
        <w:t>ainsi que par l’adhésion d’établissements qui intègreraient le GHT postérieurement à la notification du marché.</w:t>
      </w:r>
    </w:p>
    <w:p w14:paraId="6DA5246F" w14:textId="77777777" w:rsidR="00AA4E81" w:rsidRPr="008C1F3B" w:rsidRDefault="00AA4E81" w:rsidP="000D4ED1">
      <w:pPr>
        <w:keepLines/>
        <w:widowControl w:val="0"/>
        <w:autoSpaceDE w:val="0"/>
        <w:autoSpaceDN w:val="0"/>
        <w:adjustRightInd w:val="0"/>
        <w:spacing w:before="0" w:after="0"/>
        <w:rPr>
          <w:rFonts w:asciiTheme="minorHAnsi" w:hAnsiTheme="minorHAnsi" w:cstheme="minorHAnsi"/>
          <w:noProof/>
          <w:sz w:val="22"/>
          <w:szCs w:val="22"/>
        </w:rPr>
      </w:pPr>
      <w:r w:rsidRPr="008C1F3B">
        <w:rPr>
          <w:rFonts w:asciiTheme="minorHAnsi" w:hAnsiTheme="minorHAnsi" w:cstheme="minorHAnsi"/>
          <w:noProof/>
          <w:sz w:val="22"/>
          <w:szCs w:val="22"/>
        </w:rPr>
        <w:t>Leurs spécificités seront listées en annexe .</w:t>
      </w:r>
    </w:p>
    <w:p w14:paraId="359933F9" w14:textId="5A8CBB8F" w:rsidR="00AA4E81" w:rsidRPr="008C1F3B" w:rsidRDefault="00AA4E81" w:rsidP="006023FA">
      <w:pPr>
        <w:keepLines/>
        <w:widowControl w:val="0"/>
        <w:autoSpaceDE w:val="0"/>
        <w:autoSpaceDN w:val="0"/>
        <w:adjustRightInd w:val="0"/>
        <w:spacing w:before="0" w:after="0"/>
        <w:rPr>
          <w:rFonts w:asciiTheme="minorHAnsi" w:hAnsiTheme="minorHAnsi" w:cstheme="minorHAnsi"/>
          <w:noProof/>
          <w:sz w:val="22"/>
          <w:szCs w:val="22"/>
        </w:rPr>
      </w:pPr>
      <w:r w:rsidRPr="008C1F3B">
        <w:rPr>
          <w:rFonts w:asciiTheme="minorHAnsi" w:hAnsiTheme="minorHAnsi" w:cstheme="minorHAnsi"/>
          <w:noProof/>
          <w:sz w:val="22"/>
          <w:szCs w:val="22"/>
        </w:rPr>
        <w:t>Leurs besoins en termes de quantité estimative seront définis dans un détail quantitatif estimatif.</w:t>
      </w:r>
    </w:p>
    <w:p w14:paraId="64043F7A" w14:textId="77777777" w:rsidR="006023FA" w:rsidRPr="008C1F3B" w:rsidRDefault="006023FA" w:rsidP="006023FA">
      <w:pPr>
        <w:keepLines/>
        <w:widowControl w:val="0"/>
        <w:autoSpaceDE w:val="0"/>
        <w:autoSpaceDN w:val="0"/>
        <w:adjustRightInd w:val="0"/>
        <w:spacing w:before="0" w:after="0"/>
        <w:rPr>
          <w:rFonts w:asciiTheme="minorHAnsi" w:hAnsiTheme="minorHAnsi" w:cstheme="minorHAnsi"/>
          <w:noProof/>
          <w:sz w:val="22"/>
          <w:szCs w:val="22"/>
        </w:rPr>
      </w:pPr>
    </w:p>
    <w:p w14:paraId="516B94D3" w14:textId="77777777" w:rsidR="00AA4E81" w:rsidRPr="008C1F3B" w:rsidRDefault="00AA4E81" w:rsidP="009F2E28">
      <w:pPr>
        <w:pStyle w:val="Titre3"/>
        <w:ind w:left="1560" w:hanging="426"/>
        <w:rPr>
          <w:rFonts w:asciiTheme="minorHAnsi" w:hAnsiTheme="minorHAnsi" w:cstheme="minorHAnsi"/>
          <w:color w:val="auto"/>
          <w:sz w:val="22"/>
          <w:szCs w:val="22"/>
        </w:rPr>
      </w:pPr>
      <w:bookmarkStart w:id="33" w:name="_Toc496092058"/>
      <w:bookmarkStart w:id="34" w:name="_Toc195106856"/>
      <w:r w:rsidRPr="008C1F3B">
        <w:rPr>
          <w:rFonts w:asciiTheme="minorHAnsi" w:hAnsiTheme="minorHAnsi" w:cstheme="minorHAnsi"/>
          <w:color w:val="auto"/>
          <w:sz w:val="22"/>
          <w:szCs w:val="22"/>
        </w:rPr>
        <w:t>Modification de références, du conditionnement, de consommables et produits objets du marché public</w:t>
      </w:r>
      <w:bookmarkEnd w:id="33"/>
      <w:bookmarkEnd w:id="34"/>
    </w:p>
    <w:p w14:paraId="137DF8A0" w14:textId="77777777" w:rsidR="009F2E28" w:rsidRPr="008C1F3B" w:rsidRDefault="009F2E28" w:rsidP="00AA4E81">
      <w:pPr>
        <w:rPr>
          <w:rFonts w:asciiTheme="minorHAnsi" w:hAnsiTheme="minorHAnsi" w:cstheme="minorHAnsi"/>
          <w:sz w:val="22"/>
          <w:szCs w:val="22"/>
          <w:u w:val="single"/>
        </w:rPr>
      </w:pPr>
    </w:p>
    <w:p w14:paraId="5C280508" w14:textId="2DE80DE0" w:rsidR="00AA4E81" w:rsidRPr="008C1F3B" w:rsidRDefault="00174113" w:rsidP="006023FA">
      <w:pPr>
        <w:rPr>
          <w:rFonts w:asciiTheme="minorHAnsi" w:hAnsiTheme="minorHAnsi" w:cstheme="minorHAnsi"/>
          <w:sz w:val="22"/>
          <w:szCs w:val="22"/>
          <w:u w:val="single"/>
        </w:rPr>
      </w:pPr>
      <w:r w:rsidRPr="008C1F3B">
        <w:rPr>
          <w:rFonts w:asciiTheme="minorHAnsi" w:hAnsiTheme="minorHAnsi" w:cstheme="minorHAnsi"/>
          <w:sz w:val="22"/>
          <w:szCs w:val="22"/>
          <w:u w:val="single"/>
        </w:rPr>
        <w:t>1.</w:t>
      </w:r>
      <w:r w:rsidR="003E2087" w:rsidRPr="008C1F3B">
        <w:rPr>
          <w:rFonts w:asciiTheme="minorHAnsi" w:hAnsiTheme="minorHAnsi" w:cstheme="minorHAnsi"/>
          <w:sz w:val="22"/>
          <w:szCs w:val="22"/>
          <w:u w:val="single"/>
        </w:rPr>
        <w:t>6</w:t>
      </w:r>
      <w:r w:rsidR="00AA4E81" w:rsidRPr="008C1F3B">
        <w:rPr>
          <w:rFonts w:asciiTheme="minorHAnsi" w:hAnsiTheme="minorHAnsi" w:cstheme="minorHAnsi"/>
          <w:sz w:val="22"/>
          <w:szCs w:val="22"/>
          <w:u w:val="single"/>
        </w:rPr>
        <w:t>-2-1 Modification de références</w:t>
      </w:r>
    </w:p>
    <w:p w14:paraId="2A1F97EB" w14:textId="3779AFB4" w:rsidR="00AA4E81" w:rsidRPr="008C1F3B" w:rsidRDefault="00AA4E81" w:rsidP="00AA4E81">
      <w:pPr>
        <w:autoSpaceDE w:val="0"/>
        <w:autoSpaceDN w:val="0"/>
        <w:adjustRightInd w:val="0"/>
        <w:ind w:right="-160"/>
        <w:rPr>
          <w:rFonts w:asciiTheme="minorHAnsi" w:hAnsiTheme="minorHAnsi" w:cstheme="minorHAnsi"/>
          <w:noProof/>
          <w:sz w:val="22"/>
          <w:szCs w:val="22"/>
        </w:rPr>
      </w:pPr>
      <w:r w:rsidRPr="008C1F3B">
        <w:rPr>
          <w:rFonts w:asciiTheme="minorHAnsi" w:hAnsiTheme="minorHAnsi" w:cstheme="minorHAnsi"/>
          <w:noProof/>
          <w:sz w:val="22"/>
          <w:szCs w:val="22"/>
        </w:rPr>
        <w:t xml:space="preserve">En cas de modifications de références d’un produit en cours de marché public, le titulaire en informera par écrit </w:t>
      </w:r>
      <w:r w:rsidR="0080053D" w:rsidRPr="008C1F3B">
        <w:rPr>
          <w:rFonts w:asciiTheme="minorHAnsi" w:hAnsiTheme="minorHAnsi" w:cstheme="minorHAnsi"/>
          <w:noProof/>
          <w:sz w:val="22"/>
          <w:szCs w:val="22"/>
        </w:rPr>
        <w:t>l’acheteur</w:t>
      </w:r>
      <w:r w:rsidRPr="008C1F3B">
        <w:rPr>
          <w:rFonts w:asciiTheme="minorHAnsi" w:hAnsiTheme="minorHAnsi" w:cstheme="minorHAnsi"/>
          <w:noProof/>
          <w:sz w:val="22"/>
          <w:szCs w:val="22"/>
        </w:rPr>
        <w:t xml:space="preserve"> qui prendra en compte cette modification sans supplément de prix, sous la forme d’un certificat administratif.</w:t>
      </w:r>
    </w:p>
    <w:p w14:paraId="2A377DDD" w14:textId="0BC51C1F" w:rsidR="00AA4E81" w:rsidRPr="008C1F3B" w:rsidRDefault="00174113" w:rsidP="006023FA">
      <w:pPr>
        <w:rPr>
          <w:rFonts w:asciiTheme="minorHAnsi" w:hAnsiTheme="minorHAnsi" w:cstheme="minorHAnsi"/>
          <w:sz w:val="22"/>
          <w:szCs w:val="22"/>
          <w:u w:val="single"/>
        </w:rPr>
      </w:pPr>
      <w:r w:rsidRPr="008C1F3B">
        <w:rPr>
          <w:rFonts w:asciiTheme="minorHAnsi" w:hAnsiTheme="minorHAnsi" w:cstheme="minorHAnsi"/>
          <w:sz w:val="22"/>
          <w:szCs w:val="22"/>
          <w:u w:val="single"/>
        </w:rPr>
        <w:t>1.</w:t>
      </w:r>
      <w:r w:rsidR="003E2087" w:rsidRPr="008C1F3B">
        <w:rPr>
          <w:rFonts w:asciiTheme="minorHAnsi" w:hAnsiTheme="minorHAnsi" w:cstheme="minorHAnsi"/>
          <w:sz w:val="22"/>
          <w:szCs w:val="22"/>
          <w:u w:val="single"/>
        </w:rPr>
        <w:t>6</w:t>
      </w:r>
      <w:r w:rsidR="00AA4E81" w:rsidRPr="008C1F3B">
        <w:rPr>
          <w:rFonts w:asciiTheme="minorHAnsi" w:hAnsiTheme="minorHAnsi" w:cstheme="minorHAnsi"/>
          <w:sz w:val="22"/>
          <w:szCs w:val="22"/>
          <w:u w:val="single"/>
        </w:rPr>
        <w:t xml:space="preserve">-2-2 Modification de conditionnement </w:t>
      </w:r>
    </w:p>
    <w:p w14:paraId="29F98222" w14:textId="3DF0F638" w:rsidR="00AA4E81" w:rsidRPr="008C1F3B" w:rsidRDefault="00AA4E81" w:rsidP="006023FA">
      <w:pPr>
        <w:autoSpaceDE w:val="0"/>
        <w:autoSpaceDN w:val="0"/>
        <w:adjustRightInd w:val="0"/>
        <w:ind w:right="-160"/>
        <w:rPr>
          <w:rFonts w:asciiTheme="minorHAnsi" w:hAnsiTheme="minorHAnsi" w:cstheme="minorHAnsi"/>
          <w:noProof/>
          <w:sz w:val="22"/>
          <w:szCs w:val="22"/>
        </w:rPr>
      </w:pPr>
      <w:r w:rsidRPr="008C1F3B">
        <w:rPr>
          <w:rFonts w:asciiTheme="minorHAnsi" w:hAnsiTheme="minorHAnsi" w:cstheme="minorHAnsi"/>
          <w:noProof/>
          <w:sz w:val="22"/>
          <w:szCs w:val="22"/>
        </w:rPr>
        <w:t xml:space="preserve">En cas de modifications de conditionnement d’un produit en cours de marché public, le titulaire en informera par écrit </w:t>
      </w:r>
      <w:r w:rsidR="0080053D" w:rsidRPr="008C1F3B">
        <w:rPr>
          <w:rFonts w:asciiTheme="minorHAnsi" w:hAnsiTheme="minorHAnsi" w:cstheme="minorHAnsi"/>
          <w:noProof/>
          <w:sz w:val="22"/>
          <w:szCs w:val="22"/>
        </w:rPr>
        <w:t>l’acheteur</w:t>
      </w:r>
      <w:r w:rsidRPr="008C1F3B">
        <w:rPr>
          <w:rFonts w:asciiTheme="minorHAnsi" w:hAnsiTheme="minorHAnsi" w:cstheme="minorHAnsi"/>
          <w:noProof/>
          <w:sz w:val="22"/>
          <w:szCs w:val="22"/>
        </w:rPr>
        <w:t xml:space="preserve"> qui prendra en compte cette modification sans supplément de prix, sous la forme d’un certificat administratif.</w:t>
      </w:r>
    </w:p>
    <w:p w14:paraId="3D13A2C6" w14:textId="56207B44" w:rsidR="00AA4E81" w:rsidRPr="008C1F3B" w:rsidRDefault="00174113" w:rsidP="006023FA">
      <w:pPr>
        <w:rPr>
          <w:rFonts w:asciiTheme="minorHAnsi" w:hAnsiTheme="minorHAnsi" w:cstheme="minorHAnsi"/>
          <w:sz w:val="22"/>
          <w:szCs w:val="22"/>
          <w:u w:val="single"/>
        </w:rPr>
      </w:pPr>
      <w:r w:rsidRPr="008C1F3B">
        <w:rPr>
          <w:rFonts w:asciiTheme="minorHAnsi" w:hAnsiTheme="minorHAnsi" w:cstheme="minorHAnsi"/>
          <w:sz w:val="22"/>
          <w:szCs w:val="22"/>
          <w:u w:val="single"/>
        </w:rPr>
        <w:t>1.</w:t>
      </w:r>
      <w:r w:rsidR="003E2087" w:rsidRPr="008C1F3B">
        <w:rPr>
          <w:rFonts w:asciiTheme="minorHAnsi" w:hAnsiTheme="minorHAnsi" w:cstheme="minorHAnsi"/>
          <w:sz w:val="22"/>
          <w:szCs w:val="22"/>
          <w:u w:val="single"/>
        </w:rPr>
        <w:t>6</w:t>
      </w:r>
      <w:r w:rsidR="00AA4E81" w:rsidRPr="008C1F3B">
        <w:rPr>
          <w:rFonts w:asciiTheme="minorHAnsi" w:hAnsiTheme="minorHAnsi" w:cstheme="minorHAnsi"/>
          <w:sz w:val="22"/>
          <w:szCs w:val="22"/>
          <w:u w:val="single"/>
        </w:rPr>
        <w:t>-2-3 Remplacement des consommables, produits suite à retrait du produit par le fabricant</w:t>
      </w:r>
    </w:p>
    <w:p w14:paraId="35585C2C" w14:textId="77777777" w:rsidR="00AA4E81" w:rsidRPr="008C1F3B" w:rsidRDefault="00AA4E81" w:rsidP="00D16BCD">
      <w:pPr>
        <w:autoSpaceDE w:val="0"/>
        <w:autoSpaceDN w:val="0"/>
        <w:adjustRightInd w:val="0"/>
        <w:ind w:right="-160"/>
        <w:rPr>
          <w:rFonts w:asciiTheme="minorHAnsi" w:hAnsiTheme="minorHAnsi" w:cstheme="minorHAnsi"/>
          <w:noProof/>
          <w:sz w:val="22"/>
          <w:szCs w:val="22"/>
        </w:rPr>
      </w:pPr>
      <w:r w:rsidRPr="008C1F3B">
        <w:rPr>
          <w:rFonts w:asciiTheme="minorHAnsi" w:hAnsiTheme="minorHAnsi" w:cstheme="minorHAnsi"/>
          <w:noProof/>
          <w:sz w:val="22"/>
          <w:szCs w:val="22"/>
        </w:rPr>
        <w:t>En cas d’arrêt de fabrication du produit par le titulaire du marché, ce dernier sera remplacé par un produit équivalent sans supplément de prix, sous la forme d’un certificat administratif.</w:t>
      </w:r>
    </w:p>
    <w:p w14:paraId="613B1FB3" w14:textId="0DDC128E" w:rsidR="006023FA" w:rsidRPr="008C1F3B" w:rsidRDefault="006023FA" w:rsidP="00AA4E81">
      <w:pPr>
        <w:autoSpaceDE w:val="0"/>
        <w:autoSpaceDN w:val="0"/>
        <w:adjustRightInd w:val="0"/>
        <w:ind w:right="-160"/>
        <w:rPr>
          <w:rFonts w:asciiTheme="minorHAnsi" w:hAnsiTheme="minorHAnsi" w:cstheme="minorHAnsi"/>
          <w:sz w:val="22"/>
          <w:szCs w:val="22"/>
          <w:lang w:eastAsia="zh-TW" w:bidi="he-IL"/>
        </w:rPr>
      </w:pPr>
    </w:p>
    <w:p w14:paraId="50FA5FD1" w14:textId="3F9FB9DB" w:rsidR="00AA4E81" w:rsidRPr="008C1F3B" w:rsidRDefault="00AA4E81" w:rsidP="00AA4E81">
      <w:pPr>
        <w:pStyle w:val="Titre3"/>
        <w:rPr>
          <w:rFonts w:asciiTheme="minorHAnsi" w:hAnsiTheme="minorHAnsi" w:cstheme="minorHAnsi"/>
          <w:bCs/>
          <w:color w:val="auto"/>
          <w:sz w:val="22"/>
          <w:szCs w:val="22"/>
        </w:rPr>
      </w:pPr>
      <w:bookmarkStart w:id="35" w:name="_Toc496092060"/>
      <w:bookmarkStart w:id="36" w:name="_Toc195106857"/>
      <w:r w:rsidRPr="008C1F3B">
        <w:rPr>
          <w:rFonts w:asciiTheme="minorHAnsi" w:hAnsiTheme="minorHAnsi" w:cstheme="minorHAnsi"/>
          <w:color w:val="auto"/>
          <w:sz w:val="22"/>
          <w:szCs w:val="22"/>
        </w:rPr>
        <w:t>Besoins occasionnels (accords-cadres à bons de</w:t>
      </w:r>
      <w:r w:rsidRPr="008C1F3B">
        <w:rPr>
          <w:rFonts w:asciiTheme="minorHAnsi" w:hAnsiTheme="minorHAnsi" w:cstheme="minorHAnsi"/>
          <w:bCs/>
          <w:color w:val="auto"/>
          <w:sz w:val="22"/>
          <w:szCs w:val="22"/>
        </w:rPr>
        <w:t xml:space="preserve"> c</w:t>
      </w:r>
      <w:r w:rsidRPr="008C1F3B">
        <w:rPr>
          <w:rFonts w:asciiTheme="minorHAnsi" w:hAnsiTheme="minorHAnsi" w:cstheme="minorHAnsi"/>
          <w:color w:val="auto"/>
          <w:sz w:val="22"/>
          <w:szCs w:val="22"/>
        </w:rPr>
        <w:t>ommande</w:t>
      </w:r>
      <w:r w:rsidRPr="008C1F3B">
        <w:rPr>
          <w:rFonts w:asciiTheme="minorHAnsi" w:hAnsiTheme="minorHAnsi" w:cstheme="minorHAnsi"/>
          <w:bCs/>
          <w:color w:val="auto"/>
          <w:sz w:val="22"/>
          <w:szCs w:val="22"/>
        </w:rPr>
        <w:t>)</w:t>
      </w:r>
      <w:bookmarkEnd w:id="35"/>
      <w:bookmarkEnd w:id="36"/>
    </w:p>
    <w:p w14:paraId="4A93D126" w14:textId="2D43CA76" w:rsidR="004A1A15" w:rsidRPr="008C1F3B" w:rsidRDefault="00AA4E81" w:rsidP="006023FA">
      <w:pPr>
        <w:rPr>
          <w:rFonts w:asciiTheme="minorHAnsi" w:hAnsiTheme="minorHAnsi" w:cstheme="minorHAnsi"/>
          <w:noProof/>
          <w:sz w:val="22"/>
          <w:szCs w:val="22"/>
        </w:rPr>
      </w:pPr>
      <w:r w:rsidRPr="008C1F3B">
        <w:rPr>
          <w:rFonts w:asciiTheme="minorHAnsi" w:hAnsiTheme="minorHAnsi" w:cstheme="minorHAnsi"/>
          <w:noProof/>
          <w:sz w:val="22"/>
          <w:szCs w:val="22"/>
        </w:rPr>
        <w:t xml:space="preserve">Pour les besoins occasionnels de faible montant, </w:t>
      </w:r>
      <w:r w:rsidR="0080053D" w:rsidRPr="008C1F3B">
        <w:rPr>
          <w:rFonts w:asciiTheme="minorHAnsi" w:hAnsiTheme="minorHAnsi" w:cstheme="minorHAnsi"/>
          <w:noProof/>
          <w:sz w:val="22"/>
          <w:szCs w:val="22"/>
        </w:rPr>
        <w:t>l’acheteur</w:t>
      </w:r>
      <w:r w:rsidRPr="008C1F3B">
        <w:rPr>
          <w:rFonts w:asciiTheme="minorHAnsi" w:hAnsiTheme="minorHAnsi" w:cstheme="minorHAnsi"/>
          <w:noProof/>
          <w:sz w:val="22"/>
          <w:szCs w:val="22"/>
        </w:rPr>
        <w:t xml:space="preserve"> peut s'adresser à un prestataire autre que le ou les titulaires du marché, pour autant que le montant cumulé de tels achats ne dépasse pas 1 % du montant </w:t>
      </w:r>
      <w:r w:rsidR="00897128" w:rsidRPr="008C1F3B">
        <w:rPr>
          <w:rFonts w:asciiTheme="minorHAnsi" w:hAnsiTheme="minorHAnsi" w:cstheme="minorHAnsi"/>
          <w:noProof/>
          <w:sz w:val="22"/>
          <w:szCs w:val="22"/>
        </w:rPr>
        <w:t>maximum</w:t>
      </w:r>
      <w:r w:rsidRPr="008C1F3B">
        <w:rPr>
          <w:rFonts w:asciiTheme="minorHAnsi" w:hAnsiTheme="minorHAnsi" w:cstheme="minorHAnsi"/>
          <w:noProof/>
          <w:sz w:val="22"/>
          <w:szCs w:val="22"/>
        </w:rPr>
        <w:t xml:space="preserve"> du marché, ni le montant de 10 000 euros HT.</w:t>
      </w:r>
    </w:p>
    <w:p w14:paraId="4EC3906A" w14:textId="0157049C" w:rsidR="00D2186B" w:rsidRPr="008C1F3B" w:rsidRDefault="00AA4E81" w:rsidP="00D2186B">
      <w:pPr>
        <w:pStyle w:val="Titre3"/>
        <w:rPr>
          <w:rFonts w:asciiTheme="minorHAnsi" w:hAnsiTheme="minorHAnsi" w:cstheme="minorHAnsi"/>
          <w:color w:val="auto"/>
          <w:sz w:val="22"/>
          <w:szCs w:val="22"/>
        </w:rPr>
      </w:pPr>
      <w:bookmarkStart w:id="37" w:name="_Toc195106858"/>
      <w:r w:rsidRPr="008C1F3B">
        <w:rPr>
          <w:rFonts w:asciiTheme="minorHAnsi" w:hAnsiTheme="minorHAnsi" w:cstheme="minorHAnsi"/>
          <w:color w:val="auto"/>
          <w:sz w:val="22"/>
          <w:szCs w:val="22"/>
        </w:rPr>
        <w:t>Cession de marché</w:t>
      </w:r>
      <w:r w:rsidR="00D2186B" w:rsidRPr="008C1F3B">
        <w:rPr>
          <w:rFonts w:asciiTheme="minorHAnsi" w:hAnsiTheme="minorHAnsi" w:cstheme="minorHAnsi"/>
          <w:color w:val="auto"/>
          <w:sz w:val="22"/>
          <w:szCs w:val="22"/>
        </w:rPr>
        <w:t xml:space="preserve"> </w:t>
      </w:r>
      <w:r w:rsidR="00B63E55" w:rsidRPr="008C1F3B">
        <w:rPr>
          <w:rFonts w:asciiTheme="minorHAnsi" w:hAnsiTheme="minorHAnsi" w:cstheme="minorHAnsi"/>
          <w:color w:val="auto"/>
          <w:sz w:val="22"/>
          <w:szCs w:val="22"/>
        </w:rPr>
        <w:t xml:space="preserve">ou modification de la composition du </w:t>
      </w:r>
      <w:r w:rsidR="002F6439" w:rsidRPr="008C1F3B">
        <w:rPr>
          <w:rFonts w:asciiTheme="minorHAnsi" w:hAnsiTheme="minorHAnsi" w:cstheme="minorHAnsi"/>
          <w:color w:val="auto"/>
          <w:sz w:val="22"/>
          <w:szCs w:val="22"/>
        </w:rPr>
        <w:t>GROUPEMENT (</w:t>
      </w:r>
      <w:r w:rsidR="006023FA" w:rsidRPr="008C1F3B">
        <w:rPr>
          <w:rFonts w:asciiTheme="minorHAnsi" w:hAnsiTheme="minorHAnsi" w:cstheme="minorHAnsi"/>
          <w:color w:val="auto"/>
          <w:sz w:val="22"/>
          <w:szCs w:val="22"/>
        </w:rPr>
        <w:t>CLAUSE</w:t>
      </w:r>
      <w:r w:rsidR="00976A94" w:rsidRPr="008C1F3B">
        <w:rPr>
          <w:rFonts w:asciiTheme="minorHAnsi" w:hAnsiTheme="minorHAnsi" w:cstheme="minorHAnsi"/>
          <w:color w:val="auto"/>
          <w:sz w:val="22"/>
          <w:szCs w:val="22"/>
        </w:rPr>
        <w:t xml:space="preserve"> de reexamen)</w:t>
      </w:r>
      <w:bookmarkEnd w:id="37"/>
    </w:p>
    <w:p w14:paraId="7BC3E150" w14:textId="015947B8" w:rsidR="00976A94" w:rsidRPr="008C1F3B" w:rsidRDefault="00976A94" w:rsidP="00976A94">
      <w:pPr>
        <w:textAlignment w:val="center"/>
        <w:rPr>
          <w:rFonts w:asciiTheme="minorHAnsi" w:hAnsiTheme="minorHAnsi" w:cstheme="minorHAnsi"/>
          <w:sz w:val="22"/>
          <w:szCs w:val="22"/>
        </w:rPr>
      </w:pPr>
      <w:r w:rsidRPr="008C1F3B">
        <w:rPr>
          <w:rFonts w:asciiTheme="minorHAnsi" w:hAnsiTheme="minorHAnsi" w:cstheme="minorHAnsi"/>
          <w:sz w:val="22"/>
          <w:szCs w:val="22"/>
        </w:rPr>
        <w:t>En dehors des cas de cession de marché public, à la suite d’une opération de restructuration du titulaire (Articles L. 2194-1 et R. 2194-6 2° du code de la commande publique), le changement du titulaire en cours de marché public est autorisé pour d’autres cas de cession tels la défaillance (redressement ou liquidation judici</w:t>
      </w:r>
      <w:r w:rsidR="002F6439" w:rsidRPr="008C1F3B">
        <w:rPr>
          <w:rFonts w:asciiTheme="minorHAnsi" w:hAnsiTheme="minorHAnsi" w:cstheme="minorHAnsi"/>
          <w:sz w:val="22"/>
          <w:szCs w:val="22"/>
        </w:rPr>
        <w:t>aire) ou le décès du titulaire.</w:t>
      </w:r>
    </w:p>
    <w:p w14:paraId="24A7B9AB" w14:textId="77777777" w:rsidR="00976A94" w:rsidRPr="008C1F3B" w:rsidRDefault="00976A94" w:rsidP="00976A94">
      <w:pPr>
        <w:textAlignment w:val="center"/>
        <w:rPr>
          <w:rFonts w:asciiTheme="minorHAnsi" w:hAnsiTheme="minorHAnsi" w:cstheme="minorHAnsi"/>
          <w:sz w:val="22"/>
          <w:szCs w:val="22"/>
        </w:rPr>
      </w:pPr>
      <w:r w:rsidRPr="008C1F3B">
        <w:rPr>
          <w:rFonts w:asciiTheme="minorHAnsi" w:hAnsiTheme="minorHAnsi" w:cstheme="minorHAnsi"/>
          <w:sz w:val="22"/>
          <w:szCs w:val="22"/>
        </w:rPr>
        <w:t>De même, en cas de groupement, en dehors des cas de restructuration de société, la composition du groupement pourra être modifiée dans les cas suivants :</w:t>
      </w:r>
    </w:p>
    <w:p w14:paraId="518A957C" w14:textId="77777777" w:rsidR="00976A94" w:rsidRPr="008C1F3B" w:rsidRDefault="00976A94" w:rsidP="00976A94">
      <w:pPr>
        <w:textAlignment w:val="center"/>
        <w:rPr>
          <w:rFonts w:asciiTheme="minorHAnsi" w:hAnsiTheme="minorHAnsi" w:cstheme="minorHAnsi"/>
          <w:sz w:val="22"/>
          <w:szCs w:val="22"/>
        </w:rPr>
      </w:pPr>
      <w:r w:rsidRPr="008C1F3B">
        <w:rPr>
          <w:rFonts w:asciiTheme="minorHAnsi" w:hAnsiTheme="minorHAnsi" w:cstheme="minorHAnsi"/>
          <w:sz w:val="22"/>
          <w:szCs w:val="22"/>
        </w:rPr>
        <w:t>Cas de défaillance (redressement ou liquidation judiciaire) d’un cotraitant,</w:t>
      </w:r>
    </w:p>
    <w:p w14:paraId="4C959102" w14:textId="77777777" w:rsidR="00976A94" w:rsidRPr="008C1F3B" w:rsidRDefault="00976A94" w:rsidP="00976A94">
      <w:pPr>
        <w:textAlignment w:val="center"/>
        <w:rPr>
          <w:rFonts w:asciiTheme="minorHAnsi" w:hAnsiTheme="minorHAnsi" w:cstheme="minorHAnsi"/>
          <w:sz w:val="22"/>
          <w:szCs w:val="22"/>
        </w:rPr>
      </w:pPr>
      <w:r w:rsidRPr="008C1F3B">
        <w:rPr>
          <w:rFonts w:asciiTheme="minorHAnsi" w:hAnsiTheme="minorHAnsi" w:cstheme="minorHAnsi"/>
          <w:sz w:val="22"/>
          <w:szCs w:val="22"/>
        </w:rPr>
        <w:t>Cas de décès d’un cotraitant,</w:t>
      </w:r>
    </w:p>
    <w:p w14:paraId="20E8E733" w14:textId="77777777" w:rsidR="00976A94" w:rsidRPr="008C1F3B" w:rsidRDefault="00976A94" w:rsidP="00976A94">
      <w:pPr>
        <w:textAlignment w:val="center"/>
        <w:rPr>
          <w:rFonts w:asciiTheme="minorHAnsi" w:hAnsiTheme="minorHAnsi" w:cstheme="minorHAnsi"/>
          <w:sz w:val="22"/>
          <w:szCs w:val="22"/>
          <w:lang w:eastAsia="en-US"/>
        </w:rPr>
      </w:pPr>
      <w:r w:rsidRPr="008C1F3B">
        <w:rPr>
          <w:rFonts w:asciiTheme="minorHAnsi" w:hAnsiTheme="minorHAnsi" w:cstheme="minorHAnsi"/>
          <w:sz w:val="22"/>
          <w:szCs w:val="22"/>
        </w:rPr>
        <w:t>Cas d’impossibilité pour un cotraitant d’accomplir sa tâche pour des raisons qui ne sont pas de son fait,</w:t>
      </w:r>
    </w:p>
    <w:p w14:paraId="1B141614" w14:textId="4D8C4C53" w:rsidR="00976A94" w:rsidRPr="008C1F3B" w:rsidRDefault="00976A94" w:rsidP="00976A94">
      <w:pPr>
        <w:textAlignment w:val="center"/>
        <w:rPr>
          <w:rFonts w:asciiTheme="minorHAnsi" w:hAnsiTheme="minorHAnsi" w:cstheme="minorHAnsi"/>
          <w:sz w:val="22"/>
          <w:szCs w:val="22"/>
        </w:rPr>
      </w:pPr>
      <w:r w:rsidRPr="008C1F3B">
        <w:rPr>
          <w:rFonts w:asciiTheme="minorHAnsi" w:hAnsiTheme="minorHAnsi" w:cstheme="minorHAnsi"/>
          <w:sz w:val="22"/>
          <w:szCs w:val="22"/>
        </w:rPr>
        <w:t xml:space="preserve">Cas de départ d’un cotraitant suite à un empêchement personnel qui ne lui permet pas de </w:t>
      </w:r>
      <w:r w:rsidR="002F6439" w:rsidRPr="008C1F3B">
        <w:rPr>
          <w:rFonts w:asciiTheme="minorHAnsi" w:hAnsiTheme="minorHAnsi" w:cstheme="minorHAnsi"/>
          <w:sz w:val="22"/>
          <w:szCs w:val="22"/>
        </w:rPr>
        <w:t>continuer à exécuter le marché.</w:t>
      </w:r>
    </w:p>
    <w:p w14:paraId="6C9FBA8E" w14:textId="77777777" w:rsidR="00976A94" w:rsidRPr="008C1F3B" w:rsidRDefault="00976A94" w:rsidP="00976A94">
      <w:pPr>
        <w:rPr>
          <w:rFonts w:asciiTheme="minorHAnsi" w:hAnsiTheme="minorHAnsi" w:cstheme="minorHAnsi"/>
          <w:sz w:val="22"/>
          <w:szCs w:val="22"/>
        </w:rPr>
      </w:pPr>
      <w:r w:rsidRPr="008C1F3B">
        <w:rPr>
          <w:rFonts w:asciiTheme="minorHAnsi" w:hAnsiTheme="minorHAnsi" w:cstheme="minorHAnsi"/>
          <w:sz w:val="22"/>
          <w:szCs w:val="22"/>
        </w:rPr>
        <w:t>Le départ d’un des membres du groupement pourra être autorisé par l’Acheteur dans les conditions suivantes :</w:t>
      </w:r>
    </w:p>
    <w:p w14:paraId="46C4C9C1" w14:textId="77777777" w:rsidR="00976A94" w:rsidRPr="008C1F3B" w:rsidRDefault="00976A94" w:rsidP="00976A94">
      <w:pPr>
        <w:rPr>
          <w:rFonts w:asciiTheme="minorHAnsi" w:hAnsiTheme="minorHAnsi" w:cstheme="minorHAnsi"/>
          <w:sz w:val="22"/>
          <w:szCs w:val="22"/>
        </w:rPr>
      </w:pPr>
      <w:r w:rsidRPr="008C1F3B">
        <w:rPr>
          <w:rFonts w:asciiTheme="minorHAnsi" w:hAnsiTheme="minorHAnsi" w:cstheme="minorHAnsi"/>
          <w:sz w:val="22"/>
          <w:szCs w:val="22"/>
        </w:rPr>
        <w:lastRenderedPageBreak/>
        <w:t>-Le cotraitant devra prévenir l’acheteur de sa volonté de quitter le groupement par lettre motivée avec accusé de réception ;</w:t>
      </w:r>
    </w:p>
    <w:p w14:paraId="067CC7CF" w14:textId="77777777" w:rsidR="00976A94" w:rsidRPr="008C1F3B" w:rsidRDefault="00976A94" w:rsidP="00976A94">
      <w:pPr>
        <w:rPr>
          <w:rFonts w:asciiTheme="minorHAnsi" w:hAnsiTheme="minorHAnsi" w:cstheme="minorHAnsi"/>
          <w:sz w:val="22"/>
          <w:szCs w:val="22"/>
        </w:rPr>
      </w:pPr>
      <w:r w:rsidRPr="008C1F3B">
        <w:rPr>
          <w:rFonts w:asciiTheme="minorHAnsi" w:hAnsiTheme="minorHAnsi" w:cstheme="minorHAnsi"/>
          <w:sz w:val="22"/>
          <w:szCs w:val="22"/>
        </w:rPr>
        <w:t>-L’ensemble des membres du groupement doit autoriser le départ par écrit</w:t>
      </w:r>
    </w:p>
    <w:p w14:paraId="7C0A09BE" w14:textId="77777777" w:rsidR="00976A94" w:rsidRPr="008C1F3B" w:rsidRDefault="00976A94" w:rsidP="00976A94">
      <w:pPr>
        <w:rPr>
          <w:rFonts w:asciiTheme="minorHAnsi" w:hAnsiTheme="minorHAnsi" w:cstheme="minorHAnsi"/>
          <w:sz w:val="22"/>
          <w:szCs w:val="22"/>
        </w:rPr>
      </w:pPr>
      <w:r w:rsidRPr="008C1F3B">
        <w:rPr>
          <w:rFonts w:asciiTheme="minorHAnsi" w:hAnsiTheme="minorHAnsi" w:cstheme="minorHAnsi"/>
          <w:sz w:val="22"/>
          <w:szCs w:val="22"/>
        </w:rPr>
        <w:t xml:space="preserve">-Le mandataire du groupement doit être en capacité de se substituer à ce cotraitant, ou, en l'absence de cette capacité de sous-traiter la part du cotraitant à une entreprise disposant des mêmes capacités.  - </w:t>
      </w:r>
    </w:p>
    <w:p w14:paraId="21C2A9ED" w14:textId="75F69831" w:rsidR="00976A94" w:rsidRPr="008C1F3B" w:rsidRDefault="00976A94" w:rsidP="00976A94">
      <w:pPr>
        <w:rPr>
          <w:rFonts w:asciiTheme="minorHAnsi" w:hAnsiTheme="minorHAnsi" w:cstheme="minorHAnsi"/>
          <w:color w:val="1F497D"/>
          <w:sz w:val="22"/>
          <w:szCs w:val="22"/>
        </w:rPr>
      </w:pPr>
      <w:r w:rsidRPr="008C1F3B">
        <w:rPr>
          <w:rFonts w:asciiTheme="minorHAnsi" w:hAnsiTheme="minorHAnsi" w:cstheme="minorHAnsi"/>
          <w:sz w:val="22"/>
          <w:szCs w:val="22"/>
        </w:rPr>
        <w:t xml:space="preserve">L’acheteur se prononce dans </w:t>
      </w:r>
      <w:r w:rsidR="002F6439" w:rsidRPr="008C1F3B">
        <w:rPr>
          <w:rFonts w:asciiTheme="minorHAnsi" w:hAnsiTheme="minorHAnsi" w:cstheme="minorHAnsi"/>
          <w:sz w:val="22"/>
          <w:szCs w:val="22"/>
        </w:rPr>
        <w:t>les 30</w:t>
      </w:r>
      <w:r w:rsidRPr="008C1F3B">
        <w:rPr>
          <w:rFonts w:asciiTheme="minorHAnsi" w:hAnsiTheme="minorHAnsi" w:cstheme="minorHAnsi"/>
          <w:sz w:val="22"/>
          <w:szCs w:val="22"/>
        </w:rPr>
        <w:t xml:space="preserve"> jours sur cette demande après examen de la capacité de l’ensemble des membres du groupement ainsi transformé et, le cas échéant, des sous-traitants ou entreprises liées présentés à son acceptation. Le nouveau groupement doit remplir les conditions qui avaient été fixées par l’acheteur pour la participation à la procédure de passation du marché initial.</w:t>
      </w:r>
      <w:r w:rsidRPr="008C1F3B">
        <w:rPr>
          <w:rFonts w:asciiTheme="minorHAnsi" w:hAnsiTheme="minorHAnsi" w:cstheme="minorHAnsi"/>
          <w:color w:val="1F497D"/>
          <w:sz w:val="22"/>
          <w:szCs w:val="22"/>
        </w:rPr>
        <w:t xml:space="preserve"> </w:t>
      </w:r>
    </w:p>
    <w:p w14:paraId="7CE39096" w14:textId="77777777" w:rsidR="00594902" w:rsidRPr="008C1F3B" w:rsidRDefault="00976A94" w:rsidP="002F6439">
      <w:pPr>
        <w:textAlignment w:val="center"/>
        <w:rPr>
          <w:rFonts w:asciiTheme="minorHAnsi" w:hAnsiTheme="minorHAnsi" w:cstheme="minorHAnsi"/>
          <w:b/>
          <w:sz w:val="22"/>
          <w:szCs w:val="22"/>
        </w:rPr>
      </w:pPr>
      <w:r w:rsidRPr="008C1F3B">
        <w:rPr>
          <w:rFonts w:asciiTheme="minorHAnsi" w:hAnsiTheme="minorHAnsi" w:cstheme="minorHAnsi"/>
          <w:b/>
          <w:sz w:val="22"/>
          <w:szCs w:val="22"/>
        </w:rPr>
        <w:t>Ces changements feront l’objet de mo</w:t>
      </w:r>
      <w:r w:rsidR="002F6439" w:rsidRPr="008C1F3B">
        <w:rPr>
          <w:rFonts w:asciiTheme="minorHAnsi" w:hAnsiTheme="minorHAnsi" w:cstheme="minorHAnsi"/>
          <w:b/>
          <w:sz w:val="22"/>
          <w:szCs w:val="22"/>
        </w:rPr>
        <w:t xml:space="preserve">difications de marchés publics. </w:t>
      </w:r>
    </w:p>
    <w:p w14:paraId="4E0F8201" w14:textId="3835A40E" w:rsidR="00976A94" w:rsidRPr="008C1F3B" w:rsidRDefault="00976A94" w:rsidP="002F6439">
      <w:pPr>
        <w:textAlignment w:val="center"/>
        <w:rPr>
          <w:rFonts w:asciiTheme="minorHAnsi" w:hAnsiTheme="minorHAnsi" w:cstheme="minorHAnsi"/>
          <w:b/>
          <w:sz w:val="22"/>
          <w:szCs w:val="22"/>
        </w:rPr>
      </w:pPr>
      <w:r w:rsidRPr="008C1F3B">
        <w:rPr>
          <w:rFonts w:asciiTheme="minorHAnsi" w:hAnsiTheme="minorHAnsi" w:cstheme="minorHAnsi"/>
          <w:b/>
          <w:sz w:val="22"/>
          <w:szCs w:val="22"/>
        </w:rPr>
        <w:t xml:space="preserve">En cas de refus de la part de l’acheteur le marché sera résilié </w:t>
      </w:r>
      <w:r w:rsidR="002F6439" w:rsidRPr="008C1F3B">
        <w:rPr>
          <w:rFonts w:asciiTheme="minorHAnsi" w:hAnsiTheme="minorHAnsi" w:cstheme="minorHAnsi"/>
          <w:b/>
          <w:sz w:val="22"/>
          <w:szCs w:val="22"/>
        </w:rPr>
        <w:t>de plein droit sans indemnités.</w:t>
      </w:r>
    </w:p>
    <w:p w14:paraId="437E3453" w14:textId="7F62BFB0" w:rsidR="001C4947" w:rsidRPr="008C1F3B" w:rsidRDefault="002F6439" w:rsidP="002F6439">
      <w:pPr>
        <w:tabs>
          <w:tab w:val="left" w:pos="9070"/>
        </w:tabs>
        <w:autoSpaceDE w:val="0"/>
        <w:autoSpaceDN w:val="0"/>
        <w:adjustRightInd w:val="0"/>
        <w:ind w:right="-160"/>
        <w:rPr>
          <w:rFonts w:asciiTheme="minorHAnsi" w:hAnsiTheme="minorHAnsi" w:cstheme="minorHAnsi"/>
          <w:sz w:val="22"/>
          <w:szCs w:val="22"/>
          <w:lang w:eastAsia="zh-TW" w:bidi="he-IL"/>
        </w:rPr>
      </w:pPr>
      <w:r w:rsidRPr="008C1F3B">
        <w:rPr>
          <w:rFonts w:asciiTheme="minorHAnsi" w:hAnsiTheme="minorHAnsi" w:cstheme="minorHAnsi"/>
          <w:sz w:val="22"/>
          <w:szCs w:val="22"/>
          <w:lang w:eastAsia="zh-TW" w:bidi="he-IL"/>
        </w:rPr>
        <w:t xml:space="preserve">Dans le cas où l’exploitation </w:t>
      </w:r>
      <w:r w:rsidR="00976A94" w:rsidRPr="008C1F3B">
        <w:rPr>
          <w:rFonts w:asciiTheme="minorHAnsi" w:hAnsiTheme="minorHAnsi" w:cstheme="minorHAnsi"/>
          <w:sz w:val="22"/>
          <w:szCs w:val="22"/>
          <w:lang w:eastAsia="zh-TW" w:bidi="he-IL"/>
        </w:rPr>
        <w:t xml:space="preserve">d’un dispositif </w:t>
      </w:r>
      <w:r w:rsidRPr="008C1F3B">
        <w:rPr>
          <w:rFonts w:asciiTheme="minorHAnsi" w:hAnsiTheme="minorHAnsi" w:cstheme="minorHAnsi"/>
          <w:sz w:val="22"/>
          <w:szCs w:val="22"/>
          <w:lang w:eastAsia="zh-TW" w:bidi="he-IL"/>
        </w:rPr>
        <w:t>médical est</w:t>
      </w:r>
      <w:r w:rsidR="00976A94" w:rsidRPr="008C1F3B">
        <w:rPr>
          <w:rFonts w:asciiTheme="minorHAnsi" w:hAnsiTheme="minorHAnsi" w:cstheme="minorHAnsi"/>
          <w:sz w:val="22"/>
          <w:szCs w:val="22"/>
          <w:lang w:eastAsia="zh-TW" w:bidi="he-IL"/>
        </w:rPr>
        <w:t xml:space="preserve"> transférée à une autre entreprise pharmaceutique, un avenant de transfert sera réalisé par l’acheteur sous réserve que le repreneur soit en règle au regard de ses obligations fiscales et sociales et que celui-ci requiert les capacités professionnelles et techniques suffisantes po</w:t>
      </w:r>
      <w:r w:rsidRPr="008C1F3B">
        <w:rPr>
          <w:rFonts w:asciiTheme="minorHAnsi" w:hAnsiTheme="minorHAnsi" w:cstheme="minorHAnsi"/>
          <w:sz w:val="22"/>
          <w:szCs w:val="22"/>
          <w:lang w:eastAsia="zh-TW" w:bidi="he-IL"/>
        </w:rPr>
        <w:t>ur l’exécution des prestations.</w:t>
      </w:r>
    </w:p>
    <w:p w14:paraId="718BFB83" w14:textId="77777777" w:rsidR="005A5B18" w:rsidRPr="008C1F3B" w:rsidRDefault="005A5B18" w:rsidP="005A5B18">
      <w:pPr>
        <w:textAlignment w:val="center"/>
        <w:rPr>
          <w:rFonts w:asciiTheme="minorHAnsi" w:hAnsiTheme="minorHAnsi" w:cstheme="minorHAnsi"/>
          <w:sz w:val="22"/>
          <w:szCs w:val="22"/>
        </w:rPr>
      </w:pPr>
      <w:r w:rsidRPr="008C1F3B">
        <w:rPr>
          <w:rFonts w:asciiTheme="minorHAnsi" w:hAnsiTheme="minorHAnsi" w:cstheme="minorHAnsi"/>
          <w:sz w:val="22"/>
          <w:szCs w:val="22"/>
        </w:rPr>
        <w:t> Dans tous les cas, le Titulaire respectera ses engagements contractuels.</w:t>
      </w:r>
    </w:p>
    <w:p w14:paraId="4C243CC1" w14:textId="051D49EA" w:rsidR="002F6439" w:rsidRPr="008C1F3B" w:rsidRDefault="002F6439" w:rsidP="001C4947">
      <w:pPr>
        <w:autoSpaceDE w:val="0"/>
        <w:autoSpaceDN w:val="0"/>
        <w:adjustRightInd w:val="0"/>
        <w:ind w:right="-160"/>
        <w:rPr>
          <w:rFonts w:asciiTheme="minorHAnsi" w:hAnsiTheme="minorHAnsi" w:cstheme="minorHAnsi"/>
          <w:sz w:val="22"/>
          <w:szCs w:val="22"/>
          <w:lang w:eastAsia="zh-TW" w:bidi="he-IL"/>
        </w:rPr>
      </w:pPr>
    </w:p>
    <w:p w14:paraId="79DA8923" w14:textId="75E4DFCF" w:rsidR="007E0B12" w:rsidRPr="008C1F3B" w:rsidRDefault="007E0B12" w:rsidP="002F6439">
      <w:pPr>
        <w:pStyle w:val="Titre3"/>
        <w:rPr>
          <w:rFonts w:asciiTheme="minorHAnsi" w:hAnsiTheme="minorHAnsi" w:cstheme="minorHAnsi"/>
          <w:color w:val="auto"/>
          <w:sz w:val="22"/>
          <w:szCs w:val="22"/>
        </w:rPr>
      </w:pPr>
      <w:bookmarkStart w:id="38" w:name="_Toc147585047"/>
      <w:bookmarkStart w:id="39" w:name="_Toc195106859"/>
      <w:r w:rsidRPr="008C1F3B">
        <w:rPr>
          <w:rFonts w:asciiTheme="minorHAnsi" w:hAnsiTheme="minorHAnsi" w:cstheme="minorHAnsi"/>
          <w:color w:val="auto"/>
          <w:sz w:val="22"/>
          <w:szCs w:val="22"/>
        </w:rPr>
        <w:t>Réévaluation du montant maximum de l’accord-cadre à bons de commande</w:t>
      </w:r>
      <w:bookmarkEnd w:id="38"/>
      <w:bookmarkEnd w:id="39"/>
    </w:p>
    <w:p w14:paraId="4FCC0D35" w14:textId="2DC0A898" w:rsidR="007E0B12" w:rsidRPr="008C1F3B" w:rsidRDefault="007E0B12" w:rsidP="007E0B12">
      <w:pPr>
        <w:autoSpaceDE w:val="0"/>
        <w:autoSpaceDN w:val="0"/>
        <w:rPr>
          <w:rFonts w:asciiTheme="minorHAnsi" w:hAnsiTheme="minorHAnsi" w:cstheme="minorHAnsi"/>
          <w:sz w:val="22"/>
          <w:szCs w:val="22"/>
        </w:rPr>
      </w:pPr>
      <w:r w:rsidRPr="008C1F3B">
        <w:rPr>
          <w:rFonts w:asciiTheme="minorHAnsi" w:hAnsiTheme="minorHAnsi" w:cstheme="minorHAnsi"/>
          <w:sz w:val="22"/>
          <w:szCs w:val="22"/>
        </w:rPr>
        <w:t xml:space="preserve">Le montant maximum du marché est fixé à l’article 1.2.2 du présent document. </w:t>
      </w:r>
    </w:p>
    <w:p w14:paraId="62239014" w14:textId="77777777" w:rsidR="007E0B12" w:rsidRPr="008C1F3B" w:rsidRDefault="007E0B12" w:rsidP="007E0B12">
      <w:pPr>
        <w:autoSpaceDE w:val="0"/>
        <w:autoSpaceDN w:val="0"/>
        <w:rPr>
          <w:rFonts w:asciiTheme="minorHAnsi" w:hAnsiTheme="minorHAnsi" w:cstheme="minorHAnsi"/>
          <w:sz w:val="22"/>
          <w:szCs w:val="22"/>
        </w:rPr>
      </w:pPr>
      <w:r w:rsidRPr="008C1F3B">
        <w:rPr>
          <w:rFonts w:asciiTheme="minorHAnsi" w:hAnsiTheme="minorHAnsi" w:cstheme="minorHAnsi"/>
          <w:sz w:val="22"/>
          <w:szCs w:val="22"/>
        </w:rPr>
        <w:t xml:space="preserve">Ce montant a été fixé sur la base de consommations prévisionnelles pour la durée du marché. </w:t>
      </w:r>
    </w:p>
    <w:p w14:paraId="095B49B4" w14:textId="77777777" w:rsidR="007E0B12" w:rsidRPr="008C1F3B" w:rsidRDefault="007E0B12" w:rsidP="007E0B12">
      <w:pPr>
        <w:autoSpaceDE w:val="0"/>
        <w:autoSpaceDN w:val="0"/>
        <w:rPr>
          <w:rFonts w:asciiTheme="minorHAnsi" w:hAnsiTheme="minorHAnsi" w:cstheme="minorHAnsi"/>
          <w:sz w:val="22"/>
          <w:szCs w:val="22"/>
        </w:rPr>
      </w:pPr>
      <w:r w:rsidRPr="008C1F3B">
        <w:rPr>
          <w:rFonts w:asciiTheme="minorHAnsi" w:hAnsiTheme="minorHAnsi" w:cstheme="minorHAnsi"/>
          <w:sz w:val="22"/>
          <w:szCs w:val="22"/>
        </w:rPr>
        <w:t>Néanmoins, si, la consommation réelle est supérieure à ce qui a été anticipé, l’acheteur pourra réévaluer ce montant.</w:t>
      </w:r>
    </w:p>
    <w:p w14:paraId="0E272A3A" w14:textId="77777777" w:rsidR="007E0B12" w:rsidRPr="008C1F3B" w:rsidRDefault="007E0B12" w:rsidP="007E0B12">
      <w:pPr>
        <w:rPr>
          <w:rFonts w:asciiTheme="minorHAnsi" w:hAnsiTheme="minorHAnsi" w:cstheme="minorHAnsi"/>
          <w:sz w:val="22"/>
          <w:szCs w:val="22"/>
        </w:rPr>
      </w:pPr>
      <w:r w:rsidRPr="008C1F3B">
        <w:rPr>
          <w:rFonts w:asciiTheme="minorHAnsi" w:hAnsiTheme="minorHAnsi" w:cstheme="minorHAnsi"/>
          <w:sz w:val="22"/>
          <w:szCs w:val="22"/>
        </w:rPr>
        <w:t xml:space="preserve">Ainsi, si avant la fin de la 3éme année de marché, les consommations réelles venaient à atteindre 85% du montant maximum, l’acheteur pourra l’augmenter, dans la limite de 20 % par rapport au montant maximum initial. </w:t>
      </w:r>
    </w:p>
    <w:p w14:paraId="740A6464" w14:textId="16A99ED6" w:rsidR="007E0B12" w:rsidRPr="008C1F3B" w:rsidRDefault="007E0B12" w:rsidP="002F6439">
      <w:pPr>
        <w:rPr>
          <w:rFonts w:asciiTheme="minorHAnsi" w:hAnsiTheme="minorHAnsi" w:cstheme="minorHAnsi"/>
          <w:sz w:val="22"/>
          <w:szCs w:val="22"/>
        </w:rPr>
      </w:pPr>
      <w:r w:rsidRPr="008C1F3B">
        <w:rPr>
          <w:rFonts w:asciiTheme="minorHAnsi" w:hAnsiTheme="minorHAnsi" w:cstheme="minorHAnsi"/>
          <w:sz w:val="22"/>
          <w:szCs w:val="22"/>
        </w:rPr>
        <w:t>La réévaluation du montant maximum du marché fera l’objet d’une décision unilatérale de l’acheteur qui en informera le titulaire par courrier.</w:t>
      </w:r>
    </w:p>
    <w:p w14:paraId="16F0ED03" w14:textId="437C73DC" w:rsidR="009E4D69" w:rsidRPr="008C1F3B" w:rsidRDefault="009E4D69" w:rsidP="009E4D69">
      <w:pPr>
        <w:pStyle w:val="Titre2"/>
        <w:rPr>
          <w:rFonts w:asciiTheme="minorHAnsi" w:hAnsiTheme="minorHAnsi" w:cstheme="minorHAnsi"/>
          <w:sz w:val="22"/>
          <w:szCs w:val="22"/>
        </w:rPr>
      </w:pPr>
      <w:bookmarkStart w:id="40" w:name="_Toc195106860"/>
      <w:r w:rsidRPr="008C1F3B">
        <w:rPr>
          <w:rFonts w:asciiTheme="minorHAnsi" w:hAnsiTheme="minorHAnsi" w:cstheme="minorHAnsi"/>
          <w:sz w:val="22"/>
          <w:szCs w:val="22"/>
        </w:rPr>
        <w:t>Portail d’approvisionnement électronique (PAD</w:t>
      </w:r>
      <w:bookmarkEnd w:id="40"/>
      <w:r w:rsidR="002F6439" w:rsidRPr="008C1F3B">
        <w:rPr>
          <w:rFonts w:asciiTheme="minorHAnsi" w:hAnsiTheme="minorHAnsi" w:cstheme="minorHAnsi"/>
          <w:sz w:val="22"/>
          <w:szCs w:val="22"/>
        </w:rPr>
        <w:t>)</w:t>
      </w:r>
    </w:p>
    <w:p w14:paraId="19A47DBB" w14:textId="004E67D3" w:rsidR="009E4D69" w:rsidRPr="008C1F3B" w:rsidRDefault="00594902" w:rsidP="002F6439">
      <w:pPr>
        <w:rPr>
          <w:rFonts w:asciiTheme="minorHAnsi" w:hAnsiTheme="minorHAnsi" w:cstheme="minorHAnsi"/>
          <w:sz w:val="22"/>
          <w:szCs w:val="22"/>
        </w:rPr>
      </w:pPr>
      <w:r w:rsidRPr="008C1F3B">
        <w:rPr>
          <w:rFonts w:asciiTheme="minorHAnsi" w:hAnsiTheme="minorHAnsi" w:cstheme="minorHAnsi"/>
          <w:sz w:val="22"/>
          <w:szCs w:val="22"/>
        </w:rPr>
        <w:t>Sans objet</w:t>
      </w:r>
    </w:p>
    <w:p w14:paraId="5AF1C0B9" w14:textId="798D4B5A" w:rsidR="00594902" w:rsidRDefault="00594902" w:rsidP="002F6439">
      <w:pPr>
        <w:rPr>
          <w:rFonts w:asciiTheme="minorHAnsi" w:hAnsiTheme="minorHAnsi" w:cstheme="minorHAnsi"/>
          <w:sz w:val="22"/>
          <w:szCs w:val="22"/>
        </w:rPr>
      </w:pPr>
    </w:p>
    <w:p w14:paraId="3C90ADE3" w14:textId="77777777" w:rsidR="00F81749" w:rsidRPr="008C1F3B" w:rsidRDefault="00F81749" w:rsidP="002F6439">
      <w:pPr>
        <w:rPr>
          <w:rFonts w:asciiTheme="minorHAnsi" w:hAnsiTheme="minorHAnsi" w:cstheme="minorHAnsi"/>
          <w:sz w:val="22"/>
          <w:szCs w:val="22"/>
        </w:rPr>
      </w:pPr>
    </w:p>
    <w:p w14:paraId="0D6A9112" w14:textId="77777777" w:rsidR="00B94FE7" w:rsidRPr="008C1F3B" w:rsidRDefault="00B94FE7" w:rsidP="008A7F8B">
      <w:pPr>
        <w:pStyle w:val="Titre1"/>
        <w:rPr>
          <w:rFonts w:asciiTheme="minorHAnsi" w:hAnsiTheme="minorHAnsi" w:cstheme="minorHAnsi"/>
        </w:rPr>
      </w:pPr>
      <w:bookmarkStart w:id="41" w:name="_Toc381712484"/>
      <w:bookmarkStart w:id="42" w:name="_Toc381717713"/>
      <w:bookmarkStart w:id="43" w:name="_Toc195106861"/>
      <w:r w:rsidRPr="008C1F3B">
        <w:rPr>
          <w:rFonts w:asciiTheme="minorHAnsi" w:hAnsiTheme="minorHAnsi" w:cstheme="minorHAnsi"/>
        </w:rPr>
        <w:lastRenderedPageBreak/>
        <w:t>Documents contractuels</w:t>
      </w:r>
      <w:bookmarkEnd w:id="41"/>
      <w:bookmarkEnd w:id="42"/>
      <w:bookmarkEnd w:id="43"/>
    </w:p>
    <w:p w14:paraId="4C4C1E8E" w14:textId="77777777" w:rsidR="00B7765F" w:rsidRPr="008C1F3B" w:rsidRDefault="00B7765F" w:rsidP="00C94A96">
      <w:pPr>
        <w:rPr>
          <w:rFonts w:asciiTheme="minorHAnsi" w:hAnsiTheme="minorHAnsi" w:cstheme="minorHAnsi"/>
          <w:sz w:val="22"/>
          <w:szCs w:val="22"/>
        </w:rPr>
      </w:pPr>
      <w:r w:rsidRPr="008C1F3B">
        <w:rPr>
          <w:rFonts w:asciiTheme="minorHAnsi" w:hAnsiTheme="minorHAnsi" w:cstheme="minorHAnsi"/>
          <w:noProof/>
          <w:color w:val="1A0DAB"/>
          <w:sz w:val="22"/>
          <w:szCs w:val="22"/>
        </w:rPr>
        <w:drawing>
          <wp:inline distT="0" distB="0" distL="0" distR="0" wp14:anchorId="2335025F" wp14:editId="43A8ACAF">
            <wp:extent cx="474921" cy="378178"/>
            <wp:effectExtent l="0" t="0" r="1905" b="3175"/>
            <wp:docPr id="1" name="Image 1" descr="https://encrypted-tbn1.gstatic.com/images?q=tbn:ANd9GcSQQtetcP2izkreEInwhR56ptSK5-tHecKwoNEwA6PcK9PJ42u_wVWCYw">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1.gstatic.com/images?q=tbn:ANd9GcSQQtetcP2izkreEInwhR56ptSK5-tHecKwoNEwA6PcK9PJ42u_wVWCYw">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74921" cy="378178"/>
                    </a:xfrm>
                    <a:prstGeom prst="rect">
                      <a:avLst/>
                    </a:prstGeom>
                    <a:noFill/>
                    <a:ln>
                      <a:noFill/>
                    </a:ln>
                  </pic:spPr>
                </pic:pic>
              </a:graphicData>
            </a:graphic>
          </wp:inline>
        </w:drawing>
      </w:r>
    </w:p>
    <w:p w14:paraId="1F3CFE36" w14:textId="5E796C0F" w:rsidR="00230DC5" w:rsidRPr="008C1F3B" w:rsidRDefault="00E20EDE" w:rsidP="001D4ECB">
      <w:pPr>
        <w:rPr>
          <w:rFonts w:asciiTheme="minorHAnsi" w:hAnsiTheme="minorHAnsi" w:cstheme="minorHAnsi"/>
          <w:sz w:val="22"/>
          <w:szCs w:val="22"/>
        </w:rPr>
      </w:pPr>
      <w:bookmarkStart w:id="44" w:name="_Toc381712485"/>
      <w:bookmarkStart w:id="45" w:name="_Toc381717714"/>
      <w:r w:rsidRPr="008C1F3B">
        <w:rPr>
          <w:rFonts w:asciiTheme="minorHAnsi" w:hAnsiTheme="minorHAnsi" w:cstheme="minorHAnsi"/>
          <w:sz w:val="22"/>
          <w:szCs w:val="22"/>
        </w:rPr>
        <w:t xml:space="preserve">L’accord-cadre à bons de commande </w:t>
      </w:r>
      <w:r w:rsidR="00230DC5" w:rsidRPr="008C1F3B">
        <w:rPr>
          <w:rFonts w:asciiTheme="minorHAnsi" w:hAnsiTheme="minorHAnsi" w:cstheme="minorHAnsi"/>
          <w:sz w:val="22"/>
          <w:szCs w:val="22"/>
        </w:rPr>
        <w:t>est constitué par les documents contractuels énumérés ci-dessous, par ordre de priorité décroissante, par dérogation à l'article 4</w:t>
      </w:r>
      <w:r w:rsidR="00897128" w:rsidRPr="008C1F3B">
        <w:rPr>
          <w:rFonts w:asciiTheme="minorHAnsi" w:hAnsiTheme="minorHAnsi" w:cstheme="minorHAnsi"/>
          <w:sz w:val="22"/>
          <w:szCs w:val="22"/>
        </w:rPr>
        <w:t>.1</w:t>
      </w:r>
      <w:r w:rsidR="00230DC5" w:rsidRPr="008C1F3B">
        <w:rPr>
          <w:rFonts w:asciiTheme="minorHAnsi" w:hAnsiTheme="minorHAnsi" w:cstheme="minorHAnsi"/>
          <w:sz w:val="22"/>
          <w:szCs w:val="22"/>
        </w:rPr>
        <w:t xml:space="preserve"> du CCAG </w:t>
      </w:r>
      <w:r w:rsidR="002F6439" w:rsidRPr="008C1F3B">
        <w:rPr>
          <w:rFonts w:asciiTheme="minorHAnsi" w:hAnsiTheme="minorHAnsi" w:cstheme="minorHAnsi"/>
          <w:sz w:val="22"/>
          <w:szCs w:val="22"/>
        </w:rPr>
        <w:t>FCS :</w:t>
      </w:r>
    </w:p>
    <w:bookmarkEnd w:id="44"/>
    <w:bookmarkEnd w:id="45"/>
    <w:p w14:paraId="01F1222E" w14:textId="5858BB2C" w:rsidR="00532B50" w:rsidRPr="008C1F3B" w:rsidRDefault="002F6439" w:rsidP="002F6439">
      <w:pPr>
        <w:pStyle w:val="Paragraphedeliste"/>
        <w:rPr>
          <w:rFonts w:asciiTheme="minorHAnsi" w:hAnsiTheme="minorHAnsi" w:cstheme="minorHAnsi"/>
          <w:b/>
          <w:sz w:val="22"/>
          <w:szCs w:val="22"/>
          <w:u w:val="single"/>
        </w:rPr>
      </w:pPr>
      <w:r w:rsidRPr="008C1F3B">
        <w:rPr>
          <w:rFonts w:asciiTheme="minorHAnsi" w:hAnsiTheme="minorHAnsi" w:cstheme="minorHAnsi"/>
          <w:b/>
          <w:sz w:val="22"/>
          <w:szCs w:val="22"/>
          <w:u w:val="single"/>
        </w:rPr>
        <w:t>L’acte</w:t>
      </w:r>
      <w:r w:rsidR="002D1C00" w:rsidRPr="008C1F3B">
        <w:rPr>
          <w:rFonts w:asciiTheme="minorHAnsi" w:hAnsiTheme="minorHAnsi" w:cstheme="minorHAnsi"/>
          <w:b/>
          <w:sz w:val="22"/>
          <w:szCs w:val="22"/>
          <w:u w:val="single"/>
        </w:rPr>
        <w:t xml:space="preserve"> d'engagement et ses</w:t>
      </w:r>
      <w:r w:rsidR="00783193" w:rsidRPr="008C1F3B">
        <w:rPr>
          <w:rFonts w:asciiTheme="minorHAnsi" w:hAnsiTheme="minorHAnsi" w:cstheme="minorHAnsi"/>
          <w:b/>
          <w:sz w:val="22"/>
          <w:szCs w:val="22"/>
          <w:u w:val="single"/>
        </w:rPr>
        <w:t xml:space="preserve"> annexes</w:t>
      </w:r>
      <w:r w:rsidR="00FE7F40" w:rsidRPr="008C1F3B">
        <w:rPr>
          <w:rFonts w:asciiTheme="minorHAnsi" w:hAnsiTheme="minorHAnsi" w:cstheme="minorHAnsi"/>
          <w:b/>
          <w:sz w:val="22"/>
          <w:szCs w:val="22"/>
          <w:u w:val="single"/>
        </w:rPr>
        <w:t> :</w:t>
      </w:r>
    </w:p>
    <w:p w14:paraId="5F11792C" w14:textId="77777777" w:rsidR="00594902" w:rsidRPr="008C1F3B" w:rsidRDefault="00594902" w:rsidP="002F6439">
      <w:pPr>
        <w:pStyle w:val="Paragraphedeliste"/>
        <w:rPr>
          <w:rFonts w:asciiTheme="minorHAnsi" w:hAnsiTheme="minorHAnsi" w:cstheme="minorHAnsi"/>
          <w:b/>
          <w:sz w:val="22"/>
          <w:szCs w:val="22"/>
          <w:u w:val="single"/>
        </w:rPr>
      </w:pPr>
    </w:p>
    <w:p w14:paraId="1AB8F9E8" w14:textId="34D004DA" w:rsidR="005525A0" w:rsidRPr="008C1F3B" w:rsidRDefault="00532B50" w:rsidP="00594902">
      <w:pPr>
        <w:pStyle w:val="Paragraphedeliste"/>
        <w:numPr>
          <w:ilvl w:val="0"/>
          <w:numId w:val="18"/>
        </w:numPr>
        <w:rPr>
          <w:rFonts w:asciiTheme="minorHAnsi" w:hAnsiTheme="minorHAnsi" w:cstheme="minorHAnsi"/>
          <w:sz w:val="22"/>
          <w:szCs w:val="22"/>
        </w:rPr>
      </w:pPr>
      <w:r w:rsidRPr="008C1F3B">
        <w:rPr>
          <w:rFonts w:asciiTheme="minorHAnsi" w:hAnsiTheme="minorHAnsi" w:cstheme="minorHAnsi"/>
          <w:sz w:val="22"/>
          <w:szCs w:val="22"/>
        </w:rPr>
        <w:t>Bordereau</w:t>
      </w:r>
      <w:r w:rsidR="00192763" w:rsidRPr="008C1F3B">
        <w:rPr>
          <w:rFonts w:asciiTheme="minorHAnsi" w:hAnsiTheme="minorHAnsi" w:cstheme="minorHAnsi"/>
          <w:sz w:val="22"/>
          <w:szCs w:val="22"/>
        </w:rPr>
        <w:t>(x)</w:t>
      </w:r>
      <w:r w:rsidRPr="008C1F3B">
        <w:rPr>
          <w:rFonts w:asciiTheme="minorHAnsi" w:hAnsiTheme="minorHAnsi" w:cstheme="minorHAnsi"/>
          <w:sz w:val="22"/>
          <w:szCs w:val="22"/>
        </w:rPr>
        <w:t xml:space="preserve"> de prix</w:t>
      </w:r>
      <w:r w:rsidR="002F6439" w:rsidRPr="008C1F3B">
        <w:rPr>
          <w:rFonts w:asciiTheme="minorHAnsi" w:hAnsiTheme="minorHAnsi" w:cstheme="minorHAnsi"/>
          <w:sz w:val="22"/>
          <w:szCs w:val="22"/>
        </w:rPr>
        <w:t> ;</w:t>
      </w:r>
    </w:p>
    <w:p w14:paraId="0F3D28B6" w14:textId="1C8F8152" w:rsidR="002F6439" w:rsidRPr="008C1F3B" w:rsidRDefault="00867D64" w:rsidP="00594902">
      <w:pPr>
        <w:pStyle w:val="Paragraphedeliste"/>
        <w:numPr>
          <w:ilvl w:val="0"/>
          <w:numId w:val="18"/>
        </w:numPr>
        <w:rPr>
          <w:rFonts w:asciiTheme="minorHAnsi" w:hAnsiTheme="minorHAnsi" w:cstheme="minorHAnsi"/>
          <w:sz w:val="22"/>
          <w:szCs w:val="22"/>
        </w:rPr>
      </w:pPr>
      <w:r w:rsidRPr="008C1F3B">
        <w:rPr>
          <w:rFonts w:asciiTheme="minorHAnsi" w:hAnsiTheme="minorHAnsi" w:cstheme="minorHAnsi"/>
          <w:sz w:val="22"/>
          <w:szCs w:val="22"/>
        </w:rPr>
        <w:t>Ristourne (</w:t>
      </w:r>
      <w:r w:rsidR="005525A0" w:rsidRPr="008C1F3B">
        <w:rPr>
          <w:rFonts w:asciiTheme="minorHAnsi" w:hAnsiTheme="minorHAnsi" w:cstheme="minorHAnsi"/>
          <w:sz w:val="22"/>
          <w:szCs w:val="22"/>
        </w:rPr>
        <w:t xml:space="preserve">Pourcentage de </w:t>
      </w:r>
      <w:r w:rsidR="00F51EEA" w:rsidRPr="008C1F3B">
        <w:rPr>
          <w:rFonts w:asciiTheme="minorHAnsi" w:hAnsiTheme="minorHAnsi" w:cstheme="minorHAnsi"/>
          <w:sz w:val="22"/>
          <w:szCs w:val="22"/>
        </w:rPr>
        <w:t>ristourne</w:t>
      </w:r>
      <w:r w:rsidR="005525A0" w:rsidRPr="008C1F3B">
        <w:rPr>
          <w:rFonts w:asciiTheme="minorHAnsi" w:hAnsiTheme="minorHAnsi" w:cstheme="minorHAnsi"/>
          <w:sz w:val="22"/>
          <w:szCs w:val="22"/>
        </w:rPr>
        <w:t xml:space="preserve"> sur le chiffre </w:t>
      </w:r>
      <w:r w:rsidR="009E4D69" w:rsidRPr="008C1F3B">
        <w:rPr>
          <w:rFonts w:asciiTheme="minorHAnsi" w:hAnsiTheme="minorHAnsi" w:cstheme="minorHAnsi"/>
          <w:sz w:val="22"/>
          <w:szCs w:val="22"/>
        </w:rPr>
        <w:t>d’affaire) complété</w:t>
      </w:r>
      <w:r w:rsidR="002F6439" w:rsidRPr="008C1F3B">
        <w:rPr>
          <w:rFonts w:asciiTheme="minorHAnsi" w:hAnsiTheme="minorHAnsi" w:cstheme="minorHAnsi"/>
          <w:sz w:val="22"/>
          <w:szCs w:val="22"/>
        </w:rPr>
        <w:t> ;</w:t>
      </w:r>
      <w:r w:rsidR="002462AE" w:rsidRPr="008C1F3B">
        <w:rPr>
          <w:rFonts w:asciiTheme="minorHAnsi" w:hAnsiTheme="minorHAnsi" w:cstheme="minorHAnsi"/>
          <w:sz w:val="22"/>
          <w:szCs w:val="22"/>
        </w:rPr>
        <w:t xml:space="preserve"> </w:t>
      </w:r>
    </w:p>
    <w:p w14:paraId="31FAAED0" w14:textId="6460BDC6" w:rsidR="002F6439" w:rsidRPr="008C1F3B" w:rsidRDefault="0065110F" w:rsidP="00594902">
      <w:pPr>
        <w:pStyle w:val="Paragraphedeliste"/>
        <w:numPr>
          <w:ilvl w:val="0"/>
          <w:numId w:val="18"/>
        </w:numPr>
        <w:rPr>
          <w:rFonts w:asciiTheme="minorHAnsi" w:hAnsiTheme="minorHAnsi" w:cstheme="minorHAnsi"/>
          <w:sz w:val="22"/>
          <w:szCs w:val="22"/>
        </w:rPr>
      </w:pPr>
      <w:r w:rsidRPr="008C1F3B">
        <w:rPr>
          <w:rFonts w:asciiTheme="minorHAnsi" w:hAnsiTheme="minorHAnsi" w:cstheme="minorHAnsi"/>
          <w:sz w:val="22"/>
          <w:szCs w:val="22"/>
        </w:rPr>
        <w:t>Annexe</w:t>
      </w:r>
      <w:r w:rsidR="009E4D69" w:rsidRPr="008C1F3B">
        <w:rPr>
          <w:rFonts w:asciiTheme="minorHAnsi" w:hAnsiTheme="minorHAnsi" w:cstheme="minorHAnsi"/>
          <w:sz w:val="22"/>
          <w:szCs w:val="22"/>
        </w:rPr>
        <w:t xml:space="preserve"> « Décision</w:t>
      </w:r>
      <w:r w:rsidR="00783193" w:rsidRPr="008C1F3B">
        <w:rPr>
          <w:rFonts w:asciiTheme="minorHAnsi" w:hAnsiTheme="minorHAnsi" w:cstheme="minorHAnsi"/>
          <w:sz w:val="22"/>
          <w:szCs w:val="22"/>
        </w:rPr>
        <w:t xml:space="preserve"> </w:t>
      </w:r>
      <w:r w:rsidR="00F23CAD" w:rsidRPr="008C1F3B">
        <w:rPr>
          <w:rFonts w:asciiTheme="minorHAnsi" w:hAnsiTheme="minorHAnsi" w:cstheme="minorHAnsi"/>
          <w:sz w:val="22"/>
          <w:szCs w:val="22"/>
        </w:rPr>
        <w:t>du pouvoir adjudicateur</w:t>
      </w:r>
      <w:r w:rsidRPr="008C1F3B">
        <w:rPr>
          <w:rFonts w:asciiTheme="minorHAnsi" w:hAnsiTheme="minorHAnsi" w:cstheme="minorHAnsi"/>
          <w:sz w:val="22"/>
          <w:szCs w:val="22"/>
        </w:rPr>
        <w:t> »</w:t>
      </w:r>
      <w:r w:rsidR="00014F5D" w:rsidRPr="008C1F3B">
        <w:rPr>
          <w:rFonts w:asciiTheme="minorHAnsi" w:hAnsiTheme="minorHAnsi" w:cstheme="minorHAnsi"/>
          <w:sz w:val="22"/>
          <w:szCs w:val="22"/>
        </w:rPr>
        <w:t> </w:t>
      </w:r>
      <w:r w:rsidR="00783193" w:rsidRPr="008C1F3B">
        <w:rPr>
          <w:rFonts w:asciiTheme="minorHAnsi" w:hAnsiTheme="minorHAnsi" w:cstheme="minorHAnsi"/>
          <w:sz w:val="22"/>
          <w:szCs w:val="22"/>
        </w:rPr>
        <w:t>;</w:t>
      </w:r>
    </w:p>
    <w:p w14:paraId="240A0C4B" w14:textId="78AB78BF" w:rsidR="002D1C00" w:rsidRPr="008C1F3B" w:rsidRDefault="002D1C00" w:rsidP="00594902">
      <w:pPr>
        <w:pStyle w:val="Paragraphedeliste"/>
        <w:numPr>
          <w:ilvl w:val="0"/>
          <w:numId w:val="18"/>
        </w:numPr>
        <w:rPr>
          <w:rFonts w:asciiTheme="minorHAnsi" w:hAnsiTheme="minorHAnsi" w:cstheme="minorHAnsi"/>
          <w:sz w:val="22"/>
          <w:szCs w:val="22"/>
        </w:rPr>
      </w:pPr>
      <w:r w:rsidRPr="008C1F3B">
        <w:rPr>
          <w:rFonts w:asciiTheme="minorHAnsi" w:hAnsiTheme="minorHAnsi" w:cstheme="minorHAnsi"/>
          <w:sz w:val="22"/>
          <w:szCs w:val="22"/>
        </w:rPr>
        <w:t>Le cas échéant, pour les exploitants ayant recours à un distributeur hors groupement, convention de mandat ;</w:t>
      </w:r>
    </w:p>
    <w:p w14:paraId="65443351" w14:textId="77777777" w:rsidR="00594902" w:rsidRPr="008C1F3B" w:rsidRDefault="00594902" w:rsidP="00594902">
      <w:pPr>
        <w:pStyle w:val="Paragraphedeliste"/>
        <w:ind w:left="2136"/>
        <w:rPr>
          <w:rFonts w:asciiTheme="minorHAnsi" w:hAnsiTheme="minorHAnsi" w:cstheme="minorHAnsi"/>
          <w:sz w:val="22"/>
          <w:szCs w:val="22"/>
        </w:rPr>
      </w:pPr>
    </w:p>
    <w:p w14:paraId="70FC9D5F" w14:textId="332E55D7" w:rsidR="0001276A" w:rsidRPr="008C1F3B" w:rsidRDefault="00554FEF" w:rsidP="002F6439">
      <w:pPr>
        <w:pStyle w:val="RedTxt"/>
        <w:keepLines/>
        <w:spacing w:before="120" w:after="0" w:line="240" w:lineRule="auto"/>
        <w:ind w:left="720"/>
        <w:rPr>
          <w:rFonts w:asciiTheme="minorHAnsi" w:hAnsiTheme="minorHAnsi" w:cstheme="minorHAnsi"/>
          <w:b/>
          <w:u w:val="single"/>
        </w:rPr>
      </w:pPr>
      <w:r w:rsidRPr="008C1F3B">
        <w:rPr>
          <w:rFonts w:asciiTheme="minorHAnsi" w:hAnsiTheme="minorHAnsi" w:cstheme="minorHAnsi"/>
          <w:b/>
          <w:u w:val="single"/>
        </w:rPr>
        <w:t>Le</w:t>
      </w:r>
      <w:r w:rsidR="00783193" w:rsidRPr="008C1F3B">
        <w:rPr>
          <w:rFonts w:asciiTheme="minorHAnsi" w:hAnsiTheme="minorHAnsi" w:cstheme="minorHAnsi"/>
          <w:b/>
          <w:u w:val="single"/>
        </w:rPr>
        <w:t xml:space="preserve"> cahier des clauses administratives particulières dont seul l'exemplaire conservé dans les archives de l'administration fait </w:t>
      </w:r>
      <w:r w:rsidR="009E4D69" w:rsidRPr="008C1F3B">
        <w:rPr>
          <w:rFonts w:asciiTheme="minorHAnsi" w:hAnsiTheme="minorHAnsi" w:cstheme="minorHAnsi"/>
          <w:b/>
          <w:u w:val="single"/>
        </w:rPr>
        <w:t>foi et</w:t>
      </w:r>
      <w:r w:rsidR="002F6439" w:rsidRPr="008C1F3B">
        <w:rPr>
          <w:rFonts w:asciiTheme="minorHAnsi" w:hAnsiTheme="minorHAnsi" w:cstheme="minorHAnsi"/>
          <w:b/>
          <w:u w:val="single"/>
        </w:rPr>
        <w:t xml:space="preserve"> son annexe</w:t>
      </w:r>
      <w:r w:rsidR="001D559E" w:rsidRPr="008C1F3B">
        <w:rPr>
          <w:rFonts w:asciiTheme="minorHAnsi" w:hAnsiTheme="minorHAnsi" w:cstheme="minorHAnsi"/>
          <w:b/>
          <w:u w:val="single"/>
        </w:rPr>
        <w:t> </w:t>
      </w:r>
      <w:r w:rsidR="002F6439" w:rsidRPr="008C1F3B">
        <w:rPr>
          <w:rFonts w:asciiTheme="minorHAnsi" w:hAnsiTheme="minorHAnsi" w:cstheme="minorHAnsi"/>
          <w:b/>
          <w:u w:val="single"/>
        </w:rPr>
        <w:t xml:space="preserve">(CCAP) </w:t>
      </w:r>
      <w:r w:rsidR="001D559E" w:rsidRPr="008C1F3B">
        <w:rPr>
          <w:rFonts w:asciiTheme="minorHAnsi" w:hAnsiTheme="minorHAnsi" w:cstheme="minorHAnsi"/>
          <w:b/>
          <w:u w:val="single"/>
        </w:rPr>
        <w:t>:</w:t>
      </w:r>
    </w:p>
    <w:p w14:paraId="12DDB57E" w14:textId="457D754E" w:rsidR="004A3B95" w:rsidRPr="008C1F3B" w:rsidRDefault="004A3B95" w:rsidP="00594902">
      <w:pPr>
        <w:pStyle w:val="Paragraphedeliste"/>
        <w:numPr>
          <w:ilvl w:val="0"/>
          <w:numId w:val="19"/>
        </w:numPr>
        <w:rPr>
          <w:rFonts w:asciiTheme="minorHAnsi" w:hAnsiTheme="minorHAnsi" w:cstheme="minorHAnsi"/>
          <w:sz w:val="22"/>
          <w:szCs w:val="22"/>
        </w:rPr>
      </w:pPr>
      <w:r w:rsidRPr="008C1F3B">
        <w:rPr>
          <w:rFonts w:asciiTheme="minorHAnsi" w:hAnsiTheme="minorHAnsi" w:cstheme="minorHAnsi"/>
          <w:sz w:val="22"/>
          <w:szCs w:val="22"/>
        </w:rPr>
        <w:t>L’annexe « développement durable »</w:t>
      </w:r>
      <w:r w:rsidR="00594902" w:rsidRPr="008C1F3B">
        <w:rPr>
          <w:rFonts w:asciiTheme="minorHAnsi" w:hAnsiTheme="minorHAnsi" w:cstheme="minorHAnsi"/>
          <w:sz w:val="22"/>
          <w:szCs w:val="22"/>
        </w:rPr>
        <w:t> ;</w:t>
      </w:r>
    </w:p>
    <w:p w14:paraId="790A01A8" w14:textId="77777777" w:rsidR="00594902" w:rsidRPr="008C1F3B" w:rsidRDefault="00594902" w:rsidP="00594902">
      <w:pPr>
        <w:pStyle w:val="Paragraphedeliste"/>
        <w:ind w:left="2136"/>
        <w:rPr>
          <w:rFonts w:asciiTheme="minorHAnsi" w:hAnsiTheme="minorHAnsi" w:cstheme="minorHAnsi"/>
          <w:sz w:val="22"/>
          <w:szCs w:val="22"/>
        </w:rPr>
      </w:pPr>
    </w:p>
    <w:p w14:paraId="17D54520" w14:textId="4F5D3DDC" w:rsidR="00FE7F40" w:rsidRPr="008C1F3B" w:rsidRDefault="00FE7F40" w:rsidP="00222E74">
      <w:pPr>
        <w:pStyle w:val="Paragraphedeliste"/>
        <w:ind w:left="1134"/>
        <w:rPr>
          <w:rFonts w:asciiTheme="minorHAnsi" w:hAnsiTheme="minorHAnsi" w:cstheme="minorHAnsi"/>
          <w:sz w:val="22"/>
          <w:szCs w:val="22"/>
        </w:rPr>
      </w:pPr>
    </w:p>
    <w:p w14:paraId="32A67935" w14:textId="6513F6F7" w:rsidR="00783193" w:rsidRPr="008C1F3B" w:rsidRDefault="00554FEF" w:rsidP="002F6439">
      <w:pPr>
        <w:pStyle w:val="Paragraphedeliste"/>
        <w:rPr>
          <w:rFonts w:asciiTheme="minorHAnsi" w:hAnsiTheme="minorHAnsi" w:cstheme="minorHAnsi"/>
          <w:b/>
          <w:sz w:val="22"/>
          <w:szCs w:val="22"/>
          <w:u w:val="single"/>
        </w:rPr>
      </w:pPr>
      <w:r w:rsidRPr="008C1F3B">
        <w:rPr>
          <w:rFonts w:asciiTheme="minorHAnsi" w:hAnsiTheme="minorHAnsi" w:cstheme="minorHAnsi"/>
          <w:b/>
          <w:sz w:val="22"/>
          <w:szCs w:val="22"/>
          <w:u w:val="single"/>
        </w:rPr>
        <w:t>Le</w:t>
      </w:r>
      <w:r w:rsidR="00783193" w:rsidRPr="008C1F3B">
        <w:rPr>
          <w:rFonts w:asciiTheme="minorHAnsi" w:hAnsiTheme="minorHAnsi" w:cstheme="minorHAnsi"/>
          <w:b/>
          <w:sz w:val="22"/>
          <w:szCs w:val="22"/>
          <w:u w:val="single"/>
        </w:rPr>
        <w:t xml:space="preserve"> cahier des clauses techniques particulières dont seul l'exemplaire conservé dans les archives de l'administration fait </w:t>
      </w:r>
      <w:r w:rsidR="005525A0" w:rsidRPr="008C1F3B">
        <w:rPr>
          <w:rFonts w:asciiTheme="minorHAnsi" w:hAnsiTheme="minorHAnsi" w:cstheme="minorHAnsi"/>
          <w:b/>
          <w:sz w:val="22"/>
          <w:szCs w:val="22"/>
          <w:u w:val="single"/>
        </w:rPr>
        <w:t>foi</w:t>
      </w:r>
      <w:r w:rsidR="00A227F3" w:rsidRPr="008C1F3B">
        <w:rPr>
          <w:rFonts w:asciiTheme="minorHAnsi" w:hAnsiTheme="minorHAnsi" w:cstheme="minorHAnsi"/>
          <w:b/>
          <w:sz w:val="22"/>
          <w:szCs w:val="22"/>
          <w:u w:val="single"/>
        </w:rPr>
        <w:t xml:space="preserve"> et ses annexes </w:t>
      </w:r>
      <w:r w:rsidR="002F6439" w:rsidRPr="008C1F3B">
        <w:rPr>
          <w:rFonts w:asciiTheme="minorHAnsi" w:hAnsiTheme="minorHAnsi" w:cstheme="minorHAnsi"/>
          <w:b/>
          <w:sz w:val="22"/>
          <w:szCs w:val="22"/>
          <w:u w:val="single"/>
        </w:rPr>
        <w:t xml:space="preserve">(CCTP) </w:t>
      </w:r>
      <w:r w:rsidR="00A227F3" w:rsidRPr="008C1F3B">
        <w:rPr>
          <w:rFonts w:asciiTheme="minorHAnsi" w:hAnsiTheme="minorHAnsi" w:cstheme="minorHAnsi"/>
          <w:b/>
          <w:sz w:val="22"/>
          <w:szCs w:val="22"/>
          <w:u w:val="single"/>
        </w:rPr>
        <w:t>:</w:t>
      </w:r>
    </w:p>
    <w:p w14:paraId="1306E174" w14:textId="77777777" w:rsidR="002F6439" w:rsidRPr="008C1F3B" w:rsidRDefault="002F6439" w:rsidP="002F6439">
      <w:pPr>
        <w:pStyle w:val="Paragraphedeliste"/>
        <w:rPr>
          <w:rFonts w:asciiTheme="minorHAnsi" w:hAnsiTheme="minorHAnsi" w:cstheme="minorHAnsi"/>
          <w:b/>
          <w:sz w:val="22"/>
          <w:szCs w:val="22"/>
          <w:u w:val="single"/>
        </w:rPr>
      </w:pPr>
    </w:p>
    <w:p w14:paraId="79F573F5" w14:textId="457EE37D" w:rsidR="00A227F3" w:rsidRPr="008C1F3B" w:rsidRDefault="00A227F3" w:rsidP="00594902">
      <w:pPr>
        <w:pStyle w:val="Paragraphedeliste"/>
        <w:numPr>
          <w:ilvl w:val="0"/>
          <w:numId w:val="19"/>
        </w:numPr>
        <w:spacing w:before="0" w:after="0"/>
        <w:rPr>
          <w:rFonts w:asciiTheme="minorHAnsi" w:hAnsiTheme="minorHAnsi" w:cstheme="minorHAnsi"/>
          <w:sz w:val="22"/>
          <w:szCs w:val="22"/>
        </w:rPr>
      </w:pPr>
      <w:r w:rsidRPr="008C1F3B">
        <w:rPr>
          <w:rFonts w:asciiTheme="minorHAnsi" w:hAnsiTheme="minorHAnsi" w:cstheme="minorHAnsi"/>
          <w:sz w:val="22"/>
          <w:szCs w:val="22"/>
        </w:rPr>
        <w:t>La charte des essais</w:t>
      </w:r>
      <w:r w:rsidR="00961B68" w:rsidRPr="008C1F3B">
        <w:rPr>
          <w:rFonts w:asciiTheme="minorHAnsi" w:hAnsiTheme="minorHAnsi" w:cstheme="minorHAnsi"/>
          <w:sz w:val="22"/>
          <w:szCs w:val="22"/>
        </w:rPr>
        <w:t> (important : les fiches techniques doivent être au « Type Europharmat » par DM et la fiche note « d’intérêt thérapeutique ») ;</w:t>
      </w:r>
    </w:p>
    <w:p w14:paraId="586E7BCF" w14:textId="710F4417" w:rsidR="00665F15" w:rsidRPr="008C1F3B" w:rsidRDefault="00A227F3" w:rsidP="00594902">
      <w:pPr>
        <w:pStyle w:val="Paragraphedeliste"/>
        <w:numPr>
          <w:ilvl w:val="0"/>
          <w:numId w:val="19"/>
        </w:numPr>
        <w:spacing w:before="0" w:after="0"/>
        <w:rPr>
          <w:rFonts w:asciiTheme="minorHAnsi" w:hAnsiTheme="minorHAnsi" w:cstheme="minorHAnsi"/>
          <w:sz w:val="22"/>
          <w:szCs w:val="22"/>
        </w:rPr>
      </w:pPr>
      <w:r w:rsidRPr="008C1F3B">
        <w:rPr>
          <w:rFonts w:asciiTheme="minorHAnsi" w:hAnsiTheme="minorHAnsi" w:cstheme="minorHAnsi"/>
          <w:sz w:val="22"/>
          <w:szCs w:val="22"/>
        </w:rPr>
        <w:t xml:space="preserve">Les </w:t>
      </w:r>
      <w:r w:rsidR="00961B68" w:rsidRPr="008C1F3B">
        <w:rPr>
          <w:rFonts w:asciiTheme="minorHAnsi" w:hAnsiTheme="minorHAnsi" w:cstheme="minorHAnsi"/>
          <w:sz w:val="22"/>
          <w:szCs w:val="22"/>
        </w:rPr>
        <w:t>Modalités de Gestion des Dépôts ;</w:t>
      </w:r>
    </w:p>
    <w:p w14:paraId="2A90441B" w14:textId="2B3BF896" w:rsidR="00AF512A" w:rsidRPr="008C1F3B" w:rsidRDefault="007273C9" w:rsidP="00594902">
      <w:pPr>
        <w:pStyle w:val="Paragraphedeliste"/>
        <w:numPr>
          <w:ilvl w:val="0"/>
          <w:numId w:val="19"/>
        </w:numPr>
        <w:spacing w:before="0" w:after="0"/>
        <w:rPr>
          <w:rFonts w:asciiTheme="minorHAnsi" w:hAnsiTheme="minorHAnsi" w:cstheme="minorHAnsi"/>
          <w:sz w:val="22"/>
          <w:szCs w:val="22"/>
        </w:rPr>
      </w:pPr>
      <w:r w:rsidRPr="008C1F3B">
        <w:rPr>
          <w:rFonts w:asciiTheme="minorHAnsi" w:hAnsiTheme="minorHAnsi" w:cstheme="minorHAnsi"/>
          <w:sz w:val="22"/>
          <w:szCs w:val="22"/>
        </w:rPr>
        <w:t xml:space="preserve">Les procédés de stérilisation en vigueur au </w:t>
      </w:r>
      <w:r w:rsidR="007E4E7A" w:rsidRPr="008C1F3B">
        <w:rPr>
          <w:rFonts w:asciiTheme="minorHAnsi" w:hAnsiTheme="minorHAnsi" w:cstheme="minorHAnsi"/>
          <w:sz w:val="22"/>
          <w:szCs w:val="22"/>
        </w:rPr>
        <w:t>CHU</w:t>
      </w:r>
      <w:r w:rsidRPr="008C1F3B">
        <w:rPr>
          <w:rFonts w:asciiTheme="minorHAnsi" w:hAnsiTheme="minorHAnsi" w:cstheme="minorHAnsi"/>
          <w:sz w:val="22"/>
          <w:szCs w:val="22"/>
        </w:rPr>
        <w:t xml:space="preserve"> de Montpellier</w:t>
      </w:r>
      <w:r w:rsidR="00014F5D" w:rsidRPr="008C1F3B">
        <w:rPr>
          <w:rFonts w:asciiTheme="minorHAnsi" w:hAnsiTheme="minorHAnsi" w:cstheme="minorHAnsi"/>
          <w:sz w:val="22"/>
          <w:szCs w:val="22"/>
        </w:rPr>
        <w:t> ;</w:t>
      </w:r>
    </w:p>
    <w:p w14:paraId="1455C3D5" w14:textId="0143641F" w:rsidR="00961B68" w:rsidRPr="008C1F3B" w:rsidRDefault="00594902" w:rsidP="00594902">
      <w:pPr>
        <w:pStyle w:val="Paragraphedeliste"/>
        <w:numPr>
          <w:ilvl w:val="0"/>
          <w:numId w:val="19"/>
        </w:numPr>
        <w:spacing w:before="0" w:after="0"/>
        <w:rPr>
          <w:rFonts w:asciiTheme="minorHAnsi" w:hAnsiTheme="minorHAnsi" w:cstheme="minorHAnsi"/>
          <w:sz w:val="22"/>
          <w:szCs w:val="22"/>
        </w:rPr>
      </w:pPr>
      <w:r w:rsidRPr="008C1F3B">
        <w:rPr>
          <w:rFonts w:asciiTheme="minorHAnsi" w:hAnsiTheme="minorHAnsi" w:cstheme="minorHAnsi"/>
          <w:sz w:val="22"/>
          <w:szCs w:val="22"/>
        </w:rPr>
        <w:t xml:space="preserve"> </w:t>
      </w:r>
      <w:r w:rsidR="00961B68" w:rsidRPr="008C1F3B">
        <w:rPr>
          <w:rFonts w:asciiTheme="minorHAnsi" w:hAnsiTheme="minorHAnsi" w:cstheme="minorHAnsi"/>
          <w:sz w:val="22"/>
          <w:szCs w:val="22"/>
        </w:rPr>
        <w:t>Les caractéristiques logistiques</w:t>
      </w:r>
      <w:r w:rsidR="002F2E42">
        <w:rPr>
          <w:rFonts w:asciiTheme="minorHAnsi" w:hAnsiTheme="minorHAnsi" w:cstheme="minorHAnsi"/>
          <w:sz w:val="22"/>
          <w:szCs w:val="22"/>
        </w:rPr>
        <w:t xml:space="preserve"> complétées</w:t>
      </w:r>
      <w:r w:rsidR="002F2E42" w:rsidRPr="008C1F3B">
        <w:rPr>
          <w:rFonts w:asciiTheme="minorHAnsi" w:hAnsiTheme="minorHAnsi" w:cstheme="minorHAnsi"/>
          <w:sz w:val="22"/>
          <w:szCs w:val="22"/>
        </w:rPr>
        <w:t xml:space="preserve"> ;</w:t>
      </w:r>
    </w:p>
    <w:p w14:paraId="418368DB" w14:textId="77777777" w:rsidR="007273C9" w:rsidRPr="008C1F3B" w:rsidRDefault="007273C9" w:rsidP="007273C9">
      <w:pPr>
        <w:pStyle w:val="Paragraphedeliste"/>
        <w:ind w:left="1701"/>
        <w:rPr>
          <w:rFonts w:asciiTheme="minorHAnsi" w:hAnsiTheme="minorHAnsi" w:cstheme="minorHAnsi"/>
          <w:sz w:val="22"/>
          <w:szCs w:val="22"/>
        </w:rPr>
      </w:pPr>
    </w:p>
    <w:p w14:paraId="695A7E09" w14:textId="41A5F37B" w:rsidR="00783193" w:rsidRPr="008C1F3B" w:rsidRDefault="00554FEF" w:rsidP="00961B68">
      <w:pPr>
        <w:pStyle w:val="Paragraphedeliste"/>
        <w:rPr>
          <w:rFonts w:asciiTheme="minorHAnsi" w:hAnsiTheme="minorHAnsi" w:cstheme="minorHAnsi"/>
          <w:b/>
          <w:sz w:val="22"/>
          <w:szCs w:val="22"/>
        </w:rPr>
      </w:pPr>
      <w:r w:rsidRPr="008C1F3B">
        <w:rPr>
          <w:rFonts w:asciiTheme="minorHAnsi" w:hAnsiTheme="minorHAnsi" w:cstheme="minorHAnsi"/>
          <w:b/>
          <w:sz w:val="22"/>
          <w:szCs w:val="22"/>
        </w:rPr>
        <w:t>Le</w:t>
      </w:r>
      <w:r w:rsidR="00783193" w:rsidRPr="008C1F3B">
        <w:rPr>
          <w:rFonts w:asciiTheme="minorHAnsi" w:hAnsiTheme="minorHAnsi" w:cstheme="minorHAnsi"/>
          <w:b/>
          <w:sz w:val="22"/>
          <w:szCs w:val="22"/>
        </w:rPr>
        <w:t xml:space="preserve"> Cahier des Clauses Administratives Générales applicable aux marchés publics de fournitures courantes et services (arrêté du </w:t>
      </w:r>
      <w:r w:rsidR="00897128" w:rsidRPr="008C1F3B">
        <w:rPr>
          <w:rFonts w:asciiTheme="minorHAnsi" w:hAnsiTheme="minorHAnsi" w:cstheme="minorHAnsi"/>
          <w:b/>
          <w:sz w:val="22"/>
          <w:szCs w:val="22"/>
        </w:rPr>
        <w:t>30 mars 2021, JORF n°0078</w:t>
      </w:r>
      <w:r w:rsidR="00783193" w:rsidRPr="008C1F3B">
        <w:rPr>
          <w:rFonts w:asciiTheme="minorHAnsi" w:hAnsiTheme="minorHAnsi" w:cstheme="minorHAnsi"/>
          <w:b/>
          <w:sz w:val="22"/>
          <w:szCs w:val="22"/>
        </w:rPr>
        <w:t xml:space="preserve"> du </w:t>
      </w:r>
      <w:r w:rsidR="009F5373" w:rsidRPr="008C1F3B">
        <w:rPr>
          <w:rFonts w:asciiTheme="minorHAnsi" w:hAnsiTheme="minorHAnsi" w:cstheme="minorHAnsi"/>
          <w:b/>
          <w:sz w:val="22"/>
          <w:szCs w:val="22"/>
        </w:rPr>
        <w:t>1</w:t>
      </w:r>
      <w:r w:rsidR="009F5373" w:rsidRPr="008C1F3B">
        <w:rPr>
          <w:rFonts w:asciiTheme="minorHAnsi" w:hAnsiTheme="minorHAnsi" w:cstheme="minorHAnsi"/>
          <w:b/>
          <w:sz w:val="22"/>
          <w:szCs w:val="22"/>
          <w:vertAlign w:val="superscript"/>
        </w:rPr>
        <w:t>er</w:t>
      </w:r>
      <w:r w:rsidR="009F5373" w:rsidRPr="008C1F3B">
        <w:rPr>
          <w:rFonts w:asciiTheme="minorHAnsi" w:hAnsiTheme="minorHAnsi" w:cstheme="minorHAnsi"/>
          <w:b/>
          <w:sz w:val="22"/>
          <w:szCs w:val="22"/>
        </w:rPr>
        <w:t xml:space="preserve"> avril 2021</w:t>
      </w:r>
      <w:r w:rsidR="00783193" w:rsidRPr="008C1F3B">
        <w:rPr>
          <w:rFonts w:asciiTheme="minorHAnsi" w:hAnsiTheme="minorHAnsi" w:cstheme="minorHAnsi"/>
          <w:b/>
          <w:sz w:val="22"/>
          <w:szCs w:val="22"/>
        </w:rPr>
        <w:t>)</w:t>
      </w:r>
      <w:r w:rsidR="00014F5D" w:rsidRPr="008C1F3B">
        <w:rPr>
          <w:rFonts w:asciiTheme="minorHAnsi" w:hAnsiTheme="minorHAnsi" w:cstheme="minorHAnsi"/>
          <w:b/>
          <w:sz w:val="22"/>
          <w:szCs w:val="22"/>
        </w:rPr>
        <w:t> ;</w:t>
      </w:r>
    </w:p>
    <w:p w14:paraId="167A97B1" w14:textId="77777777" w:rsidR="00961B68" w:rsidRPr="008C1F3B" w:rsidRDefault="00961B68" w:rsidP="00961B68">
      <w:pPr>
        <w:pStyle w:val="Paragraphedeliste"/>
        <w:rPr>
          <w:rFonts w:asciiTheme="minorHAnsi" w:hAnsiTheme="minorHAnsi" w:cstheme="minorHAnsi"/>
          <w:b/>
          <w:sz w:val="22"/>
          <w:szCs w:val="22"/>
        </w:rPr>
      </w:pPr>
    </w:p>
    <w:p w14:paraId="019D8599" w14:textId="7AB14476" w:rsidR="00554FEF" w:rsidRPr="008C1F3B" w:rsidRDefault="00554FEF" w:rsidP="00961B68">
      <w:pPr>
        <w:pStyle w:val="Paragraphedeliste"/>
        <w:rPr>
          <w:rFonts w:asciiTheme="minorHAnsi" w:hAnsiTheme="minorHAnsi" w:cstheme="minorHAnsi"/>
          <w:sz w:val="22"/>
          <w:szCs w:val="22"/>
        </w:rPr>
      </w:pPr>
      <w:r w:rsidRPr="008C1F3B">
        <w:rPr>
          <w:rFonts w:asciiTheme="minorHAnsi" w:hAnsiTheme="minorHAnsi" w:cstheme="minorHAnsi"/>
          <w:b/>
          <w:sz w:val="22"/>
          <w:szCs w:val="22"/>
        </w:rPr>
        <w:t>Le règlement intérieur du CHU de Montpellier (non joint mais consultable à l’adresse suivante :</w:t>
      </w:r>
      <w:hyperlink r:id="rId15" w:history="1">
        <w:r w:rsidR="00F81749" w:rsidRPr="00654138">
          <w:rPr>
            <w:rStyle w:val="Lienhypertexte"/>
            <w:rFonts w:asciiTheme="minorHAnsi" w:hAnsiTheme="minorHAnsi" w:cstheme="minorHAnsi"/>
            <w:sz w:val="22"/>
            <w:szCs w:val="22"/>
          </w:rPr>
          <w:t>https://www.chu-montpellier.fr/fr/a-propos-du-chu/politique-detablissement/reglement-interieur</w:t>
        </w:r>
      </w:hyperlink>
    </w:p>
    <w:p w14:paraId="4FA20F5D" w14:textId="77777777" w:rsidR="000027C0" w:rsidRPr="008C1F3B" w:rsidRDefault="000027C0" w:rsidP="000027C0">
      <w:pPr>
        <w:pStyle w:val="Paragraphedeliste"/>
        <w:ind w:left="1134"/>
        <w:rPr>
          <w:rFonts w:asciiTheme="minorHAnsi" w:hAnsiTheme="minorHAnsi" w:cstheme="minorHAnsi"/>
          <w:sz w:val="22"/>
          <w:szCs w:val="22"/>
        </w:rPr>
      </w:pPr>
    </w:p>
    <w:p w14:paraId="17343270" w14:textId="51D03323" w:rsidR="00783193" w:rsidRPr="008C1F3B" w:rsidRDefault="00554FEF" w:rsidP="00961B68">
      <w:pPr>
        <w:pStyle w:val="Paragraphedeliste"/>
        <w:rPr>
          <w:rFonts w:asciiTheme="minorHAnsi" w:hAnsiTheme="minorHAnsi" w:cstheme="minorHAnsi"/>
          <w:b/>
          <w:sz w:val="22"/>
          <w:szCs w:val="22"/>
        </w:rPr>
      </w:pPr>
      <w:r w:rsidRPr="008C1F3B">
        <w:rPr>
          <w:rFonts w:asciiTheme="minorHAnsi" w:hAnsiTheme="minorHAnsi" w:cstheme="minorHAnsi"/>
          <w:b/>
          <w:sz w:val="22"/>
          <w:szCs w:val="22"/>
        </w:rPr>
        <w:t>L’offre</w:t>
      </w:r>
      <w:r w:rsidR="00783193" w:rsidRPr="008C1F3B">
        <w:rPr>
          <w:rFonts w:asciiTheme="minorHAnsi" w:hAnsiTheme="minorHAnsi" w:cstheme="minorHAnsi"/>
          <w:b/>
          <w:sz w:val="22"/>
          <w:szCs w:val="22"/>
        </w:rPr>
        <w:t xml:space="preserve"> tech</w:t>
      </w:r>
      <w:r w:rsidR="00C343CA" w:rsidRPr="008C1F3B">
        <w:rPr>
          <w:rFonts w:asciiTheme="minorHAnsi" w:hAnsiTheme="minorHAnsi" w:cstheme="minorHAnsi"/>
          <w:b/>
          <w:sz w:val="22"/>
          <w:szCs w:val="22"/>
        </w:rPr>
        <w:t>niq</w:t>
      </w:r>
      <w:r w:rsidR="00FB7702">
        <w:rPr>
          <w:rFonts w:asciiTheme="minorHAnsi" w:hAnsiTheme="minorHAnsi" w:cstheme="minorHAnsi"/>
          <w:b/>
          <w:sz w:val="22"/>
          <w:szCs w:val="22"/>
        </w:rPr>
        <w:t>ue du titulaire</w:t>
      </w:r>
      <w:r w:rsidR="00961B68" w:rsidRPr="008C1F3B">
        <w:rPr>
          <w:rFonts w:asciiTheme="minorHAnsi" w:hAnsiTheme="minorHAnsi" w:cstheme="minorHAnsi"/>
          <w:b/>
          <w:sz w:val="22"/>
          <w:szCs w:val="22"/>
        </w:rPr>
        <w:t> ;</w:t>
      </w:r>
    </w:p>
    <w:p w14:paraId="487FA963" w14:textId="77777777" w:rsidR="00FE7F40" w:rsidRPr="008C1F3B" w:rsidRDefault="00FE7F40" w:rsidP="001D4ECB">
      <w:pPr>
        <w:pStyle w:val="Paragraphedeliste"/>
        <w:ind w:left="1080"/>
        <w:rPr>
          <w:rFonts w:asciiTheme="minorHAnsi" w:hAnsiTheme="minorHAnsi" w:cstheme="minorHAnsi"/>
          <w:sz w:val="22"/>
          <w:szCs w:val="22"/>
        </w:rPr>
      </w:pPr>
    </w:p>
    <w:p w14:paraId="06DAD5CF" w14:textId="1601764B" w:rsidR="002D1C00" w:rsidRPr="008C1F3B" w:rsidRDefault="009E4D69" w:rsidP="00961B68">
      <w:pPr>
        <w:pStyle w:val="Paragraphedeliste"/>
        <w:rPr>
          <w:rFonts w:asciiTheme="minorHAnsi" w:hAnsiTheme="minorHAnsi" w:cstheme="minorHAnsi"/>
          <w:b/>
          <w:sz w:val="22"/>
          <w:szCs w:val="22"/>
        </w:rPr>
      </w:pPr>
      <w:r w:rsidRPr="008C1F3B">
        <w:rPr>
          <w:rFonts w:asciiTheme="minorHAnsi" w:hAnsiTheme="minorHAnsi" w:cstheme="minorHAnsi"/>
          <w:b/>
          <w:sz w:val="22"/>
          <w:szCs w:val="22"/>
        </w:rPr>
        <w:t>Le</w:t>
      </w:r>
      <w:r w:rsidR="00783193" w:rsidRPr="008C1F3B">
        <w:rPr>
          <w:rFonts w:asciiTheme="minorHAnsi" w:hAnsiTheme="minorHAnsi" w:cstheme="minorHAnsi"/>
          <w:b/>
          <w:sz w:val="22"/>
          <w:szCs w:val="22"/>
        </w:rPr>
        <w:t xml:space="preserve"> tarif</w:t>
      </w:r>
      <w:r w:rsidR="00961B68" w:rsidRPr="008C1F3B">
        <w:rPr>
          <w:rFonts w:asciiTheme="minorHAnsi" w:hAnsiTheme="minorHAnsi" w:cstheme="minorHAnsi"/>
          <w:b/>
          <w:sz w:val="22"/>
          <w:szCs w:val="22"/>
        </w:rPr>
        <w:t xml:space="preserve"> du fournisseur et le catalogue ;</w:t>
      </w:r>
    </w:p>
    <w:p w14:paraId="5123E6D9" w14:textId="65196640" w:rsidR="00961B68" w:rsidRPr="008C1F3B" w:rsidRDefault="00961B68" w:rsidP="00961B68">
      <w:pPr>
        <w:pStyle w:val="Paragraphedeliste"/>
        <w:rPr>
          <w:rFonts w:asciiTheme="minorHAnsi" w:hAnsiTheme="minorHAnsi" w:cstheme="minorHAnsi"/>
          <w:b/>
          <w:sz w:val="22"/>
          <w:szCs w:val="22"/>
        </w:rPr>
      </w:pPr>
    </w:p>
    <w:p w14:paraId="50E4CF26" w14:textId="658BE167" w:rsidR="0094073D" w:rsidRPr="008C1F3B" w:rsidRDefault="00961B68" w:rsidP="00961B68">
      <w:pPr>
        <w:pStyle w:val="Paragraphedeliste"/>
        <w:rPr>
          <w:rFonts w:asciiTheme="minorHAnsi" w:hAnsiTheme="minorHAnsi" w:cstheme="minorHAnsi"/>
          <w:b/>
          <w:sz w:val="22"/>
          <w:szCs w:val="22"/>
        </w:rPr>
      </w:pPr>
      <w:r w:rsidRPr="008C1F3B">
        <w:rPr>
          <w:rFonts w:asciiTheme="minorHAnsi" w:hAnsiTheme="minorHAnsi" w:cstheme="minorHAnsi"/>
          <w:b/>
          <w:sz w:val="22"/>
          <w:szCs w:val="22"/>
        </w:rPr>
        <w:t>Annexe attestation sanctions russes complétée et signée ;</w:t>
      </w:r>
    </w:p>
    <w:p w14:paraId="42532ABF" w14:textId="77777777" w:rsidR="00961B68" w:rsidRPr="008C1F3B" w:rsidRDefault="00961B68" w:rsidP="00961B68">
      <w:pPr>
        <w:pStyle w:val="Paragraphedeliste"/>
        <w:rPr>
          <w:rFonts w:asciiTheme="minorHAnsi" w:hAnsiTheme="minorHAnsi" w:cstheme="minorHAnsi"/>
          <w:b/>
          <w:sz w:val="22"/>
          <w:szCs w:val="22"/>
        </w:rPr>
      </w:pPr>
    </w:p>
    <w:p w14:paraId="58C3B364" w14:textId="66C5DAC4" w:rsidR="009F5373" w:rsidRPr="008C1F3B" w:rsidRDefault="009F5373" w:rsidP="009F5373">
      <w:pPr>
        <w:pStyle w:val="Paragraphedeliste"/>
        <w:ind w:left="0"/>
        <w:rPr>
          <w:rFonts w:asciiTheme="minorHAnsi" w:hAnsiTheme="minorHAnsi" w:cstheme="minorHAnsi"/>
          <w:sz w:val="22"/>
          <w:szCs w:val="22"/>
        </w:rPr>
      </w:pPr>
      <w:r w:rsidRPr="008C1F3B">
        <w:rPr>
          <w:rFonts w:asciiTheme="minorHAnsi" w:hAnsiTheme="minorHAnsi" w:cstheme="minorHAnsi"/>
          <w:sz w:val="22"/>
          <w:szCs w:val="22"/>
        </w:rPr>
        <w:t>Par dérogation à l’article 4.2.1 du CCAG FCS, seul l’acte d’engagement et ses annexes font l’objet d’une notification au titulaire</w:t>
      </w:r>
    </w:p>
    <w:p w14:paraId="06A823DF" w14:textId="4DAEB515" w:rsidR="00825E5E" w:rsidRPr="008C1F3B" w:rsidRDefault="00825E5E" w:rsidP="00825E5E">
      <w:pPr>
        <w:pStyle w:val="NormalWeb"/>
        <w:rPr>
          <w:rFonts w:asciiTheme="minorHAnsi" w:hAnsiTheme="minorHAnsi" w:cstheme="minorHAnsi"/>
          <w:i/>
          <w:sz w:val="22"/>
          <w:szCs w:val="22"/>
          <w:lang w:eastAsia="en-US"/>
        </w:rPr>
      </w:pPr>
      <w:r w:rsidRPr="008C1F3B">
        <w:rPr>
          <w:rFonts w:asciiTheme="minorHAnsi" w:hAnsiTheme="minorHAnsi" w:cstheme="minorHAnsi"/>
          <w:b/>
          <w:bCs/>
          <w:i/>
          <w:sz w:val="22"/>
          <w:szCs w:val="22"/>
          <w:lang w:eastAsia="en-US"/>
        </w:rPr>
        <w:lastRenderedPageBreak/>
        <w:t>NOTA</w:t>
      </w:r>
      <w:r w:rsidR="00594902" w:rsidRPr="008C1F3B">
        <w:rPr>
          <w:rFonts w:asciiTheme="minorHAnsi" w:hAnsiTheme="minorHAnsi" w:cstheme="minorHAnsi"/>
          <w:b/>
          <w:bCs/>
          <w:i/>
          <w:sz w:val="22"/>
          <w:szCs w:val="22"/>
          <w:lang w:eastAsia="en-US"/>
        </w:rPr>
        <w:t xml:space="preserve"> </w:t>
      </w:r>
      <w:r w:rsidRPr="008C1F3B">
        <w:rPr>
          <w:rFonts w:asciiTheme="minorHAnsi" w:hAnsiTheme="minorHAnsi" w:cstheme="minorHAnsi"/>
          <w:b/>
          <w:bCs/>
          <w:i/>
          <w:sz w:val="22"/>
          <w:szCs w:val="22"/>
          <w:lang w:eastAsia="en-US"/>
        </w:rPr>
        <w:t xml:space="preserve">: Tout document interne à la société non listé dans la liste des pièces contractuelles (tel que les conditions générales de ventes par exemple) est réputé nul en ce qu'il contrevient aux dispositions ci-dessus. Tout ajout d'éléments contraires aux dispositions de ces dernières au sein d'un de ces </w:t>
      </w:r>
      <w:r w:rsidR="00961B68" w:rsidRPr="008C1F3B">
        <w:rPr>
          <w:rFonts w:asciiTheme="minorHAnsi" w:hAnsiTheme="minorHAnsi" w:cstheme="minorHAnsi"/>
          <w:b/>
          <w:bCs/>
          <w:i/>
          <w:sz w:val="22"/>
          <w:szCs w:val="22"/>
          <w:lang w:eastAsia="en-US"/>
        </w:rPr>
        <w:t>documents est</w:t>
      </w:r>
      <w:r w:rsidRPr="008C1F3B">
        <w:rPr>
          <w:rFonts w:asciiTheme="minorHAnsi" w:hAnsiTheme="minorHAnsi" w:cstheme="minorHAnsi"/>
          <w:b/>
          <w:bCs/>
          <w:i/>
          <w:sz w:val="22"/>
          <w:szCs w:val="22"/>
          <w:lang w:eastAsia="en-US"/>
        </w:rPr>
        <w:t xml:space="preserve"> interdit et pourra entrainer le rejet de l'offre pour irrégularité</w:t>
      </w:r>
      <w:r w:rsidRPr="008C1F3B">
        <w:rPr>
          <w:rFonts w:asciiTheme="minorHAnsi" w:hAnsiTheme="minorHAnsi" w:cstheme="minorHAnsi"/>
          <w:i/>
          <w:sz w:val="22"/>
          <w:szCs w:val="22"/>
          <w:lang w:eastAsia="en-US"/>
        </w:rPr>
        <w:t>.</w:t>
      </w:r>
    </w:p>
    <w:p w14:paraId="4265BA2D" w14:textId="77777777" w:rsidR="00594902" w:rsidRPr="008C1F3B" w:rsidRDefault="00594902" w:rsidP="00825E5E">
      <w:pPr>
        <w:pStyle w:val="NormalWeb"/>
        <w:rPr>
          <w:rFonts w:asciiTheme="minorHAnsi" w:hAnsiTheme="minorHAnsi" w:cstheme="minorHAnsi"/>
          <w:i/>
          <w:sz w:val="22"/>
          <w:szCs w:val="22"/>
          <w:lang w:eastAsia="en-US"/>
        </w:rPr>
      </w:pPr>
    </w:p>
    <w:p w14:paraId="7D48DF03" w14:textId="77777777" w:rsidR="00E24FDA" w:rsidRPr="008C1F3B" w:rsidRDefault="00E24FDA" w:rsidP="00E24FDA">
      <w:pPr>
        <w:pStyle w:val="Titre1"/>
        <w:rPr>
          <w:rFonts w:asciiTheme="minorHAnsi" w:hAnsiTheme="minorHAnsi" w:cstheme="minorHAnsi"/>
        </w:rPr>
      </w:pPr>
      <w:r w:rsidRPr="008C1F3B">
        <w:rPr>
          <w:rFonts w:asciiTheme="minorHAnsi" w:hAnsiTheme="minorHAnsi" w:cstheme="minorHAnsi"/>
        </w:rPr>
        <w:tab/>
      </w:r>
      <w:bookmarkStart w:id="46" w:name="_Toc195106862"/>
      <w:r w:rsidRPr="008C1F3B">
        <w:rPr>
          <w:rFonts w:asciiTheme="minorHAnsi" w:hAnsiTheme="minorHAnsi" w:cstheme="minorHAnsi"/>
        </w:rPr>
        <w:t>Modalités d’exécution</w:t>
      </w:r>
      <w:bookmarkEnd w:id="46"/>
      <w:r w:rsidRPr="008C1F3B">
        <w:rPr>
          <w:rFonts w:asciiTheme="minorHAnsi" w:hAnsiTheme="minorHAnsi" w:cstheme="minorHAnsi"/>
        </w:rPr>
        <w:t xml:space="preserve"> </w:t>
      </w:r>
    </w:p>
    <w:p w14:paraId="6FA068BA" w14:textId="77777777" w:rsidR="00B94FE7" w:rsidRPr="008C1F3B" w:rsidRDefault="00B94FE7" w:rsidP="00D13F1A">
      <w:pPr>
        <w:pStyle w:val="Titre2"/>
        <w:rPr>
          <w:rFonts w:asciiTheme="minorHAnsi" w:hAnsiTheme="minorHAnsi" w:cstheme="minorHAnsi"/>
          <w:sz w:val="22"/>
          <w:szCs w:val="22"/>
        </w:rPr>
      </w:pPr>
      <w:bookmarkStart w:id="47" w:name="_Toc381712486"/>
      <w:bookmarkStart w:id="48" w:name="_Toc381717715"/>
      <w:bookmarkStart w:id="49" w:name="_Toc195106863"/>
      <w:r w:rsidRPr="008C1F3B">
        <w:rPr>
          <w:rFonts w:asciiTheme="minorHAnsi" w:hAnsiTheme="minorHAnsi" w:cstheme="minorHAnsi"/>
          <w:sz w:val="22"/>
          <w:szCs w:val="22"/>
        </w:rPr>
        <w:t>Marché ordinaire</w:t>
      </w:r>
      <w:bookmarkEnd w:id="47"/>
      <w:bookmarkEnd w:id="48"/>
      <w:bookmarkEnd w:id="49"/>
      <w:r w:rsidRPr="008C1F3B">
        <w:rPr>
          <w:rFonts w:asciiTheme="minorHAnsi" w:hAnsiTheme="minorHAnsi" w:cstheme="minorHAnsi"/>
          <w:sz w:val="22"/>
          <w:szCs w:val="22"/>
        </w:rPr>
        <w:t xml:space="preserve"> </w:t>
      </w:r>
    </w:p>
    <w:p w14:paraId="3358AE5E" w14:textId="007810F0" w:rsidR="00196711" w:rsidRPr="008C1F3B" w:rsidRDefault="00FC1A25" w:rsidP="00C94A96">
      <w:pPr>
        <w:rPr>
          <w:rFonts w:asciiTheme="minorHAnsi" w:hAnsiTheme="minorHAnsi" w:cstheme="minorHAnsi"/>
          <w:sz w:val="22"/>
          <w:szCs w:val="22"/>
        </w:rPr>
      </w:pPr>
      <w:r w:rsidRPr="008C1F3B">
        <w:rPr>
          <w:rFonts w:asciiTheme="minorHAnsi" w:hAnsiTheme="minorHAnsi" w:cstheme="minorHAnsi"/>
          <w:sz w:val="22"/>
          <w:szCs w:val="22"/>
        </w:rPr>
        <w:t>Sans objet</w:t>
      </w:r>
    </w:p>
    <w:p w14:paraId="6C262217" w14:textId="77777777" w:rsidR="00B94FE7" w:rsidRPr="008C1F3B" w:rsidRDefault="00E20EDE" w:rsidP="00D13F1A">
      <w:pPr>
        <w:pStyle w:val="Titre2"/>
        <w:rPr>
          <w:rFonts w:asciiTheme="minorHAnsi" w:hAnsiTheme="minorHAnsi" w:cstheme="minorHAnsi"/>
          <w:sz w:val="22"/>
          <w:szCs w:val="22"/>
        </w:rPr>
      </w:pPr>
      <w:bookmarkStart w:id="50" w:name="_Toc381712487"/>
      <w:bookmarkStart w:id="51" w:name="_Toc381717716"/>
      <w:bookmarkStart w:id="52" w:name="_Toc195106864"/>
      <w:r w:rsidRPr="008C1F3B">
        <w:rPr>
          <w:rFonts w:asciiTheme="minorHAnsi" w:hAnsiTheme="minorHAnsi" w:cstheme="minorHAnsi"/>
          <w:sz w:val="22"/>
          <w:szCs w:val="22"/>
        </w:rPr>
        <w:t>Accord-cadre</w:t>
      </w:r>
      <w:r w:rsidR="00B94FE7" w:rsidRPr="008C1F3B">
        <w:rPr>
          <w:rFonts w:asciiTheme="minorHAnsi" w:hAnsiTheme="minorHAnsi" w:cstheme="minorHAnsi"/>
          <w:sz w:val="22"/>
          <w:szCs w:val="22"/>
        </w:rPr>
        <w:t xml:space="preserve"> à bons de commande</w:t>
      </w:r>
      <w:bookmarkEnd w:id="50"/>
      <w:bookmarkEnd w:id="51"/>
      <w:bookmarkEnd w:id="52"/>
    </w:p>
    <w:p w14:paraId="0DF6B34F" w14:textId="77777777" w:rsidR="00B94FE7" w:rsidRPr="008C1F3B" w:rsidRDefault="00B94FE7" w:rsidP="00D13F1A">
      <w:pPr>
        <w:pStyle w:val="Titre3"/>
        <w:rPr>
          <w:rFonts w:asciiTheme="minorHAnsi" w:hAnsiTheme="minorHAnsi" w:cstheme="minorHAnsi"/>
          <w:sz w:val="22"/>
          <w:szCs w:val="22"/>
        </w:rPr>
      </w:pPr>
      <w:bookmarkStart w:id="53" w:name="_Toc381712488"/>
      <w:bookmarkStart w:id="54" w:name="_Toc381717717"/>
      <w:bookmarkStart w:id="55" w:name="_Toc195106865"/>
      <w:r w:rsidRPr="008C1F3B">
        <w:rPr>
          <w:rFonts w:asciiTheme="minorHAnsi" w:hAnsiTheme="minorHAnsi" w:cstheme="minorHAnsi"/>
          <w:sz w:val="22"/>
          <w:szCs w:val="22"/>
        </w:rPr>
        <w:t>Modalités de passation des commandes</w:t>
      </w:r>
      <w:bookmarkEnd w:id="53"/>
      <w:bookmarkEnd w:id="54"/>
      <w:bookmarkEnd w:id="55"/>
    </w:p>
    <w:p w14:paraId="4C49A75A" w14:textId="537ED863" w:rsidR="00B94FE7" w:rsidRPr="008C1F3B" w:rsidRDefault="00B94FE7" w:rsidP="00C94A96">
      <w:pPr>
        <w:rPr>
          <w:rFonts w:asciiTheme="minorHAnsi" w:hAnsiTheme="minorHAnsi" w:cstheme="minorHAnsi"/>
          <w:sz w:val="22"/>
          <w:szCs w:val="22"/>
        </w:rPr>
      </w:pPr>
      <w:r w:rsidRPr="008C1F3B">
        <w:rPr>
          <w:rFonts w:asciiTheme="minorHAnsi" w:hAnsiTheme="minorHAnsi" w:cstheme="minorHAnsi"/>
          <w:sz w:val="22"/>
          <w:szCs w:val="22"/>
        </w:rPr>
        <w:t>Les commandes sont faites au fur et à mesure d</w:t>
      </w:r>
      <w:r w:rsidR="007273C9" w:rsidRPr="008C1F3B">
        <w:rPr>
          <w:rFonts w:asciiTheme="minorHAnsi" w:hAnsiTheme="minorHAnsi" w:cstheme="minorHAnsi"/>
          <w:sz w:val="22"/>
          <w:szCs w:val="22"/>
        </w:rPr>
        <w:t>e la survenance des besoins par</w:t>
      </w:r>
      <w:r w:rsidRPr="008C1F3B">
        <w:rPr>
          <w:rFonts w:asciiTheme="minorHAnsi" w:hAnsiTheme="minorHAnsi" w:cstheme="minorHAnsi"/>
          <w:sz w:val="22"/>
          <w:szCs w:val="22"/>
        </w:rPr>
        <w:t xml:space="preserve"> le moyen de bons de commande qui comporteront :</w:t>
      </w:r>
    </w:p>
    <w:p w14:paraId="40A616BD" w14:textId="48AD706E" w:rsidR="00B94FE7" w:rsidRPr="008C1F3B" w:rsidRDefault="00606C51" w:rsidP="00AB6C4D">
      <w:pPr>
        <w:pStyle w:val="Paragraphedeliste"/>
        <w:numPr>
          <w:ilvl w:val="0"/>
          <w:numId w:val="5"/>
        </w:numPr>
        <w:rPr>
          <w:rFonts w:asciiTheme="minorHAnsi" w:hAnsiTheme="minorHAnsi" w:cstheme="minorHAnsi"/>
          <w:sz w:val="22"/>
          <w:szCs w:val="22"/>
        </w:rPr>
      </w:pPr>
      <w:r w:rsidRPr="008C1F3B">
        <w:rPr>
          <w:rFonts w:asciiTheme="minorHAnsi" w:hAnsiTheme="minorHAnsi" w:cstheme="minorHAnsi"/>
          <w:sz w:val="22"/>
          <w:szCs w:val="22"/>
        </w:rPr>
        <w:t>La</w:t>
      </w:r>
      <w:r w:rsidR="00E20EDE" w:rsidRPr="008C1F3B">
        <w:rPr>
          <w:rFonts w:asciiTheme="minorHAnsi" w:hAnsiTheme="minorHAnsi" w:cstheme="minorHAnsi"/>
          <w:sz w:val="22"/>
          <w:szCs w:val="22"/>
        </w:rPr>
        <w:t xml:space="preserve"> référence à l’accord-cadre à bons de </w:t>
      </w:r>
      <w:r w:rsidRPr="008C1F3B">
        <w:rPr>
          <w:rFonts w:asciiTheme="minorHAnsi" w:hAnsiTheme="minorHAnsi" w:cstheme="minorHAnsi"/>
          <w:sz w:val="22"/>
          <w:szCs w:val="22"/>
        </w:rPr>
        <w:t>commande ;</w:t>
      </w:r>
    </w:p>
    <w:p w14:paraId="3EC331D8" w14:textId="756834F0" w:rsidR="00B94FE7" w:rsidRPr="008C1F3B" w:rsidRDefault="00606C51" w:rsidP="00AB6C4D">
      <w:pPr>
        <w:pStyle w:val="Paragraphedeliste"/>
        <w:numPr>
          <w:ilvl w:val="0"/>
          <w:numId w:val="5"/>
        </w:numPr>
        <w:rPr>
          <w:rFonts w:asciiTheme="minorHAnsi" w:hAnsiTheme="minorHAnsi" w:cstheme="minorHAnsi"/>
          <w:sz w:val="22"/>
          <w:szCs w:val="22"/>
        </w:rPr>
      </w:pPr>
      <w:r w:rsidRPr="008C1F3B">
        <w:rPr>
          <w:rFonts w:asciiTheme="minorHAnsi" w:hAnsiTheme="minorHAnsi" w:cstheme="minorHAnsi"/>
          <w:sz w:val="22"/>
          <w:szCs w:val="22"/>
        </w:rPr>
        <w:t>La</w:t>
      </w:r>
      <w:r w:rsidR="00B94FE7" w:rsidRPr="008C1F3B">
        <w:rPr>
          <w:rFonts w:asciiTheme="minorHAnsi" w:hAnsiTheme="minorHAnsi" w:cstheme="minorHAnsi"/>
          <w:sz w:val="22"/>
          <w:szCs w:val="22"/>
        </w:rPr>
        <w:t xml:space="preserve"> désignation de la fourniture ;</w:t>
      </w:r>
    </w:p>
    <w:p w14:paraId="615BF57F" w14:textId="4D3C5BDC" w:rsidR="00B94FE7" w:rsidRPr="008C1F3B" w:rsidRDefault="00606C51" w:rsidP="00AB6C4D">
      <w:pPr>
        <w:pStyle w:val="Paragraphedeliste"/>
        <w:numPr>
          <w:ilvl w:val="0"/>
          <w:numId w:val="5"/>
        </w:numPr>
        <w:rPr>
          <w:rFonts w:asciiTheme="minorHAnsi" w:hAnsiTheme="minorHAnsi" w:cstheme="minorHAnsi"/>
          <w:sz w:val="22"/>
          <w:szCs w:val="22"/>
        </w:rPr>
      </w:pPr>
      <w:r w:rsidRPr="008C1F3B">
        <w:rPr>
          <w:rFonts w:asciiTheme="minorHAnsi" w:hAnsiTheme="minorHAnsi" w:cstheme="minorHAnsi"/>
          <w:sz w:val="22"/>
          <w:szCs w:val="22"/>
        </w:rPr>
        <w:t>La</w:t>
      </w:r>
      <w:r w:rsidR="00B94FE7" w:rsidRPr="008C1F3B">
        <w:rPr>
          <w:rFonts w:asciiTheme="minorHAnsi" w:hAnsiTheme="minorHAnsi" w:cstheme="minorHAnsi"/>
          <w:sz w:val="22"/>
          <w:szCs w:val="22"/>
        </w:rPr>
        <w:t xml:space="preserve"> quantité commandée ;</w:t>
      </w:r>
    </w:p>
    <w:p w14:paraId="1FE5F4A9" w14:textId="67B8E5E3" w:rsidR="00B94FE7" w:rsidRPr="008C1F3B" w:rsidRDefault="00606C51" w:rsidP="00AB6C4D">
      <w:pPr>
        <w:pStyle w:val="Paragraphedeliste"/>
        <w:numPr>
          <w:ilvl w:val="0"/>
          <w:numId w:val="5"/>
        </w:numPr>
        <w:rPr>
          <w:rFonts w:asciiTheme="minorHAnsi" w:hAnsiTheme="minorHAnsi" w:cstheme="minorHAnsi"/>
          <w:sz w:val="22"/>
          <w:szCs w:val="22"/>
        </w:rPr>
      </w:pPr>
      <w:r w:rsidRPr="008C1F3B">
        <w:rPr>
          <w:rFonts w:asciiTheme="minorHAnsi" w:hAnsiTheme="minorHAnsi" w:cstheme="minorHAnsi"/>
          <w:sz w:val="22"/>
          <w:szCs w:val="22"/>
        </w:rPr>
        <w:t>Le</w:t>
      </w:r>
      <w:r w:rsidR="00B94FE7" w:rsidRPr="008C1F3B">
        <w:rPr>
          <w:rFonts w:asciiTheme="minorHAnsi" w:hAnsiTheme="minorHAnsi" w:cstheme="minorHAnsi"/>
          <w:sz w:val="22"/>
          <w:szCs w:val="22"/>
        </w:rPr>
        <w:t xml:space="preserve"> prix d'engagement correspondant au prix</w:t>
      </w:r>
      <w:r w:rsidR="00D26CD8" w:rsidRPr="008C1F3B">
        <w:rPr>
          <w:rFonts w:asciiTheme="minorHAnsi" w:hAnsiTheme="minorHAnsi" w:cstheme="minorHAnsi"/>
          <w:sz w:val="22"/>
          <w:szCs w:val="22"/>
        </w:rPr>
        <w:t xml:space="preserve"> </w:t>
      </w:r>
      <w:r w:rsidR="007A0330" w:rsidRPr="008C1F3B">
        <w:rPr>
          <w:rFonts w:asciiTheme="minorHAnsi" w:hAnsiTheme="minorHAnsi" w:cstheme="minorHAnsi"/>
          <w:sz w:val="22"/>
          <w:szCs w:val="22"/>
        </w:rPr>
        <w:t>de l’accord-cadre à bons de commande</w:t>
      </w:r>
      <w:r w:rsidR="00532473" w:rsidRPr="008C1F3B">
        <w:rPr>
          <w:rFonts w:asciiTheme="minorHAnsi" w:hAnsiTheme="minorHAnsi" w:cstheme="minorHAnsi"/>
          <w:sz w:val="22"/>
          <w:szCs w:val="22"/>
        </w:rPr>
        <w:t> ;</w:t>
      </w:r>
    </w:p>
    <w:p w14:paraId="53E7C3F8" w14:textId="37DF0B30" w:rsidR="00B94FE7" w:rsidRPr="008C1F3B" w:rsidRDefault="00606C51" w:rsidP="00AB6C4D">
      <w:pPr>
        <w:pStyle w:val="Paragraphedeliste"/>
        <w:numPr>
          <w:ilvl w:val="0"/>
          <w:numId w:val="5"/>
        </w:numPr>
        <w:rPr>
          <w:rFonts w:asciiTheme="minorHAnsi" w:hAnsiTheme="minorHAnsi" w:cstheme="minorHAnsi"/>
          <w:sz w:val="22"/>
          <w:szCs w:val="22"/>
        </w:rPr>
      </w:pPr>
      <w:r w:rsidRPr="008C1F3B">
        <w:rPr>
          <w:rFonts w:asciiTheme="minorHAnsi" w:hAnsiTheme="minorHAnsi" w:cstheme="minorHAnsi"/>
          <w:sz w:val="22"/>
          <w:szCs w:val="22"/>
        </w:rPr>
        <w:t>Le</w:t>
      </w:r>
      <w:r w:rsidR="00B94FE7" w:rsidRPr="008C1F3B">
        <w:rPr>
          <w:rFonts w:asciiTheme="minorHAnsi" w:hAnsiTheme="minorHAnsi" w:cstheme="minorHAnsi"/>
          <w:sz w:val="22"/>
          <w:szCs w:val="22"/>
        </w:rPr>
        <w:t xml:space="preserve"> lieu et la date (ou délai) de livraison ;</w:t>
      </w:r>
    </w:p>
    <w:p w14:paraId="7D55F35B" w14:textId="60547EC8" w:rsidR="00B94FE7" w:rsidRPr="008C1F3B" w:rsidRDefault="00606C51" w:rsidP="00AB6C4D">
      <w:pPr>
        <w:pStyle w:val="Paragraphedeliste"/>
        <w:numPr>
          <w:ilvl w:val="0"/>
          <w:numId w:val="5"/>
        </w:numPr>
        <w:rPr>
          <w:rFonts w:asciiTheme="minorHAnsi" w:hAnsiTheme="minorHAnsi" w:cstheme="minorHAnsi"/>
          <w:sz w:val="22"/>
          <w:szCs w:val="22"/>
        </w:rPr>
      </w:pPr>
      <w:r w:rsidRPr="008C1F3B">
        <w:rPr>
          <w:rFonts w:asciiTheme="minorHAnsi" w:hAnsiTheme="minorHAnsi" w:cstheme="minorHAnsi"/>
          <w:sz w:val="22"/>
          <w:szCs w:val="22"/>
        </w:rPr>
        <w:t>L’adresse</w:t>
      </w:r>
      <w:r w:rsidR="00B94FE7" w:rsidRPr="008C1F3B">
        <w:rPr>
          <w:rFonts w:asciiTheme="minorHAnsi" w:hAnsiTheme="minorHAnsi" w:cstheme="minorHAnsi"/>
          <w:sz w:val="22"/>
          <w:szCs w:val="22"/>
        </w:rPr>
        <w:t xml:space="preserve"> de facturation</w:t>
      </w:r>
      <w:r w:rsidR="00532473" w:rsidRPr="008C1F3B">
        <w:rPr>
          <w:rFonts w:asciiTheme="minorHAnsi" w:hAnsiTheme="minorHAnsi" w:cstheme="minorHAnsi"/>
          <w:sz w:val="22"/>
          <w:szCs w:val="22"/>
        </w:rPr>
        <w:t> ;</w:t>
      </w:r>
    </w:p>
    <w:p w14:paraId="6565EA55" w14:textId="7F7419C4" w:rsidR="00D13F1A" w:rsidRPr="008C1F3B" w:rsidRDefault="00606C51" w:rsidP="00AB6C4D">
      <w:pPr>
        <w:pStyle w:val="Paragraphedeliste"/>
        <w:numPr>
          <w:ilvl w:val="0"/>
          <w:numId w:val="5"/>
        </w:numPr>
        <w:rPr>
          <w:rFonts w:asciiTheme="minorHAnsi" w:hAnsiTheme="minorHAnsi" w:cstheme="minorHAnsi"/>
          <w:sz w:val="22"/>
          <w:szCs w:val="22"/>
        </w:rPr>
      </w:pPr>
      <w:r w:rsidRPr="008C1F3B">
        <w:rPr>
          <w:rFonts w:asciiTheme="minorHAnsi" w:hAnsiTheme="minorHAnsi" w:cstheme="minorHAnsi"/>
          <w:sz w:val="22"/>
          <w:szCs w:val="22"/>
        </w:rPr>
        <w:t>Le</w:t>
      </w:r>
      <w:r w:rsidR="007273C9" w:rsidRPr="008C1F3B">
        <w:rPr>
          <w:rFonts w:asciiTheme="minorHAnsi" w:hAnsiTheme="minorHAnsi" w:cstheme="minorHAnsi"/>
          <w:sz w:val="22"/>
          <w:szCs w:val="22"/>
        </w:rPr>
        <w:t xml:space="preserve"> </w:t>
      </w:r>
      <w:r w:rsidR="00D13F1A" w:rsidRPr="008C1F3B">
        <w:rPr>
          <w:rFonts w:asciiTheme="minorHAnsi" w:hAnsiTheme="minorHAnsi" w:cstheme="minorHAnsi"/>
          <w:sz w:val="22"/>
          <w:szCs w:val="22"/>
        </w:rPr>
        <w:t>pourcentage de remise sur catalogue</w:t>
      </w:r>
      <w:r w:rsidRPr="008C1F3B">
        <w:rPr>
          <w:rFonts w:asciiTheme="minorHAnsi" w:hAnsiTheme="minorHAnsi" w:cstheme="minorHAnsi"/>
          <w:sz w:val="22"/>
          <w:szCs w:val="22"/>
        </w:rPr>
        <w:t>.</w:t>
      </w:r>
    </w:p>
    <w:p w14:paraId="0F6A6F4D" w14:textId="4734F12F" w:rsidR="0047491D" w:rsidRPr="008C1F3B" w:rsidRDefault="00B94FE7" w:rsidP="00C17682">
      <w:pPr>
        <w:pStyle w:val="RedTxt"/>
        <w:rPr>
          <w:rFonts w:asciiTheme="minorHAnsi" w:hAnsiTheme="minorHAnsi" w:cstheme="minorHAnsi"/>
          <w:highlight w:val="yellow"/>
        </w:rPr>
      </w:pPr>
      <w:r w:rsidRPr="008C1F3B">
        <w:rPr>
          <w:rFonts w:asciiTheme="minorHAnsi" w:hAnsiTheme="minorHAnsi" w:cstheme="minorHAnsi"/>
        </w:rPr>
        <w:t xml:space="preserve">La personne habilitée à rédiger et signer les bons de commande est </w:t>
      </w:r>
      <w:r w:rsidR="00811B05" w:rsidRPr="008C1F3B">
        <w:rPr>
          <w:rFonts w:asciiTheme="minorHAnsi" w:hAnsiTheme="minorHAnsi" w:cstheme="minorHAnsi"/>
        </w:rPr>
        <w:t>le Pharmacien responsable</w:t>
      </w:r>
      <w:r w:rsidR="00606C51" w:rsidRPr="008C1F3B">
        <w:rPr>
          <w:rFonts w:asciiTheme="minorHAnsi" w:hAnsiTheme="minorHAnsi" w:cstheme="minorHAnsi"/>
        </w:rPr>
        <w:t>.</w:t>
      </w:r>
    </w:p>
    <w:p w14:paraId="3AF9A508" w14:textId="77777777" w:rsidR="0047491D" w:rsidRPr="008C1F3B" w:rsidRDefault="0047491D" w:rsidP="0047491D">
      <w:pPr>
        <w:pStyle w:val="RedTxt"/>
        <w:tabs>
          <w:tab w:val="left" w:pos="9070"/>
        </w:tabs>
        <w:rPr>
          <w:rFonts w:asciiTheme="minorHAnsi" w:hAnsiTheme="minorHAnsi" w:cstheme="minorHAnsi"/>
        </w:rPr>
      </w:pPr>
      <w:r w:rsidRPr="008C1F3B">
        <w:rPr>
          <w:rFonts w:asciiTheme="minorHAnsi" w:hAnsiTheme="minorHAnsi" w:cstheme="minorHAnsi"/>
        </w:rPr>
        <w:t>Il est rappelé que le formalisme et le circuit des bons de commande sont fixés par le pouvoir adjudicateur. Leur respect est indispensable au paiement de la facture.</w:t>
      </w:r>
    </w:p>
    <w:p w14:paraId="163D022B" w14:textId="77777777" w:rsidR="0047491D" w:rsidRPr="008C1F3B" w:rsidRDefault="0047491D" w:rsidP="0047491D">
      <w:pPr>
        <w:pStyle w:val="RedTxt"/>
        <w:tabs>
          <w:tab w:val="left" w:pos="9070"/>
        </w:tabs>
        <w:rPr>
          <w:rFonts w:asciiTheme="minorHAnsi" w:hAnsiTheme="minorHAnsi" w:cstheme="minorHAnsi"/>
        </w:rPr>
      </w:pPr>
      <w:r w:rsidRPr="008C1F3B">
        <w:rPr>
          <w:rFonts w:asciiTheme="minorHAnsi" w:hAnsiTheme="minorHAnsi" w:cstheme="minorHAnsi"/>
        </w:rPr>
        <w:t>Il est précisé que, pour des raisons de cyber sécurité notamment, aucune commande ne pourra être engagée ni payée sur le site internet du fournisseur et que toute dérogation à ce point empêchera le paiement des factures.</w:t>
      </w:r>
    </w:p>
    <w:p w14:paraId="36105C5F" w14:textId="0591A49C" w:rsidR="005C27F7" w:rsidRPr="008C1F3B" w:rsidRDefault="0047491D" w:rsidP="00606C51">
      <w:pPr>
        <w:pStyle w:val="RedTxt"/>
        <w:tabs>
          <w:tab w:val="left" w:pos="9070"/>
        </w:tabs>
        <w:rPr>
          <w:rFonts w:asciiTheme="minorHAnsi" w:hAnsiTheme="minorHAnsi" w:cstheme="minorHAnsi"/>
        </w:rPr>
      </w:pPr>
      <w:r w:rsidRPr="008C1F3B">
        <w:rPr>
          <w:rFonts w:asciiTheme="minorHAnsi" w:hAnsiTheme="minorHAnsi" w:cstheme="minorHAnsi"/>
        </w:rPr>
        <w:t>Le fournisseur ne pourra pas imposer un circuit ou un formalisme particulier et ne pourra pas refuser de livrer pour ces motifs sous peine de l’application des pénalités prévues à l’article 16.3 du</w:t>
      </w:r>
      <w:r w:rsidR="00606C51" w:rsidRPr="008C1F3B">
        <w:rPr>
          <w:rFonts w:asciiTheme="minorHAnsi" w:hAnsiTheme="minorHAnsi" w:cstheme="minorHAnsi"/>
        </w:rPr>
        <w:t xml:space="preserve"> présent CCAP.</w:t>
      </w:r>
    </w:p>
    <w:p w14:paraId="3F64A753" w14:textId="24411FCF" w:rsidR="00433E2C" w:rsidRPr="008C1F3B" w:rsidRDefault="00433E2C" w:rsidP="00606C51">
      <w:pPr>
        <w:pStyle w:val="RedTxt"/>
        <w:tabs>
          <w:tab w:val="left" w:pos="9070"/>
        </w:tabs>
        <w:rPr>
          <w:rFonts w:asciiTheme="minorHAnsi" w:hAnsiTheme="minorHAnsi" w:cstheme="minorHAnsi"/>
        </w:rPr>
      </w:pPr>
    </w:p>
    <w:p w14:paraId="716E093C" w14:textId="338B71C2" w:rsidR="00433E2C" w:rsidRDefault="00433E2C" w:rsidP="00606C51">
      <w:pPr>
        <w:pStyle w:val="RedTxt"/>
        <w:tabs>
          <w:tab w:val="left" w:pos="9070"/>
        </w:tabs>
        <w:rPr>
          <w:rFonts w:asciiTheme="minorHAnsi" w:hAnsiTheme="minorHAnsi" w:cstheme="minorHAnsi"/>
        </w:rPr>
      </w:pPr>
    </w:p>
    <w:p w14:paraId="0797DF8B" w14:textId="0525B984" w:rsidR="00F81749" w:rsidRDefault="00F81749" w:rsidP="00606C51">
      <w:pPr>
        <w:pStyle w:val="RedTxt"/>
        <w:tabs>
          <w:tab w:val="left" w:pos="9070"/>
        </w:tabs>
        <w:rPr>
          <w:rFonts w:asciiTheme="minorHAnsi" w:hAnsiTheme="minorHAnsi" w:cstheme="minorHAnsi"/>
        </w:rPr>
      </w:pPr>
    </w:p>
    <w:p w14:paraId="134AA9C3" w14:textId="77777777" w:rsidR="00F81749" w:rsidRPr="008C1F3B" w:rsidRDefault="00F81749" w:rsidP="00606C51">
      <w:pPr>
        <w:pStyle w:val="RedTxt"/>
        <w:tabs>
          <w:tab w:val="left" w:pos="9070"/>
        </w:tabs>
        <w:rPr>
          <w:rFonts w:asciiTheme="minorHAnsi" w:hAnsiTheme="minorHAnsi" w:cstheme="minorHAnsi"/>
        </w:rPr>
      </w:pPr>
    </w:p>
    <w:p w14:paraId="2CB4771D" w14:textId="77777777" w:rsidR="00B94FE7" w:rsidRPr="008C1F3B" w:rsidRDefault="00B94FE7" w:rsidP="00D13F1A">
      <w:pPr>
        <w:pStyle w:val="Titre3"/>
        <w:rPr>
          <w:rFonts w:asciiTheme="minorHAnsi" w:hAnsiTheme="minorHAnsi" w:cstheme="minorHAnsi"/>
          <w:sz w:val="22"/>
          <w:szCs w:val="22"/>
        </w:rPr>
      </w:pPr>
      <w:bookmarkStart w:id="56" w:name="_Toc381712489"/>
      <w:bookmarkStart w:id="57" w:name="_Toc381717718"/>
      <w:bookmarkStart w:id="58" w:name="_Toc195106866"/>
      <w:r w:rsidRPr="008C1F3B">
        <w:rPr>
          <w:rFonts w:asciiTheme="minorHAnsi" w:hAnsiTheme="minorHAnsi" w:cstheme="minorHAnsi"/>
          <w:sz w:val="22"/>
          <w:szCs w:val="22"/>
        </w:rPr>
        <w:lastRenderedPageBreak/>
        <w:t>Durée d'exécution des bons de commande</w:t>
      </w:r>
      <w:bookmarkEnd w:id="56"/>
      <w:bookmarkEnd w:id="57"/>
      <w:bookmarkEnd w:id="58"/>
    </w:p>
    <w:p w14:paraId="19AF4BF1" w14:textId="0705A98F" w:rsidR="00196711" w:rsidRDefault="00B94FE7" w:rsidP="00C94A96">
      <w:pPr>
        <w:rPr>
          <w:rFonts w:asciiTheme="minorHAnsi" w:hAnsiTheme="minorHAnsi" w:cstheme="minorHAnsi"/>
          <w:iCs/>
          <w:sz w:val="22"/>
          <w:szCs w:val="22"/>
        </w:rPr>
      </w:pPr>
      <w:r w:rsidRPr="008C1F3B">
        <w:rPr>
          <w:rFonts w:asciiTheme="minorHAnsi" w:hAnsiTheme="minorHAnsi" w:cstheme="minorHAnsi"/>
          <w:sz w:val="22"/>
          <w:szCs w:val="22"/>
        </w:rPr>
        <w:t>Les bons de commande peuvent être émis jusqu'au dernier</w:t>
      </w:r>
      <w:r w:rsidR="007273C9" w:rsidRPr="008C1F3B">
        <w:rPr>
          <w:rFonts w:asciiTheme="minorHAnsi" w:hAnsiTheme="minorHAnsi" w:cstheme="minorHAnsi"/>
          <w:sz w:val="22"/>
          <w:szCs w:val="22"/>
        </w:rPr>
        <w:t xml:space="preserve"> jour de validité d</w:t>
      </w:r>
      <w:r w:rsidR="007A0330" w:rsidRPr="008C1F3B">
        <w:rPr>
          <w:rFonts w:asciiTheme="minorHAnsi" w:hAnsiTheme="minorHAnsi" w:cstheme="minorHAnsi"/>
          <w:sz w:val="22"/>
          <w:szCs w:val="22"/>
        </w:rPr>
        <w:t>e</w:t>
      </w:r>
      <w:r w:rsidR="007273C9" w:rsidRPr="008C1F3B">
        <w:rPr>
          <w:rFonts w:asciiTheme="minorHAnsi" w:hAnsiTheme="minorHAnsi" w:cstheme="minorHAnsi"/>
          <w:sz w:val="22"/>
          <w:szCs w:val="22"/>
        </w:rPr>
        <w:t xml:space="preserve"> </w:t>
      </w:r>
      <w:r w:rsidR="007A0330" w:rsidRPr="008C1F3B">
        <w:rPr>
          <w:rFonts w:asciiTheme="minorHAnsi" w:hAnsiTheme="minorHAnsi" w:cstheme="minorHAnsi"/>
          <w:sz w:val="22"/>
          <w:szCs w:val="22"/>
        </w:rPr>
        <w:t xml:space="preserve">l’accord-cadre à bons de </w:t>
      </w:r>
      <w:r w:rsidR="00D57188" w:rsidRPr="008C1F3B">
        <w:rPr>
          <w:rFonts w:asciiTheme="minorHAnsi" w:hAnsiTheme="minorHAnsi" w:cstheme="minorHAnsi"/>
          <w:sz w:val="22"/>
          <w:szCs w:val="22"/>
        </w:rPr>
        <w:t>commande et</w:t>
      </w:r>
      <w:r w:rsidRPr="008C1F3B">
        <w:rPr>
          <w:rFonts w:asciiTheme="minorHAnsi" w:hAnsiTheme="minorHAnsi" w:cstheme="minorHAnsi"/>
          <w:iCs/>
          <w:sz w:val="22"/>
          <w:szCs w:val="22"/>
        </w:rPr>
        <w:t xml:space="preserve"> pourront s'exécuter au plus tard dans un délai de </w:t>
      </w:r>
      <w:r w:rsidR="00DE176F" w:rsidRPr="008C1F3B">
        <w:rPr>
          <w:rFonts w:asciiTheme="minorHAnsi" w:hAnsiTheme="minorHAnsi" w:cstheme="minorHAnsi"/>
          <w:iCs/>
          <w:sz w:val="22"/>
          <w:szCs w:val="22"/>
        </w:rPr>
        <w:t>3</w:t>
      </w:r>
      <w:r w:rsidRPr="008C1F3B">
        <w:rPr>
          <w:rFonts w:asciiTheme="minorHAnsi" w:hAnsiTheme="minorHAnsi" w:cstheme="minorHAnsi"/>
          <w:iCs/>
          <w:sz w:val="22"/>
          <w:szCs w:val="22"/>
        </w:rPr>
        <w:t xml:space="preserve"> mois.</w:t>
      </w:r>
    </w:p>
    <w:p w14:paraId="7F468C0B" w14:textId="77777777" w:rsidR="00F81749" w:rsidRPr="008C1F3B" w:rsidRDefault="00F81749" w:rsidP="00C94A96">
      <w:pPr>
        <w:rPr>
          <w:rFonts w:asciiTheme="minorHAnsi" w:hAnsiTheme="minorHAnsi" w:cstheme="minorHAnsi"/>
          <w:iCs/>
          <w:sz w:val="22"/>
          <w:szCs w:val="22"/>
        </w:rPr>
      </w:pPr>
    </w:p>
    <w:p w14:paraId="750118F1" w14:textId="77777777" w:rsidR="00B94FE7" w:rsidRPr="008C1F3B" w:rsidRDefault="00B94FE7" w:rsidP="00D13F1A">
      <w:pPr>
        <w:pStyle w:val="Titre2"/>
        <w:rPr>
          <w:rFonts w:asciiTheme="minorHAnsi" w:hAnsiTheme="minorHAnsi" w:cstheme="minorHAnsi"/>
          <w:sz w:val="22"/>
          <w:szCs w:val="22"/>
        </w:rPr>
      </w:pPr>
      <w:bookmarkStart w:id="59" w:name="_Toc381712490"/>
      <w:bookmarkStart w:id="60" w:name="_Toc381717719"/>
      <w:bookmarkStart w:id="61" w:name="_Toc195106867"/>
      <w:r w:rsidRPr="008C1F3B">
        <w:rPr>
          <w:rFonts w:asciiTheme="minorHAnsi" w:hAnsiTheme="minorHAnsi" w:cstheme="minorHAnsi"/>
          <w:sz w:val="22"/>
          <w:szCs w:val="22"/>
        </w:rPr>
        <w:t>Ordres de service</w:t>
      </w:r>
      <w:bookmarkEnd w:id="59"/>
      <w:bookmarkEnd w:id="60"/>
      <w:bookmarkEnd w:id="61"/>
    </w:p>
    <w:p w14:paraId="213EEBE1" w14:textId="77777777" w:rsidR="00433E2C" w:rsidRPr="008C1F3B" w:rsidRDefault="00B94FE7" w:rsidP="00433E2C">
      <w:pPr>
        <w:rPr>
          <w:rFonts w:asciiTheme="minorHAnsi" w:hAnsiTheme="minorHAnsi" w:cstheme="minorHAnsi"/>
          <w:sz w:val="22"/>
          <w:szCs w:val="22"/>
        </w:rPr>
      </w:pPr>
      <w:r w:rsidRPr="008C1F3B">
        <w:rPr>
          <w:rFonts w:asciiTheme="minorHAnsi" w:hAnsiTheme="minorHAnsi" w:cstheme="minorHAnsi"/>
          <w:sz w:val="22"/>
          <w:szCs w:val="22"/>
        </w:rPr>
        <w:t>Par dérogation à l'article 2 du CCAG</w:t>
      </w:r>
      <w:r w:rsidR="009F5373" w:rsidRPr="008C1F3B">
        <w:rPr>
          <w:rFonts w:asciiTheme="minorHAnsi" w:hAnsiTheme="minorHAnsi" w:cstheme="minorHAnsi"/>
          <w:sz w:val="22"/>
          <w:szCs w:val="22"/>
        </w:rPr>
        <w:t xml:space="preserve"> FCS</w:t>
      </w:r>
      <w:r w:rsidRPr="008C1F3B">
        <w:rPr>
          <w:rFonts w:asciiTheme="minorHAnsi" w:hAnsiTheme="minorHAnsi" w:cstheme="minorHAnsi"/>
          <w:sz w:val="22"/>
          <w:szCs w:val="22"/>
        </w:rPr>
        <w:t xml:space="preserve">, les décisions relatives aux modalités d'exécution </w:t>
      </w:r>
      <w:r w:rsidR="007A0330" w:rsidRPr="008C1F3B">
        <w:rPr>
          <w:rFonts w:asciiTheme="minorHAnsi" w:hAnsiTheme="minorHAnsi" w:cstheme="minorHAnsi"/>
          <w:sz w:val="22"/>
          <w:szCs w:val="22"/>
        </w:rPr>
        <w:t xml:space="preserve">de l’accord-cadre à bons de commande </w:t>
      </w:r>
      <w:r w:rsidRPr="008C1F3B">
        <w:rPr>
          <w:rFonts w:asciiTheme="minorHAnsi" w:hAnsiTheme="minorHAnsi" w:cstheme="minorHAnsi"/>
          <w:sz w:val="22"/>
          <w:szCs w:val="22"/>
        </w:rPr>
        <w:t>ne sont pas prises sous la forme d'ordre de service.</w:t>
      </w:r>
    </w:p>
    <w:p w14:paraId="5773866F" w14:textId="5899D9A1" w:rsidR="00196711" w:rsidRPr="008C1F3B" w:rsidRDefault="00BB21DE" w:rsidP="00433E2C">
      <w:pPr>
        <w:rPr>
          <w:rFonts w:asciiTheme="minorHAnsi" w:hAnsiTheme="minorHAnsi" w:cstheme="minorHAnsi"/>
          <w:sz w:val="22"/>
          <w:szCs w:val="22"/>
        </w:rPr>
      </w:pPr>
      <w:r w:rsidRPr="008C1F3B">
        <w:rPr>
          <w:rFonts w:asciiTheme="minorHAnsi" w:hAnsiTheme="minorHAnsi" w:cstheme="minorHAnsi"/>
          <w:sz w:val="22"/>
          <w:szCs w:val="22"/>
        </w:rPr>
        <w:tab/>
      </w:r>
    </w:p>
    <w:p w14:paraId="05F92BBE" w14:textId="088143DF" w:rsidR="00B94FE7" w:rsidRPr="008C1F3B" w:rsidRDefault="00B94FE7" w:rsidP="00D13F1A">
      <w:pPr>
        <w:pStyle w:val="Titre2"/>
        <w:rPr>
          <w:rFonts w:asciiTheme="minorHAnsi" w:hAnsiTheme="minorHAnsi" w:cstheme="minorHAnsi"/>
          <w:sz w:val="22"/>
          <w:szCs w:val="22"/>
        </w:rPr>
      </w:pPr>
      <w:bookmarkStart w:id="62" w:name="_Toc381712491"/>
      <w:bookmarkStart w:id="63" w:name="_Toc381717720"/>
      <w:bookmarkStart w:id="64" w:name="_Toc195106868"/>
      <w:r w:rsidRPr="008C1F3B">
        <w:rPr>
          <w:rFonts w:asciiTheme="minorHAnsi" w:hAnsiTheme="minorHAnsi" w:cstheme="minorHAnsi"/>
          <w:sz w:val="22"/>
          <w:szCs w:val="22"/>
        </w:rPr>
        <w:t>Exécution complémentaire</w:t>
      </w:r>
      <w:bookmarkEnd w:id="62"/>
      <w:bookmarkEnd w:id="63"/>
      <w:r w:rsidR="009F5373" w:rsidRPr="008C1F3B">
        <w:rPr>
          <w:rFonts w:asciiTheme="minorHAnsi" w:hAnsiTheme="minorHAnsi" w:cstheme="minorHAnsi"/>
          <w:sz w:val="22"/>
          <w:szCs w:val="22"/>
        </w:rPr>
        <w:t xml:space="preserve"> (clause de réexamen)</w:t>
      </w:r>
      <w:bookmarkEnd w:id="64"/>
    </w:p>
    <w:p w14:paraId="4DB4598E" w14:textId="71EE0F0B" w:rsidR="008E630C" w:rsidRPr="008C1F3B" w:rsidRDefault="007175D2" w:rsidP="00C94A96">
      <w:pPr>
        <w:rPr>
          <w:rFonts w:asciiTheme="minorHAnsi" w:hAnsiTheme="minorHAnsi" w:cstheme="minorHAnsi"/>
          <w:sz w:val="22"/>
          <w:szCs w:val="22"/>
        </w:rPr>
      </w:pPr>
      <w:r w:rsidRPr="008C1F3B">
        <w:rPr>
          <w:rFonts w:asciiTheme="minorHAnsi" w:hAnsiTheme="minorHAnsi" w:cstheme="minorHAnsi"/>
          <w:sz w:val="22"/>
          <w:szCs w:val="22"/>
        </w:rPr>
        <w:t>Sans objet</w:t>
      </w:r>
    </w:p>
    <w:p w14:paraId="166C506E" w14:textId="77777777" w:rsidR="00433E2C" w:rsidRPr="008C1F3B" w:rsidRDefault="00433E2C" w:rsidP="00C94A96">
      <w:pPr>
        <w:rPr>
          <w:rFonts w:asciiTheme="minorHAnsi" w:hAnsiTheme="minorHAnsi" w:cstheme="minorHAnsi"/>
          <w:sz w:val="22"/>
          <w:szCs w:val="22"/>
        </w:rPr>
      </w:pPr>
    </w:p>
    <w:p w14:paraId="1ADC72AE" w14:textId="62157F87" w:rsidR="00B94FE7" w:rsidRPr="008C1F3B" w:rsidRDefault="00B94FE7" w:rsidP="008A7F8B">
      <w:pPr>
        <w:pStyle w:val="Titre1"/>
        <w:rPr>
          <w:rFonts w:asciiTheme="minorHAnsi" w:hAnsiTheme="minorHAnsi" w:cstheme="minorHAnsi"/>
        </w:rPr>
      </w:pPr>
      <w:bookmarkStart w:id="65" w:name="_Toc381712492"/>
      <w:bookmarkStart w:id="66" w:name="_Toc381717721"/>
      <w:bookmarkStart w:id="67" w:name="_Toc195106869"/>
      <w:r w:rsidRPr="008C1F3B">
        <w:rPr>
          <w:rFonts w:asciiTheme="minorHAnsi" w:hAnsiTheme="minorHAnsi" w:cstheme="minorHAnsi"/>
        </w:rPr>
        <w:t>Conditions de livraison</w:t>
      </w:r>
      <w:bookmarkEnd w:id="65"/>
      <w:bookmarkEnd w:id="66"/>
      <w:r w:rsidR="009F5373" w:rsidRPr="008C1F3B">
        <w:rPr>
          <w:rFonts w:asciiTheme="minorHAnsi" w:hAnsiTheme="minorHAnsi" w:cstheme="minorHAnsi"/>
        </w:rPr>
        <w:t xml:space="preserve"> et gestion des déchets</w:t>
      </w:r>
      <w:bookmarkEnd w:id="67"/>
    </w:p>
    <w:p w14:paraId="705B2A49" w14:textId="43887DD4" w:rsidR="009F5373" w:rsidRPr="008C1F3B" w:rsidRDefault="00B94FE7" w:rsidP="00DE176F">
      <w:pPr>
        <w:pStyle w:val="Titre2"/>
        <w:rPr>
          <w:rFonts w:asciiTheme="minorHAnsi" w:hAnsiTheme="minorHAnsi" w:cstheme="minorHAnsi"/>
          <w:sz w:val="22"/>
          <w:szCs w:val="22"/>
        </w:rPr>
      </w:pPr>
      <w:bookmarkStart w:id="68" w:name="_Toc381712493"/>
      <w:bookmarkStart w:id="69" w:name="_Toc381717722"/>
      <w:bookmarkStart w:id="70" w:name="_Toc195106870"/>
      <w:r w:rsidRPr="008C1F3B">
        <w:rPr>
          <w:rFonts w:asciiTheme="minorHAnsi" w:hAnsiTheme="minorHAnsi" w:cstheme="minorHAnsi"/>
          <w:sz w:val="22"/>
          <w:szCs w:val="22"/>
        </w:rPr>
        <w:t>Emballage</w:t>
      </w:r>
      <w:bookmarkEnd w:id="68"/>
      <w:bookmarkEnd w:id="69"/>
      <w:bookmarkEnd w:id="70"/>
    </w:p>
    <w:p w14:paraId="735D5515" w14:textId="2ECBCDB8" w:rsidR="00196711" w:rsidRPr="008C1F3B" w:rsidRDefault="00AF512A" w:rsidP="00ED794F">
      <w:pPr>
        <w:rPr>
          <w:rFonts w:asciiTheme="minorHAnsi" w:hAnsiTheme="minorHAnsi" w:cstheme="minorHAnsi"/>
          <w:sz w:val="22"/>
          <w:szCs w:val="22"/>
        </w:rPr>
      </w:pPr>
      <w:r w:rsidRPr="008C1F3B">
        <w:rPr>
          <w:rFonts w:asciiTheme="minorHAnsi" w:hAnsiTheme="minorHAnsi" w:cstheme="minorHAnsi"/>
          <w:sz w:val="22"/>
          <w:szCs w:val="22"/>
        </w:rPr>
        <w:t>Se reporter à l’a</w:t>
      </w:r>
      <w:r w:rsidR="00606C51" w:rsidRPr="008C1F3B">
        <w:rPr>
          <w:rFonts w:asciiTheme="minorHAnsi" w:hAnsiTheme="minorHAnsi" w:cstheme="minorHAnsi"/>
          <w:sz w:val="22"/>
          <w:szCs w:val="22"/>
        </w:rPr>
        <w:t>nnexe « Développement durable ».</w:t>
      </w:r>
    </w:p>
    <w:p w14:paraId="5E95F020" w14:textId="77777777" w:rsidR="00DE176F" w:rsidRPr="008C1F3B" w:rsidRDefault="00DE176F" w:rsidP="00DE176F">
      <w:pPr>
        <w:pStyle w:val="Titre2"/>
        <w:rPr>
          <w:rFonts w:asciiTheme="minorHAnsi" w:hAnsiTheme="minorHAnsi" w:cstheme="minorHAnsi"/>
          <w:sz w:val="22"/>
          <w:szCs w:val="22"/>
        </w:rPr>
      </w:pPr>
      <w:bookmarkStart w:id="71" w:name="_Toc195106871"/>
      <w:r w:rsidRPr="008C1F3B">
        <w:rPr>
          <w:rFonts w:asciiTheme="minorHAnsi" w:hAnsiTheme="minorHAnsi" w:cstheme="minorHAnsi"/>
          <w:sz w:val="22"/>
          <w:szCs w:val="22"/>
        </w:rPr>
        <w:t>Avis d’expédition</w:t>
      </w:r>
      <w:bookmarkEnd w:id="71"/>
    </w:p>
    <w:p w14:paraId="3929F23D" w14:textId="77777777" w:rsidR="00DE176F" w:rsidRPr="008C1F3B" w:rsidRDefault="00DE176F" w:rsidP="00DE176F">
      <w:pPr>
        <w:pStyle w:val="Sansinterligne"/>
        <w:spacing w:before="200" w:after="200" w:line="276" w:lineRule="auto"/>
        <w:rPr>
          <w:rFonts w:asciiTheme="minorHAnsi" w:hAnsiTheme="minorHAnsi" w:cstheme="minorHAnsi"/>
          <w:sz w:val="22"/>
          <w:szCs w:val="22"/>
        </w:rPr>
      </w:pPr>
      <w:r w:rsidRPr="008C1F3B">
        <w:rPr>
          <w:rFonts w:asciiTheme="minorHAnsi" w:hAnsiTheme="minorHAnsi" w:cstheme="minorHAnsi"/>
          <w:sz w:val="22"/>
          <w:szCs w:val="22"/>
        </w:rPr>
        <w:t>Dans le cas d’une commande au format électronique, l’avis d’expédition informatisé (DESADV) émis par l’expéditeur doit être au format standard GENCOD GS1.</w:t>
      </w:r>
    </w:p>
    <w:p w14:paraId="1AADD853" w14:textId="7539080F" w:rsidR="00DE176F" w:rsidRPr="008C1F3B" w:rsidRDefault="00DE176F" w:rsidP="00606C51">
      <w:pPr>
        <w:pStyle w:val="Sansinterligne"/>
        <w:spacing w:line="276" w:lineRule="auto"/>
        <w:rPr>
          <w:rFonts w:asciiTheme="minorHAnsi" w:hAnsiTheme="minorHAnsi" w:cstheme="minorHAnsi"/>
          <w:sz w:val="22"/>
          <w:szCs w:val="22"/>
        </w:rPr>
      </w:pPr>
      <w:r w:rsidRPr="008C1F3B">
        <w:rPr>
          <w:rFonts w:asciiTheme="minorHAnsi" w:hAnsiTheme="minorHAnsi" w:cstheme="minorHAnsi"/>
          <w:sz w:val="22"/>
          <w:szCs w:val="22"/>
        </w:rPr>
        <w:t>L’identification des unités d’expédition (contenants) est réalisée au format standard GENCOD GS1 et de type SSCC</w:t>
      </w:r>
      <w:r w:rsidR="00F81749">
        <w:rPr>
          <w:rFonts w:asciiTheme="minorHAnsi" w:hAnsiTheme="minorHAnsi" w:cstheme="minorHAnsi"/>
          <w:sz w:val="22"/>
          <w:szCs w:val="22"/>
        </w:rPr>
        <w:t xml:space="preserve"> </w:t>
      </w:r>
      <w:r w:rsidRPr="008C1F3B">
        <w:rPr>
          <w:rFonts w:asciiTheme="minorHAnsi" w:hAnsiTheme="minorHAnsi" w:cstheme="minorHAnsi"/>
          <w:sz w:val="22"/>
          <w:szCs w:val="22"/>
        </w:rPr>
        <w:t>(Serial Shi</w:t>
      </w:r>
      <w:r w:rsidR="00606C51" w:rsidRPr="008C1F3B">
        <w:rPr>
          <w:rFonts w:asciiTheme="minorHAnsi" w:hAnsiTheme="minorHAnsi" w:cstheme="minorHAnsi"/>
          <w:sz w:val="22"/>
          <w:szCs w:val="22"/>
        </w:rPr>
        <w:t>pping Containers Code) EAN 128.</w:t>
      </w:r>
    </w:p>
    <w:p w14:paraId="1A50ACCA" w14:textId="77777777" w:rsidR="00B94FE7" w:rsidRPr="008C1F3B" w:rsidRDefault="00B94FE7" w:rsidP="00D13F1A">
      <w:pPr>
        <w:pStyle w:val="Titre2"/>
        <w:rPr>
          <w:rFonts w:asciiTheme="minorHAnsi" w:hAnsiTheme="minorHAnsi" w:cstheme="minorHAnsi"/>
          <w:sz w:val="22"/>
          <w:szCs w:val="22"/>
        </w:rPr>
      </w:pPr>
      <w:bookmarkStart w:id="72" w:name="_Toc381712494"/>
      <w:bookmarkStart w:id="73" w:name="_Toc381717723"/>
      <w:bookmarkStart w:id="74" w:name="_Toc195106872"/>
      <w:r w:rsidRPr="008C1F3B">
        <w:rPr>
          <w:rFonts w:asciiTheme="minorHAnsi" w:hAnsiTheme="minorHAnsi" w:cstheme="minorHAnsi"/>
          <w:sz w:val="22"/>
          <w:szCs w:val="22"/>
        </w:rPr>
        <w:t>Transport</w:t>
      </w:r>
      <w:bookmarkEnd w:id="72"/>
      <w:bookmarkEnd w:id="73"/>
      <w:bookmarkEnd w:id="74"/>
    </w:p>
    <w:p w14:paraId="2401838C" w14:textId="77777777" w:rsidR="00B94FE7" w:rsidRPr="008C1F3B" w:rsidRDefault="00B94FE7" w:rsidP="00D13F1A">
      <w:pPr>
        <w:pStyle w:val="Titre3"/>
        <w:rPr>
          <w:rFonts w:asciiTheme="minorHAnsi" w:hAnsiTheme="minorHAnsi" w:cstheme="minorHAnsi"/>
          <w:sz w:val="22"/>
          <w:szCs w:val="22"/>
        </w:rPr>
      </w:pPr>
      <w:bookmarkStart w:id="75" w:name="_Toc195106873"/>
      <w:r w:rsidRPr="008C1F3B">
        <w:rPr>
          <w:rFonts w:asciiTheme="minorHAnsi" w:hAnsiTheme="minorHAnsi" w:cstheme="minorHAnsi"/>
          <w:sz w:val="22"/>
          <w:szCs w:val="22"/>
        </w:rPr>
        <w:t>Frais de transport</w:t>
      </w:r>
      <w:bookmarkEnd w:id="75"/>
    </w:p>
    <w:p w14:paraId="6920543E" w14:textId="77777777" w:rsidR="00B94FE7" w:rsidRPr="008C1F3B" w:rsidRDefault="00B94FE7" w:rsidP="00C94A96">
      <w:pPr>
        <w:rPr>
          <w:rFonts w:asciiTheme="minorHAnsi" w:hAnsiTheme="minorHAnsi" w:cstheme="minorHAnsi"/>
          <w:sz w:val="22"/>
          <w:szCs w:val="22"/>
        </w:rPr>
      </w:pPr>
      <w:r w:rsidRPr="008C1F3B">
        <w:rPr>
          <w:rFonts w:asciiTheme="minorHAnsi" w:hAnsiTheme="minorHAnsi" w:cstheme="minorHAnsi"/>
          <w:sz w:val="22"/>
          <w:szCs w:val="22"/>
        </w:rPr>
        <w:t xml:space="preserve">Les fournitures sont livrées à destination franco de port. </w:t>
      </w:r>
    </w:p>
    <w:p w14:paraId="5541CBA3" w14:textId="6FE9A67C" w:rsidR="00196711" w:rsidRPr="008C1F3B" w:rsidRDefault="0057573D" w:rsidP="00C94A96">
      <w:pPr>
        <w:rPr>
          <w:rFonts w:asciiTheme="minorHAnsi" w:hAnsiTheme="minorHAnsi" w:cstheme="minorHAnsi"/>
          <w:b/>
          <w:i/>
          <w:sz w:val="22"/>
          <w:szCs w:val="22"/>
        </w:rPr>
      </w:pPr>
      <w:r w:rsidRPr="008C1F3B">
        <w:rPr>
          <w:rFonts w:asciiTheme="minorHAnsi" w:hAnsiTheme="minorHAnsi" w:cstheme="minorHAnsi"/>
          <w:sz w:val="22"/>
          <w:szCs w:val="22"/>
        </w:rPr>
        <w:t>En cas de commande de faible valeur</w:t>
      </w:r>
      <w:r w:rsidR="007273C9" w:rsidRPr="008C1F3B">
        <w:rPr>
          <w:rFonts w:asciiTheme="minorHAnsi" w:hAnsiTheme="minorHAnsi" w:cstheme="minorHAnsi"/>
          <w:sz w:val="22"/>
          <w:szCs w:val="22"/>
        </w:rPr>
        <w:t xml:space="preserve"> ou de commande urgente réellement exécutée</w:t>
      </w:r>
      <w:r w:rsidRPr="008C1F3B">
        <w:rPr>
          <w:rFonts w:asciiTheme="minorHAnsi" w:hAnsiTheme="minorHAnsi" w:cstheme="minorHAnsi"/>
          <w:sz w:val="22"/>
          <w:szCs w:val="22"/>
        </w:rPr>
        <w:t xml:space="preserve">, </w:t>
      </w:r>
      <w:r w:rsidR="00465D08" w:rsidRPr="008C1F3B">
        <w:rPr>
          <w:rFonts w:asciiTheme="minorHAnsi" w:hAnsiTheme="minorHAnsi" w:cstheme="minorHAnsi"/>
          <w:sz w:val="22"/>
          <w:szCs w:val="22"/>
        </w:rPr>
        <w:t>l’acheteur</w:t>
      </w:r>
      <w:r w:rsidRPr="008C1F3B">
        <w:rPr>
          <w:rFonts w:asciiTheme="minorHAnsi" w:hAnsiTheme="minorHAnsi" w:cstheme="minorHAnsi"/>
          <w:sz w:val="22"/>
          <w:szCs w:val="22"/>
        </w:rPr>
        <w:t xml:space="preserve"> pourra accepter de payer tout ou partie des frais de transport. Les soumissionnaires préciseront, lors de la remise de leur(s) offre(s), le seuil d'application de ces frais. </w:t>
      </w:r>
      <w:r w:rsidRPr="008C1F3B">
        <w:rPr>
          <w:rFonts w:asciiTheme="minorHAnsi" w:hAnsiTheme="minorHAnsi" w:cstheme="minorHAnsi"/>
          <w:b/>
          <w:i/>
          <w:sz w:val="22"/>
          <w:szCs w:val="22"/>
        </w:rPr>
        <w:t xml:space="preserve">Cf. article </w:t>
      </w:r>
      <w:r w:rsidR="00283165" w:rsidRPr="008C1F3B">
        <w:rPr>
          <w:rFonts w:asciiTheme="minorHAnsi" w:hAnsiTheme="minorHAnsi" w:cstheme="minorHAnsi"/>
          <w:b/>
          <w:i/>
          <w:sz w:val="22"/>
          <w:szCs w:val="22"/>
        </w:rPr>
        <w:t>9</w:t>
      </w:r>
      <w:r w:rsidRPr="008C1F3B">
        <w:rPr>
          <w:rFonts w:asciiTheme="minorHAnsi" w:hAnsiTheme="minorHAnsi" w:cstheme="minorHAnsi"/>
          <w:b/>
          <w:i/>
          <w:sz w:val="22"/>
          <w:szCs w:val="22"/>
        </w:rPr>
        <w:t>-2 du présent document.</w:t>
      </w:r>
    </w:p>
    <w:p w14:paraId="71A4E92A" w14:textId="77777777" w:rsidR="00433E2C" w:rsidRPr="008C1F3B" w:rsidRDefault="00433E2C" w:rsidP="00C94A96">
      <w:pPr>
        <w:rPr>
          <w:rFonts w:asciiTheme="minorHAnsi" w:hAnsiTheme="minorHAnsi" w:cstheme="minorHAnsi"/>
          <w:sz w:val="22"/>
          <w:szCs w:val="22"/>
        </w:rPr>
      </w:pPr>
    </w:p>
    <w:p w14:paraId="582E1EA1" w14:textId="77777777" w:rsidR="00B94FE7" w:rsidRPr="008C1F3B" w:rsidRDefault="00B94FE7" w:rsidP="00D13F1A">
      <w:pPr>
        <w:pStyle w:val="Titre3"/>
        <w:rPr>
          <w:rFonts w:asciiTheme="minorHAnsi" w:hAnsiTheme="minorHAnsi" w:cstheme="minorHAnsi"/>
          <w:sz w:val="22"/>
          <w:szCs w:val="22"/>
        </w:rPr>
      </w:pPr>
      <w:bookmarkStart w:id="76" w:name="_Toc195106874"/>
      <w:r w:rsidRPr="008C1F3B">
        <w:rPr>
          <w:rFonts w:asciiTheme="minorHAnsi" w:hAnsiTheme="minorHAnsi" w:cstheme="minorHAnsi"/>
          <w:sz w:val="22"/>
          <w:szCs w:val="22"/>
        </w:rPr>
        <w:t>Risques inhérents au transport</w:t>
      </w:r>
      <w:bookmarkEnd w:id="76"/>
    </w:p>
    <w:p w14:paraId="7C59EE56" w14:textId="7B3D77A3" w:rsidR="00B94FE7" w:rsidRPr="008C1F3B" w:rsidRDefault="00B94FE7" w:rsidP="00C94A96">
      <w:pPr>
        <w:rPr>
          <w:rFonts w:asciiTheme="minorHAnsi" w:hAnsiTheme="minorHAnsi" w:cstheme="minorHAnsi"/>
          <w:sz w:val="22"/>
          <w:szCs w:val="22"/>
        </w:rPr>
      </w:pPr>
      <w:r w:rsidRPr="008C1F3B">
        <w:rPr>
          <w:rFonts w:asciiTheme="minorHAnsi" w:hAnsiTheme="minorHAnsi" w:cstheme="minorHAnsi"/>
          <w:sz w:val="22"/>
          <w:szCs w:val="22"/>
        </w:rPr>
        <w:lastRenderedPageBreak/>
        <w:t xml:space="preserve">En application de l'article </w:t>
      </w:r>
      <w:r w:rsidR="00CE6D2C" w:rsidRPr="008C1F3B">
        <w:rPr>
          <w:rFonts w:asciiTheme="minorHAnsi" w:hAnsiTheme="minorHAnsi" w:cstheme="minorHAnsi"/>
          <w:sz w:val="22"/>
          <w:szCs w:val="22"/>
        </w:rPr>
        <w:t>20</w:t>
      </w:r>
      <w:r w:rsidRPr="008C1F3B">
        <w:rPr>
          <w:rFonts w:asciiTheme="minorHAnsi" w:hAnsiTheme="minorHAnsi" w:cstheme="minorHAnsi"/>
          <w:sz w:val="22"/>
          <w:szCs w:val="22"/>
        </w:rPr>
        <w:t>.3 du CCAG</w:t>
      </w:r>
      <w:r w:rsidR="00CE6D2C" w:rsidRPr="008C1F3B">
        <w:rPr>
          <w:rFonts w:asciiTheme="minorHAnsi" w:hAnsiTheme="minorHAnsi" w:cstheme="minorHAnsi"/>
          <w:sz w:val="22"/>
          <w:szCs w:val="22"/>
        </w:rPr>
        <w:t xml:space="preserve"> FCS</w:t>
      </w:r>
      <w:r w:rsidRPr="008C1F3B">
        <w:rPr>
          <w:rFonts w:asciiTheme="minorHAnsi" w:hAnsiTheme="minorHAnsi" w:cstheme="minorHAnsi"/>
          <w:sz w:val="22"/>
          <w:szCs w:val="22"/>
        </w:rPr>
        <w:t>, le transport s'effectue sous la responsabilité du titulaire, jusqu'au lieu de livraison. Le conditionnement, le chargement, l'arrimage et le déchargement sont effectués sous sa responsabilité.</w:t>
      </w:r>
    </w:p>
    <w:p w14:paraId="21195001" w14:textId="77777777" w:rsidR="00ED794F" w:rsidRPr="008C1F3B" w:rsidRDefault="00ED794F" w:rsidP="00ED794F">
      <w:pPr>
        <w:rPr>
          <w:rFonts w:asciiTheme="minorHAnsi" w:hAnsiTheme="minorHAnsi" w:cstheme="minorHAnsi"/>
          <w:sz w:val="22"/>
          <w:szCs w:val="22"/>
        </w:rPr>
      </w:pPr>
      <w:r w:rsidRPr="008C1F3B">
        <w:rPr>
          <w:rFonts w:asciiTheme="minorHAnsi" w:hAnsiTheme="minorHAnsi" w:cstheme="minorHAnsi"/>
          <w:sz w:val="22"/>
          <w:szCs w:val="22"/>
        </w:rPr>
        <w:t xml:space="preserve">Le titulaire </w:t>
      </w:r>
      <w:r w:rsidR="007A0330" w:rsidRPr="008C1F3B">
        <w:rPr>
          <w:rFonts w:asciiTheme="minorHAnsi" w:hAnsiTheme="minorHAnsi" w:cstheme="minorHAnsi"/>
          <w:sz w:val="22"/>
          <w:szCs w:val="22"/>
        </w:rPr>
        <w:t xml:space="preserve">de l’accord-cadre à bons de commande </w:t>
      </w:r>
      <w:r w:rsidRPr="008C1F3B">
        <w:rPr>
          <w:rFonts w:asciiTheme="minorHAnsi" w:hAnsiTheme="minorHAnsi" w:cstheme="minorHAnsi"/>
          <w:sz w:val="22"/>
          <w:szCs w:val="22"/>
        </w:rPr>
        <w:t>doit répondre aux recommandations de bonnes pratiques appliquées au transport des produits de santé.</w:t>
      </w:r>
    </w:p>
    <w:p w14:paraId="631F0C74" w14:textId="77777777" w:rsidR="00ED794F" w:rsidRPr="008C1F3B" w:rsidRDefault="00ED794F" w:rsidP="00ED794F">
      <w:pPr>
        <w:rPr>
          <w:rFonts w:asciiTheme="minorHAnsi" w:hAnsiTheme="minorHAnsi" w:cstheme="minorHAnsi"/>
          <w:sz w:val="22"/>
          <w:szCs w:val="22"/>
        </w:rPr>
      </w:pPr>
      <w:r w:rsidRPr="008C1F3B">
        <w:rPr>
          <w:rFonts w:asciiTheme="minorHAnsi" w:hAnsiTheme="minorHAnsi" w:cstheme="minorHAnsi"/>
          <w:sz w:val="22"/>
          <w:szCs w:val="22"/>
        </w:rPr>
        <w:t>Il répond de la qualité du matériel livré. Il demeure responsable des fraudes et avaries survenant au cours des opérations de conditionnement, d'emballage, de chargement et d'arrimage qui pourraient être commises lors des opérations de livraison.</w:t>
      </w:r>
    </w:p>
    <w:p w14:paraId="392DB308" w14:textId="77777777" w:rsidR="00ED794F" w:rsidRPr="008C1F3B" w:rsidRDefault="00ED794F" w:rsidP="00ED794F">
      <w:pPr>
        <w:rPr>
          <w:rFonts w:asciiTheme="minorHAnsi" w:hAnsiTheme="minorHAnsi" w:cstheme="minorHAnsi"/>
          <w:sz w:val="22"/>
          <w:szCs w:val="22"/>
        </w:rPr>
      </w:pPr>
      <w:r w:rsidRPr="008C1F3B">
        <w:rPr>
          <w:rFonts w:asciiTheme="minorHAnsi" w:hAnsiTheme="minorHAnsi" w:cstheme="minorHAnsi"/>
          <w:sz w:val="22"/>
          <w:szCs w:val="22"/>
        </w:rPr>
        <w:t xml:space="preserve">Il est également responsable du transporteur qu'il aura choisi et de toutes les avaries de livraison qui surviendraient du propre fait de ce dernier. </w:t>
      </w:r>
    </w:p>
    <w:p w14:paraId="2939FB2C" w14:textId="77777777" w:rsidR="00ED794F" w:rsidRPr="008C1F3B" w:rsidRDefault="00ED794F" w:rsidP="00ED794F">
      <w:pPr>
        <w:rPr>
          <w:rFonts w:asciiTheme="minorHAnsi" w:hAnsiTheme="minorHAnsi" w:cstheme="minorHAnsi"/>
          <w:sz w:val="22"/>
          <w:szCs w:val="22"/>
        </w:rPr>
      </w:pPr>
      <w:r w:rsidRPr="008C1F3B">
        <w:rPr>
          <w:rFonts w:asciiTheme="minorHAnsi" w:hAnsiTheme="minorHAnsi" w:cstheme="minorHAnsi"/>
          <w:sz w:val="22"/>
          <w:szCs w:val="22"/>
        </w:rPr>
        <w:t xml:space="preserve">En cas de problème dans les circuits de distribution normaux (grève des transporteurs...), le titulaire </w:t>
      </w:r>
      <w:r w:rsidR="007A0330" w:rsidRPr="008C1F3B">
        <w:rPr>
          <w:rFonts w:asciiTheme="minorHAnsi" w:hAnsiTheme="minorHAnsi" w:cstheme="minorHAnsi"/>
          <w:sz w:val="22"/>
          <w:szCs w:val="22"/>
        </w:rPr>
        <w:t xml:space="preserve">de l’accord-cadre à bons de commande </w:t>
      </w:r>
      <w:r w:rsidRPr="008C1F3B">
        <w:rPr>
          <w:rFonts w:asciiTheme="minorHAnsi" w:hAnsiTheme="minorHAnsi" w:cstheme="minorHAnsi"/>
          <w:sz w:val="22"/>
          <w:szCs w:val="22"/>
        </w:rPr>
        <w:t>assurera tous les frais afférents à la bonne conservation et au bon acheminement des produits dans les meilleurs délais.</w:t>
      </w:r>
    </w:p>
    <w:p w14:paraId="3065827B" w14:textId="77777777" w:rsidR="00ED794F" w:rsidRPr="008C1F3B" w:rsidRDefault="00ED794F" w:rsidP="00ED794F">
      <w:pPr>
        <w:rPr>
          <w:rFonts w:asciiTheme="minorHAnsi" w:hAnsiTheme="minorHAnsi" w:cstheme="minorHAnsi"/>
          <w:sz w:val="22"/>
          <w:szCs w:val="22"/>
        </w:rPr>
      </w:pPr>
      <w:r w:rsidRPr="008C1F3B">
        <w:rPr>
          <w:rFonts w:asciiTheme="minorHAnsi" w:hAnsiTheme="minorHAnsi" w:cstheme="minorHAnsi"/>
          <w:sz w:val="22"/>
          <w:szCs w:val="22"/>
        </w:rPr>
        <w:t xml:space="preserve">Toute livraison égarée ou refusée pour casse sera à la charge du titulaire </w:t>
      </w:r>
      <w:r w:rsidR="007A0330" w:rsidRPr="008C1F3B">
        <w:rPr>
          <w:rFonts w:asciiTheme="minorHAnsi" w:hAnsiTheme="minorHAnsi" w:cstheme="minorHAnsi"/>
          <w:sz w:val="22"/>
          <w:szCs w:val="22"/>
        </w:rPr>
        <w:t xml:space="preserve">de l’accord-cadre à bons de commande </w:t>
      </w:r>
      <w:r w:rsidRPr="008C1F3B">
        <w:rPr>
          <w:rFonts w:asciiTheme="minorHAnsi" w:hAnsiTheme="minorHAnsi" w:cstheme="minorHAnsi"/>
          <w:sz w:val="22"/>
          <w:szCs w:val="22"/>
        </w:rPr>
        <w:t>et ne pourra pas être facturée à la personne publique. Un deuxième envoi sera effectué par le titulaire sans attendre la fin des opérations de vérifications et de recherches.</w:t>
      </w:r>
    </w:p>
    <w:p w14:paraId="3D34D171" w14:textId="6A16C622" w:rsidR="00606C51" w:rsidRPr="008C1F3B" w:rsidRDefault="00606C51" w:rsidP="007E014B">
      <w:pPr>
        <w:pStyle w:val="RedTxt"/>
        <w:rPr>
          <w:rFonts w:asciiTheme="minorHAnsi" w:hAnsiTheme="minorHAnsi" w:cstheme="minorHAnsi"/>
        </w:rPr>
      </w:pPr>
    </w:p>
    <w:p w14:paraId="046313D4" w14:textId="77777777" w:rsidR="007E014B" w:rsidRPr="008C1F3B" w:rsidRDefault="007E014B" w:rsidP="007E014B">
      <w:pPr>
        <w:pStyle w:val="Titre3"/>
        <w:rPr>
          <w:rFonts w:asciiTheme="minorHAnsi" w:hAnsiTheme="minorHAnsi" w:cstheme="minorHAnsi"/>
          <w:sz w:val="22"/>
          <w:szCs w:val="22"/>
        </w:rPr>
      </w:pPr>
      <w:bookmarkStart w:id="77" w:name="_Toc418517757"/>
      <w:bookmarkStart w:id="78" w:name="_Toc195106875"/>
      <w:r w:rsidRPr="008C1F3B">
        <w:rPr>
          <w:rFonts w:asciiTheme="minorHAnsi" w:hAnsiTheme="minorHAnsi" w:cstheme="minorHAnsi"/>
          <w:sz w:val="22"/>
          <w:szCs w:val="22"/>
        </w:rPr>
        <w:t>Bordereau de transport</w:t>
      </w:r>
      <w:bookmarkEnd w:id="77"/>
      <w:bookmarkEnd w:id="78"/>
    </w:p>
    <w:p w14:paraId="566CC784" w14:textId="49F19C7C" w:rsidR="007E014B" w:rsidRPr="008C1F3B" w:rsidRDefault="007E014B" w:rsidP="00ED794F">
      <w:pPr>
        <w:rPr>
          <w:rFonts w:asciiTheme="minorHAnsi" w:hAnsiTheme="minorHAnsi" w:cstheme="minorHAnsi"/>
          <w:sz w:val="22"/>
          <w:szCs w:val="22"/>
        </w:rPr>
      </w:pPr>
      <w:r w:rsidRPr="008C1F3B">
        <w:rPr>
          <w:rFonts w:asciiTheme="minorHAnsi" w:hAnsiTheme="minorHAnsi" w:cstheme="minorHAnsi"/>
          <w:sz w:val="22"/>
          <w:szCs w:val="22"/>
        </w:rPr>
        <w:t>Le bordereau de transport sera obligatoirement présenté au réceptionnaire pour signature. Celui-ci assurera les opérations de vérifications simples (par exemple l’état des cartons, l’état des palettes et de la palettisation, le respect des normes européennes en vigueur pour la dimension des palettes …). Il pourra, le cas échéant, émettre des réserves quant à l’ét</w:t>
      </w:r>
      <w:r w:rsidR="00606C51" w:rsidRPr="008C1F3B">
        <w:rPr>
          <w:rFonts w:asciiTheme="minorHAnsi" w:hAnsiTheme="minorHAnsi" w:cstheme="minorHAnsi"/>
          <w:sz w:val="22"/>
          <w:szCs w:val="22"/>
        </w:rPr>
        <w:t>at d’acheminement des produits.</w:t>
      </w:r>
    </w:p>
    <w:p w14:paraId="550D25C0" w14:textId="77777777" w:rsidR="00433E2C" w:rsidRPr="008C1F3B" w:rsidRDefault="00433E2C" w:rsidP="00ED794F">
      <w:pPr>
        <w:rPr>
          <w:rFonts w:asciiTheme="minorHAnsi" w:hAnsiTheme="minorHAnsi" w:cstheme="minorHAnsi"/>
          <w:sz w:val="22"/>
          <w:szCs w:val="22"/>
        </w:rPr>
      </w:pPr>
    </w:p>
    <w:p w14:paraId="262EF33D" w14:textId="77777777" w:rsidR="00B94FE7" w:rsidRPr="008C1F3B" w:rsidRDefault="00B94FE7" w:rsidP="00D13F1A">
      <w:pPr>
        <w:pStyle w:val="Titre3"/>
        <w:rPr>
          <w:rFonts w:asciiTheme="minorHAnsi" w:hAnsiTheme="minorHAnsi" w:cstheme="minorHAnsi"/>
          <w:sz w:val="22"/>
          <w:szCs w:val="22"/>
        </w:rPr>
      </w:pPr>
      <w:bookmarkStart w:id="79" w:name="_Toc195106876"/>
      <w:r w:rsidRPr="008C1F3B">
        <w:rPr>
          <w:rFonts w:asciiTheme="minorHAnsi" w:hAnsiTheme="minorHAnsi" w:cstheme="minorHAnsi"/>
          <w:sz w:val="22"/>
          <w:szCs w:val="22"/>
        </w:rPr>
        <w:t>Retour de marchandises non conformes :</w:t>
      </w:r>
      <w:bookmarkEnd w:id="79"/>
    </w:p>
    <w:p w14:paraId="239AE9DC" w14:textId="4C7DE2B3" w:rsidR="00CF762D" w:rsidRPr="008C1F3B" w:rsidRDefault="00B94FE7" w:rsidP="00C94A96">
      <w:pPr>
        <w:rPr>
          <w:rFonts w:asciiTheme="minorHAnsi" w:hAnsiTheme="minorHAnsi" w:cstheme="minorHAnsi"/>
          <w:sz w:val="22"/>
          <w:szCs w:val="22"/>
        </w:rPr>
      </w:pPr>
      <w:r w:rsidRPr="008C1F3B">
        <w:rPr>
          <w:rFonts w:asciiTheme="minorHAnsi" w:hAnsiTheme="minorHAnsi" w:cstheme="minorHAnsi"/>
          <w:sz w:val="22"/>
          <w:szCs w:val="22"/>
        </w:rPr>
        <w:t>En cas de réception de marchandises non conformes à la commande, les frais de retour seront à la c</w:t>
      </w:r>
      <w:r w:rsidR="00606C51" w:rsidRPr="008C1F3B">
        <w:rPr>
          <w:rFonts w:asciiTheme="minorHAnsi" w:hAnsiTheme="minorHAnsi" w:cstheme="minorHAnsi"/>
          <w:sz w:val="22"/>
          <w:szCs w:val="22"/>
        </w:rPr>
        <w:t>harge du fournisseur.</w:t>
      </w:r>
    </w:p>
    <w:p w14:paraId="090A6515" w14:textId="77777777" w:rsidR="00B94FE7" w:rsidRPr="008C1F3B" w:rsidRDefault="00B94FE7" w:rsidP="00D13F1A">
      <w:pPr>
        <w:pStyle w:val="Titre2"/>
        <w:rPr>
          <w:rFonts w:asciiTheme="minorHAnsi" w:hAnsiTheme="minorHAnsi" w:cstheme="minorHAnsi"/>
          <w:sz w:val="22"/>
          <w:szCs w:val="22"/>
        </w:rPr>
      </w:pPr>
      <w:bookmarkStart w:id="80" w:name="_Toc381712495"/>
      <w:bookmarkStart w:id="81" w:name="_Toc381717724"/>
      <w:bookmarkStart w:id="82" w:name="_Toc195106877"/>
      <w:r w:rsidRPr="008C1F3B">
        <w:rPr>
          <w:rFonts w:asciiTheme="minorHAnsi" w:hAnsiTheme="minorHAnsi" w:cstheme="minorHAnsi"/>
          <w:sz w:val="22"/>
          <w:szCs w:val="22"/>
        </w:rPr>
        <w:t>Mode de livraison</w:t>
      </w:r>
      <w:bookmarkEnd w:id="80"/>
      <w:bookmarkEnd w:id="81"/>
      <w:bookmarkEnd w:id="82"/>
    </w:p>
    <w:p w14:paraId="7DC8F36E" w14:textId="180E50EB" w:rsidR="00D57188" w:rsidRPr="008C1F3B" w:rsidRDefault="00B513A8" w:rsidP="00B513A8">
      <w:pPr>
        <w:rPr>
          <w:rFonts w:asciiTheme="minorHAnsi" w:hAnsiTheme="minorHAnsi" w:cstheme="minorHAnsi"/>
          <w:sz w:val="22"/>
          <w:szCs w:val="22"/>
        </w:rPr>
      </w:pPr>
      <w:r w:rsidRPr="008C1F3B">
        <w:rPr>
          <w:rFonts w:asciiTheme="minorHAnsi" w:hAnsiTheme="minorHAnsi" w:cstheme="minorHAnsi"/>
          <w:sz w:val="22"/>
          <w:szCs w:val="22"/>
        </w:rPr>
        <w:t xml:space="preserve">Les livraisons s'effectueront conformément </w:t>
      </w:r>
      <w:r w:rsidR="00D57188" w:rsidRPr="008C1F3B">
        <w:rPr>
          <w:rFonts w:asciiTheme="minorHAnsi" w:hAnsiTheme="minorHAnsi" w:cstheme="minorHAnsi"/>
          <w:sz w:val="22"/>
          <w:szCs w:val="22"/>
        </w:rPr>
        <w:t>à l’annexe « Développement durable ».</w:t>
      </w:r>
    </w:p>
    <w:p w14:paraId="784303C3" w14:textId="77777777" w:rsidR="00433E2C" w:rsidRPr="008C1F3B" w:rsidRDefault="00433E2C" w:rsidP="00B513A8">
      <w:pPr>
        <w:rPr>
          <w:rFonts w:asciiTheme="minorHAnsi" w:hAnsiTheme="minorHAnsi" w:cstheme="minorHAnsi"/>
          <w:sz w:val="22"/>
          <w:szCs w:val="22"/>
        </w:rPr>
      </w:pPr>
    </w:p>
    <w:p w14:paraId="298E9FF9" w14:textId="77777777" w:rsidR="00B94FE7" w:rsidRPr="008C1F3B" w:rsidRDefault="00B94FE7" w:rsidP="00D13F1A">
      <w:pPr>
        <w:pStyle w:val="Titre2"/>
        <w:rPr>
          <w:rFonts w:asciiTheme="minorHAnsi" w:hAnsiTheme="minorHAnsi" w:cstheme="minorHAnsi"/>
          <w:sz w:val="22"/>
          <w:szCs w:val="22"/>
        </w:rPr>
      </w:pPr>
      <w:bookmarkStart w:id="83" w:name="_Toc381712496"/>
      <w:bookmarkStart w:id="84" w:name="_Toc381717725"/>
      <w:bookmarkStart w:id="85" w:name="_Toc195106878"/>
      <w:r w:rsidRPr="008C1F3B">
        <w:rPr>
          <w:rFonts w:asciiTheme="minorHAnsi" w:hAnsiTheme="minorHAnsi" w:cstheme="minorHAnsi"/>
          <w:sz w:val="22"/>
          <w:szCs w:val="22"/>
        </w:rPr>
        <w:t>Documents à fournir</w:t>
      </w:r>
      <w:bookmarkEnd w:id="83"/>
      <w:bookmarkEnd w:id="84"/>
      <w:bookmarkEnd w:id="85"/>
    </w:p>
    <w:p w14:paraId="5F9BDD09" w14:textId="7752DD2C" w:rsidR="00BF484F" w:rsidRPr="008C1F3B" w:rsidRDefault="00BF484F" w:rsidP="00C94A96">
      <w:pPr>
        <w:rPr>
          <w:rFonts w:asciiTheme="minorHAnsi" w:hAnsiTheme="minorHAnsi" w:cstheme="minorHAnsi"/>
          <w:sz w:val="22"/>
          <w:szCs w:val="22"/>
        </w:rPr>
      </w:pPr>
      <w:bookmarkStart w:id="86" w:name="_Toc381712497"/>
      <w:bookmarkStart w:id="87" w:name="_Toc381717726"/>
      <w:r w:rsidRPr="008C1F3B">
        <w:rPr>
          <w:rFonts w:asciiTheme="minorHAnsi" w:hAnsiTheme="minorHAnsi" w:cstheme="minorHAnsi"/>
          <w:sz w:val="22"/>
          <w:szCs w:val="22"/>
        </w:rPr>
        <w:t>Chaque livraison sera accompagnée d’un bon de livraison.</w:t>
      </w:r>
      <w:r w:rsidR="0094073D" w:rsidRPr="008C1F3B">
        <w:rPr>
          <w:rFonts w:asciiTheme="minorHAnsi" w:hAnsiTheme="minorHAnsi" w:cstheme="minorHAnsi"/>
          <w:sz w:val="22"/>
          <w:szCs w:val="22"/>
        </w:rPr>
        <w:t xml:space="preserve"> </w:t>
      </w:r>
    </w:p>
    <w:p w14:paraId="0CC9C498" w14:textId="39E4BA92" w:rsidR="00433E2C" w:rsidRDefault="00BF484F" w:rsidP="00C94A96">
      <w:pPr>
        <w:rPr>
          <w:rFonts w:asciiTheme="minorHAnsi" w:hAnsiTheme="minorHAnsi" w:cstheme="minorHAnsi"/>
          <w:sz w:val="22"/>
          <w:szCs w:val="22"/>
        </w:rPr>
      </w:pPr>
      <w:r w:rsidRPr="008C1F3B">
        <w:rPr>
          <w:rFonts w:asciiTheme="minorHAnsi" w:hAnsiTheme="minorHAnsi" w:cstheme="minorHAnsi"/>
          <w:b/>
          <w:sz w:val="22"/>
          <w:szCs w:val="22"/>
        </w:rPr>
        <w:lastRenderedPageBreak/>
        <w:t>Documentation technique :</w:t>
      </w:r>
      <w:r w:rsidRPr="008C1F3B">
        <w:rPr>
          <w:rFonts w:asciiTheme="minorHAnsi" w:hAnsiTheme="minorHAnsi" w:cstheme="minorHAnsi"/>
          <w:sz w:val="22"/>
          <w:szCs w:val="22"/>
        </w:rPr>
        <w:t xml:space="preserve"> Le titulaire s'engage à fournir à la livraison toute la documentation rédigée en langue française</w:t>
      </w:r>
      <w:r w:rsidR="00874D25" w:rsidRPr="008C1F3B">
        <w:rPr>
          <w:rFonts w:asciiTheme="minorHAnsi" w:hAnsiTheme="minorHAnsi" w:cstheme="minorHAnsi"/>
          <w:sz w:val="22"/>
          <w:szCs w:val="22"/>
        </w:rPr>
        <w:t xml:space="preserve"> ou accompagnée d’une traduction en français</w:t>
      </w:r>
      <w:r w:rsidRPr="008C1F3B">
        <w:rPr>
          <w:rFonts w:asciiTheme="minorHAnsi" w:hAnsiTheme="minorHAnsi" w:cstheme="minorHAnsi"/>
          <w:sz w:val="22"/>
          <w:szCs w:val="22"/>
        </w:rPr>
        <w:t>, nécessaire à une utilisation et un fonctionnement corrects du matériel livré et à son entretien courant. Il s'engage à fournir les éventuels rectifi</w:t>
      </w:r>
      <w:r w:rsidR="00606C51" w:rsidRPr="008C1F3B">
        <w:rPr>
          <w:rFonts w:asciiTheme="minorHAnsi" w:hAnsiTheme="minorHAnsi" w:cstheme="minorHAnsi"/>
          <w:sz w:val="22"/>
          <w:szCs w:val="22"/>
        </w:rPr>
        <w:t>catifs sans supplément de prix.</w:t>
      </w:r>
    </w:p>
    <w:p w14:paraId="16D63A13" w14:textId="77777777" w:rsidR="00F81749" w:rsidRPr="008C1F3B" w:rsidRDefault="00F81749" w:rsidP="00C94A96">
      <w:pPr>
        <w:rPr>
          <w:rFonts w:asciiTheme="minorHAnsi" w:hAnsiTheme="minorHAnsi" w:cstheme="minorHAnsi"/>
          <w:sz w:val="22"/>
          <w:szCs w:val="22"/>
        </w:rPr>
      </w:pPr>
    </w:p>
    <w:p w14:paraId="5F904215" w14:textId="77777777" w:rsidR="00B94FE7" w:rsidRPr="008C1F3B" w:rsidRDefault="00B94FE7" w:rsidP="00D13F1A">
      <w:pPr>
        <w:pStyle w:val="Titre2"/>
        <w:rPr>
          <w:rFonts w:asciiTheme="minorHAnsi" w:hAnsiTheme="minorHAnsi" w:cstheme="minorHAnsi"/>
          <w:sz w:val="22"/>
          <w:szCs w:val="22"/>
        </w:rPr>
      </w:pPr>
      <w:bookmarkStart w:id="88" w:name="_Toc195106879"/>
      <w:r w:rsidRPr="008C1F3B">
        <w:rPr>
          <w:rFonts w:asciiTheme="minorHAnsi" w:hAnsiTheme="minorHAnsi" w:cstheme="minorHAnsi"/>
          <w:sz w:val="22"/>
          <w:szCs w:val="22"/>
        </w:rPr>
        <w:t>Lieux de livraison / Exécution</w:t>
      </w:r>
      <w:bookmarkEnd w:id="86"/>
      <w:bookmarkEnd w:id="87"/>
      <w:bookmarkEnd w:id="88"/>
    </w:p>
    <w:p w14:paraId="3C440EAC" w14:textId="77777777" w:rsidR="004B30D4" w:rsidRPr="008C1F3B" w:rsidRDefault="004B30D4" w:rsidP="00C94A96">
      <w:pPr>
        <w:rPr>
          <w:rFonts w:asciiTheme="minorHAnsi" w:hAnsiTheme="minorHAnsi" w:cstheme="minorHAnsi"/>
          <w:sz w:val="22"/>
          <w:szCs w:val="22"/>
        </w:rPr>
      </w:pPr>
      <w:r w:rsidRPr="008C1F3B">
        <w:rPr>
          <w:rFonts w:asciiTheme="minorHAnsi" w:hAnsiTheme="minorHAnsi" w:cstheme="minorHAnsi"/>
          <w:sz w:val="22"/>
          <w:szCs w:val="22"/>
        </w:rPr>
        <w:t>La fourniture doit être livrée aux points de livraison, aux jours et heures indiqués sur chaque bon de commande.</w:t>
      </w:r>
    </w:p>
    <w:p w14:paraId="19F3BDAB" w14:textId="77777777" w:rsidR="004B30D4" w:rsidRPr="008C1F3B" w:rsidRDefault="004B30D4" w:rsidP="00C94A96">
      <w:pPr>
        <w:rPr>
          <w:rFonts w:asciiTheme="minorHAnsi" w:hAnsiTheme="minorHAnsi" w:cstheme="minorHAnsi"/>
          <w:sz w:val="22"/>
          <w:szCs w:val="22"/>
        </w:rPr>
      </w:pPr>
      <w:r w:rsidRPr="008C1F3B">
        <w:rPr>
          <w:rFonts w:asciiTheme="minorHAnsi" w:hAnsiTheme="minorHAnsi" w:cstheme="minorHAnsi"/>
          <w:sz w:val="22"/>
          <w:szCs w:val="22"/>
        </w:rPr>
        <w:t xml:space="preserve">Toute livraison égarée du fait du non- respect du lieu de livraison sera à la charge du titulaire </w:t>
      </w:r>
      <w:r w:rsidR="007A0330" w:rsidRPr="008C1F3B">
        <w:rPr>
          <w:rFonts w:asciiTheme="minorHAnsi" w:hAnsiTheme="minorHAnsi" w:cstheme="minorHAnsi"/>
          <w:sz w:val="22"/>
          <w:szCs w:val="22"/>
        </w:rPr>
        <w:t xml:space="preserve">de l’accord-cadre à bons de commande </w:t>
      </w:r>
      <w:r w:rsidRPr="008C1F3B">
        <w:rPr>
          <w:rFonts w:asciiTheme="minorHAnsi" w:hAnsiTheme="minorHAnsi" w:cstheme="minorHAnsi"/>
          <w:sz w:val="22"/>
          <w:szCs w:val="22"/>
        </w:rPr>
        <w:t>et ne pourra pas être facturée à la personne publique.</w:t>
      </w:r>
    </w:p>
    <w:p w14:paraId="36C01327" w14:textId="77777777" w:rsidR="00B94FE7" w:rsidRPr="008C1F3B" w:rsidRDefault="004B30D4" w:rsidP="00C94A96">
      <w:pPr>
        <w:rPr>
          <w:rFonts w:asciiTheme="minorHAnsi" w:hAnsiTheme="minorHAnsi" w:cstheme="minorHAnsi"/>
          <w:b/>
          <w:sz w:val="22"/>
          <w:szCs w:val="22"/>
        </w:rPr>
      </w:pPr>
      <w:r w:rsidRPr="008C1F3B">
        <w:rPr>
          <w:rFonts w:asciiTheme="minorHAnsi" w:hAnsiTheme="minorHAnsi" w:cstheme="minorHAnsi"/>
          <w:b/>
          <w:sz w:val="22"/>
          <w:szCs w:val="22"/>
        </w:rPr>
        <w:t>Cf. CCTP</w:t>
      </w:r>
    </w:p>
    <w:p w14:paraId="476242FF" w14:textId="03C5F23A" w:rsidR="004A588B" w:rsidRPr="008C1F3B" w:rsidRDefault="004A588B" w:rsidP="004A588B">
      <w:pPr>
        <w:pStyle w:val="Titre2"/>
        <w:rPr>
          <w:rFonts w:asciiTheme="minorHAnsi" w:hAnsiTheme="minorHAnsi" w:cstheme="minorHAnsi"/>
          <w:sz w:val="22"/>
          <w:szCs w:val="22"/>
        </w:rPr>
      </w:pPr>
      <w:bookmarkStart w:id="89" w:name="_Toc195106880"/>
      <w:r w:rsidRPr="008C1F3B">
        <w:rPr>
          <w:rFonts w:asciiTheme="minorHAnsi" w:hAnsiTheme="minorHAnsi" w:cstheme="minorHAnsi"/>
          <w:sz w:val="22"/>
          <w:szCs w:val="22"/>
        </w:rPr>
        <w:t>Gestion des déchets</w:t>
      </w:r>
      <w:bookmarkEnd w:id="89"/>
    </w:p>
    <w:p w14:paraId="01AB8455" w14:textId="7CF5ACEE" w:rsidR="008C5EF6" w:rsidRPr="008C1F3B" w:rsidRDefault="00AF512A" w:rsidP="00606C51">
      <w:pPr>
        <w:tabs>
          <w:tab w:val="left" w:pos="9070"/>
        </w:tabs>
        <w:rPr>
          <w:rFonts w:asciiTheme="minorHAnsi" w:hAnsiTheme="minorHAnsi" w:cstheme="minorHAnsi"/>
          <w:sz w:val="22"/>
          <w:szCs w:val="22"/>
        </w:rPr>
      </w:pPr>
      <w:r w:rsidRPr="008C1F3B">
        <w:rPr>
          <w:rFonts w:asciiTheme="minorHAnsi" w:hAnsiTheme="minorHAnsi" w:cstheme="minorHAnsi"/>
          <w:sz w:val="22"/>
          <w:szCs w:val="22"/>
        </w:rPr>
        <w:t>Se reporter à l’a</w:t>
      </w:r>
      <w:r w:rsidR="00606C51" w:rsidRPr="008C1F3B">
        <w:rPr>
          <w:rFonts w:asciiTheme="minorHAnsi" w:hAnsiTheme="minorHAnsi" w:cstheme="minorHAnsi"/>
          <w:sz w:val="22"/>
          <w:szCs w:val="22"/>
        </w:rPr>
        <w:t>nnexe « Développement durable »</w:t>
      </w:r>
    </w:p>
    <w:p w14:paraId="2C005718" w14:textId="77777777" w:rsidR="00B94FE7" w:rsidRPr="008C1F3B" w:rsidRDefault="00B94FE7" w:rsidP="008A7F8B">
      <w:pPr>
        <w:pStyle w:val="Titre1"/>
        <w:rPr>
          <w:rFonts w:asciiTheme="minorHAnsi" w:hAnsiTheme="minorHAnsi" w:cstheme="minorHAnsi"/>
        </w:rPr>
      </w:pPr>
      <w:bookmarkStart w:id="90" w:name="_Toc381712498"/>
      <w:bookmarkStart w:id="91" w:name="_Toc381717727"/>
      <w:bookmarkStart w:id="92" w:name="_Toc195106881"/>
      <w:r w:rsidRPr="008C1F3B">
        <w:rPr>
          <w:rFonts w:asciiTheme="minorHAnsi" w:hAnsiTheme="minorHAnsi" w:cstheme="minorHAnsi"/>
        </w:rPr>
        <w:t>Opérations de vérifications-décisions après vérifications</w:t>
      </w:r>
      <w:bookmarkEnd w:id="90"/>
      <w:bookmarkEnd w:id="91"/>
      <w:bookmarkEnd w:id="92"/>
    </w:p>
    <w:p w14:paraId="2419FFA0" w14:textId="77777777" w:rsidR="00893C6E" w:rsidRPr="008C1F3B" w:rsidRDefault="00976F05" w:rsidP="00893C6E">
      <w:pPr>
        <w:pStyle w:val="RedTxt"/>
        <w:rPr>
          <w:rFonts w:asciiTheme="minorHAnsi" w:hAnsiTheme="minorHAnsi" w:cstheme="minorHAnsi"/>
          <w:highlight w:val="yellow"/>
        </w:rPr>
      </w:pPr>
      <w:bookmarkStart w:id="93" w:name="_Toc381712499"/>
      <w:bookmarkStart w:id="94" w:name="_Toc381717728"/>
      <w:r w:rsidRPr="008C1F3B">
        <w:rPr>
          <w:rFonts w:asciiTheme="minorHAnsi" w:hAnsiTheme="minorHAnsi" w:cstheme="minorHAnsi"/>
        </w:rPr>
        <w:t xml:space="preserve">Les opérations de vérification quantitatives et qualitatives sont effectuées sous la responsabilité du pharmacien responsable </w:t>
      </w:r>
      <w:r w:rsidR="00893C6E" w:rsidRPr="008C1F3B">
        <w:rPr>
          <w:rFonts w:asciiTheme="minorHAnsi" w:hAnsiTheme="minorHAnsi" w:cstheme="minorHAnsi"/>
        </w:rPr>
        <w:t xml:space="preserve">de l’établissement support </w:t>
      </w:r>
      <w:r w:rsidRPr="008C1F3B">
        <w:rPr>
          <w:rFonts w:asciiTheme="minorHAnsi" w:hAnsiTheme="minorHAnsi" w:cstheme="minorHAnsi"/>
        </w:rPr>
        <w:t>ou son représentant</w:t>
      </w:r>
      <w:r w:rsidR="00893C6E" w:rsidRPr="008C1F3B">
        <w:rPr>
          <w:rFonts w:asciiTheme="minorHAnsi" w:hAnsiTheme="minorHAnsi" w:cstheme="minorHAnsi"/>
        </w:rPr>
        <w:t xml:space="preserve"> ou la personne qualifiée de l’établissement partie du GHT.</w:t>
      </w:r>
    </w:p>
    <w:p w14:paraId="147067AE" w14:textId="19C9652C" w:rsidR="00976F05" w:rsidRPr="008C1F3B" w:rsidRDefault="004A588B" w:rsidP="00606C51">
      <w:pPr>
        <w:pStyle w:val="RedTxt"/>
        <w:rPr>
          <w:rFonts w:asciiTheme="minorHAnsi" w:hAnsiTheme="minorHAnsi" w:cstheme="minorHAnsi"/>
        </w:rPr>
      </w:pPr>
      <w:r w:rsidRPr="008C1F3B">
        <w:rPr>
          <w:rFonts w:asciiTheme="minorHAnsi" w:hAnsiTheme="minorHAnsi" w:cstheme="minorHAnsi"/>
        </w:rPr>
        <w:t>Par dérogation à l’article 27.3 du C.C.A.G-FCS, l’acheteur n’avise pas automatiquement le titulaire des jours et heures fixés pour les vérifications. Néanmoins, le titulaire peut prendre contact avec l’acheteur pour connaître les jours et heures fixés pour les vérifications afin d’y assist</w:t>
      </w:r>
      <w:r w:rsidR="00606C51" w:rsidRPr="008C1F3B">
        <w:rPr>
          <w:rFonts w:asciiTheme="minorHAnsi" w:hAnsiTheme="minorHAnsi" w:cstheme="minorHAnsi"/>
        </w:rPr>
        <w:t>er ou de s’y faire représenter.</w:t>
      </w:r>
    </w:p>
    <w:p w14:paraId="5E3B097F" w14:textId="77777777" w:rsidR="00433E2C" w:rsidRPr="008C1F3B" w:rsidRDefault="00433E2C" w:rsidP="00606C51">
      <w:pPr>
        <w:pStyle w:val="RedTxt"/>
        <w:rPr>
          <w:rFonts w:asciiTheme="minorHAnsi" w:hAnsiTheme="minorHAnsi" w:cstheme="minorHAnsi"/>
        </w:rPr>
      </w:pPr>
    </w:p>
    <w:p w14:paraId="1A159D10" w14:textId="75C8F4C1" w:rsidR="00BD6305" w:rsidRPr="008C1F3B" w:rsidRDefault="00B94FE7" w:rsidP="00BD6305">
      <w:pPr>
        <w:pStyle w:val="Titre2"/>
        <w:rPr>
          <w:rFonts w:asciiTheme="minorHAnsi" w:hAnsiTheme="minorHAnsi" w:cstheme="minorHAnsi"/>
          <w:sz w:val="22"/>
          <w:szCs w:val="22"/>
        </w:rPr>
      </w:pPr>
      <w:bookmarkStart w:id="95" w:name="_Toc195106882"/>
      <w:r w:rsidRPr="008C1F3B">
        <w:rPr>
          <w:rFonts w:asciiTheme="minorHAnsi" w:hAnsiTheme="minorHAnsi" w:cstheme="minorHAnsi"/>
          <w:sz w:val="22"/>
          <w:szCs w:val="22"/>
        </w:rPr>
        <w:t>Vérifications simples</w:t>
      </w:r>
      <w:bookmarkEnd w:id="93"/>
      <w:bookmarkEnd w:id="94"/>
      <w:bookmarkEnd w:id="95"/>
    </w:p>
    <w:p w14:paraId="4A373013" w14:textId="5A65DA77" w:rsidR="00B94FE7" w:rsidRPr="008C1F3B" w:rsidRDefault="00B94FE7" w:rsidP="00C94A96">
      <w:pPr>
        <w:rPr>
          <w:rFonts w:asciiTheme="minorHAnsi" w:hAnsiTheme="minorHAnsi" w:cstheme="minorHAnsi"/>
          <w:sz w:val="22"/>
          <w:szCs w:val="22"/>
        </w:rPr>
      </w:pPr>
      <w:r w:rsidRPr="008C1F3B">
        <w:rPr>
          <w:rFonts w:asciiTheme="minorHAnsi" w:hAnsiTheme="minorHAnsi" w:cstheme="minorHAnsi"/>
          <w:sz w:val="22"/>
          <w:szCs w:val="22"/>
        </w:rPr>
        <w:t>Ces opérations de vérification sont effectuées lors de la livraison des fournitures ou de la mise en service dans les conditions prévues à l'article 2</w:t>
      </w:r>
      <w:r w:rsidR="004A588B" w:rsidRPr="008C1F3B">
        <w:rPr>
          <w:rFonts w:asciiTheme="minorHAnsi" w:hAnsiTheme="minorHAnsi" w:cstheme="minorHAnsi"/>
          <w:sz w:val="22"/>
          <w:szCs w:val="22"/>
        </w:rPr>
        <w:t>8</w:t>
      </w:r>
      <w:r w:rsidRPr="008C1F3B">
        <w:rPr>
          <w:rFonts w:asciiTheme="minorHAnsi" w:hAnsiTheme="minorHAnsi" w:cstheme="minorHAnsi"/>
          <w:sz w:val="22"/>
          <w:szCs w:val="22"/>
        </w:rPr>
        <w:t>.1 du CCAG</w:t>
      </w:r>
      <w:r w:rsidR="004A588B" w:rsidRPr="008C1F3B">
        <w:rPr>
          <w:rFonts w:asciiTheme="minorHAnsi" w:hAnsiTheme="minorHAnsi" w:cstheme="minorHAnsi"/>
          <w:sz w:val="22"/>
          <w:szCs w:val="22"/>
        </w:rPr>
        <w:t xml:space="preserve"> FCS</w:t>
      </w:r>
      <w:r w:rsidRPr="008C1F3B">
        <w:rPr>
          <w:rFonts w:asciiTheme="minorHAnsi" w:hAnsiTheme="minorHAnsi" w:cstheme="minorHAnsi"/>
          <w:sz w:val="22"/>
          <w:szCs w:val="22"/>
        </w:rPr>
        <w:t>.</w:t>
      </w:r>
    </w:p>
    <w:p w14:paraId="423C2AC2" w14:textId="77777777" w:rsidR="00B94FE7" w:rsidRPr="008C1F3B" w:rsidRDefault="00B94FE7" w:rsidP="00C94A96">
      <w:pPr>
        <w:rPr>
          <w:rFonts w:asciiTheme="minorHAnsi" w:hAnsiTheme="minorHAnsi" w:cstheme="minorHAnsi"/>
          <w:sz w:val="22"/>
          <w:szCs w:val="22"/>
        </w:rPr>
      </w:pPr>
      <w:r w:rsidRPr="008C1F3B">
        <w:rPr>
          <w:rFonts w:asciiTheme="minorHAnsi" w:hAnsiTheme="minorHAnsi" w:cstheme="minorHAnsi"/>
          <w:sz w:val="22"/>
          <w:szCs w:val="22"/>
        </w:rPr>
        <w:t xml:space="preserve">Elles consistent à vérifier la qualité des fournitures </w:t>
      </w:r>
      <w:r w:rsidR="00204A33" w:rsidRPr="008C1F3B">
        <w:rPr>
          <w:rFonts w:asciiTheme="minorHAnsi" w:hAnsiTheme="minorHAnsi" w:cstheme="minorHAnsi"/>
          <w:sz w:val="22"/>
          <w:szCs w:val="22"/>
        </w:rPr>
        <w:t>avec les spécifications de la commande</w:t>
      </w:r>
      <w:r w:rsidRPr="008C1F3B">
        <w:rPr>
          <w:rFonts w:asciiTheme="minorHAnsi" w:hAnsiTheme="minorHAnsi" w:cstheme="minorHAnsi"/>
          <w:sz w:val="22"/>
          <w:szCs w:val="22"/>
        </w:rPr>
        <w:t>.</w:t>
      </w:r>
    </w:p>
    <w:p w14:paraId="194136DC" w14:textId="77777777" w:rsidR="00B94FE7" w:rsidRPr="008C1F3B" w:rsidRDefault="00B94FE7" w:rsidP="00C94A96">
      <w:pPr>
        <w:rPr>
          <w:rFonts w:asciiTheme="minorHAnsi" w:hAnsiTheme="minorHAnsi" w:cstheme="minorHAnsi"/>
          <w:sz w:val="22"/>
          <w:szCs w:val="22"/>
        </w:rPr>
      </w:pPr>
      <w:r w:rsidRPr="008C1F3B">
        <w:rPr>
          <w:rFonts w:asciiTheme="minorHAnsi" w:hAnsiTheme="minorHAnsi" w:cstheme="minorHAnsi"/>
          <w:sz w:val="22"/>
          <w:szCs w:val="22"/>
        </w:rPr>
        <w:t xml:space="preserve">Elles consistent également à vérifier la conformité entre la quantité définie </w:t>
      </w:r>
      <w:r w:rsidR="00BD6305" w:rsidRPr="008C1F3B">
        <w:rPr>
          <w:rFonts w:asciiTheme="minorHAnsi" w:hAnsiTheme="minorHAnsi" w:cstheme="minorHAnsi"/>
          <w:sz w:val="22"/>
          <w:szCs w:val="22"/>
        </w:rPr>
        <w:t xml:space="preserve">au marché public ou sur le bon de commande </w:t>
      </w:r>
      <w:r w:rsidRPr="008C1F3B">
        <w:rPr>
          <w:rFonts w:asciiTheme="minorHAnsi" w:hAnsiTheme="minorHAnsi" w:cstheme="minorHAnsi"/>
          <w:sz w:val="22"/>
          <w:szCs w:val="22"/>
        </w:rPr>
        <w:t>et celle portée sur le bon de livraison ainsi que celle effectivement livrée.</w:t>
      </w:r>
    </w:p>
    <w:p w14:paraId="75E25C5A" w14:textId="1A71DC81" w:rsidR="00204A33" w:rsidRPr="008C1F3B" w:rsidRDefault="00204A33" w:rsidP="00204A33">
      <w:pPr>
        <w:rPr>
          <w:rFonts w:asciiTheme="minorHAnsi" w:hAnsiTheme="minorHAnsi" w:cstheme="minorHAnsi"/>
          <w:sz w:val="22"/>
          <w:szCs w:val="22"/>
        </w:rPr>
      </w:pPr>
      <w:r w:rsidRPr="008C1F3B">
        <w:rPr>
          <w:rFonts w:asciiTheme="minorHAnsi" w:hAnsiTheme="minorHAnsi" w:cstheme="minorHAnsi"/>
          <w:sz w:val="22"/>
          <w:szCs w:val="22"/>
        </w:rPr>
        <w:t xml:space="preserve">En cas de non-conformité, </w:t>
      </w:r>
      <w:r w:rsidR="0080053D" w:rsidRPr="008C1F3B">
        <w:rPr>
          <w:rFonts w:asciiTheme="minorHAnsi" w:hAnsiTheme="minorHAnsi" w:cstheme="minorHAnsi"/>
          <w:sz w:val="22"/>
          <w:szCs w:val="22"/>
        </w:rPr>
        <w:t>l’acheteur</w:t>
      </w:r>
      <w:r w:rsidR="00BD6305" w:rsidRPr="008C1F3B">
        <w:rPr>
          <w:rFonts w:asciiTheme="minorHAnsi" w:hAnsiTheme="minorHAnsi" w:cstheme="minorHAnsi"/>
          <w:sz w:val="22"/>
          <w:szCs w:val="22"/>
        </w:rPr>
        <w:t xml:space="preserve"> ou la personne qualifiée de l’établissement partie du GHT </w:t>
      </w:r>
      <w:r w:rsidRPr="008C1F3B">
        <w:rPr>
          <w:rFonts w:asciiTheme="minorHAnsi" w:hAnsiTheme="minorHAnsi" w:cstheme="minorHAnsi"/>
          <w:sz w:val="22"/>
          <w:szCs w:val="22"/>
        </w:rPr>
        <w:t>notifie sa décision : le titulaire doit reprendre l'excédent ou compléter la livraison en urgence (délai maximum 48 heures) ou effectuer dans ce même délai une nouvelle livraison de la fourniture jugée de mauvaise qualité sans renouvellement de la commande par l’approvisionneur.</w:t>
      </w:r>
    </w:p>
    <w:p w14:paraId="31612260" w14:textId="07802B6B" w:rsidR="00CF762D" w:rsidRPr="008C1F3B" w:rsidRDefault="008944BA" w:rsidP="00C94A96">
      <w:pPr>
        <w:rPr>
          <w:rFonts w:asciiTheme="minorHAnsi" w:hAnsiTheme="minorHAnsi" w:cstheme="minorHAnsi"/>
          <w:sz w:val="22"/>
          <w:szCs w:val="22"/>
        </w:rPr>
      </w:pPr>
      <w:r w:rsidRPr="008C1F3B">
        <w:rPr>
          <w:rFonts w:asciiTheme="minorHAnsi" w:hAnsiTheme="minorHAnsi" w:cstheme="minorHAnsi"/>
          <w:sz w:val="22"/>
          <w:szCs w:val="22"/>
        </w:rPr>
        <w:lastRenderedPageBreak/>
        <w:t>Si les produits ne sont pas conformes, ils sont refusés et ils devront être remplacés immédiatement par le titulaire sur demande verbale ou écrite du Pharmacien responsable</w:t>
      </w:r>
      <w:r w:rsidR="00BD6305" w:rsidRPr="008C1F3B">
        <w:rPr>
          <w:rFonts w:asciiTheme="minorHAnsi" w:hAnsiTheme="minorHAnsi" w:cstheme="minorHAnsi"/>
          <w:sz w:val="22"/>
          <w:szCs w:val="22"/>
        </w:rPr>
        <w:t xml:space="preserve"> de l’établissement support</w:t>
      </w:r>
      <w:r w:rsidRPr="008C1F3B">
        <w:rPr>
          <w:rFonts w:asciiTheme="minorHAnsi" w:hAnsiTheme="minorHAnsi" w:cstheme="minorHAnsi"/>
          <w:sz w:val="22"/>
          <w:szCs w:val="22"/>
        </w:rPr>
        <w:t xml:space="preserve"> </w:t>
      </w:r>
      <w:r w:rsidR="00BD6305" w:rsidRPr="008C1F3B">
        <w:rPr>
          <w:rFonts w:asciiTheme="minorHAnsi" w:hAnsiTheme="minorHAnsi" w:cstheme="minorHAnsi"/>
          <w:sz w:val="22"/>
          <w:szCs w:val="22"/>
        </w:rPr>
        <w:t>ou de son représentant ou la personne qualifiée de l’établissement partie du GHT</w:t>
      </w:r>
      <w:r w:rsidRPr="008C1F3B">
        <w:rPr>
          <w:rFonts w:asciiTheme="minorHAnsi" w:hAnsiTheme="minorHAnsi" w:cstheme="minorHAnsi"/>
          <w:sz w:val="22"/>
          <w:szCs w:val="22"/>
        </w:rPr>
        <w:t>. Les réserves orale</w:t>
      </w:r>
      <w:r w:rsidR="00D13F1A" w:rsidRPr="008C1F3B">
        <w:rPr>
          <w:rFonts w:asciiTheme="minorHAnsi" w:hAnsiTheme="minorHAnsi" w:cstheme="minorHAnsi"/>
          <w:sz w:val="22"/>
          <w:szCs w:val="22"/>
        </w:rPr>
        <w:t>s</w:t>
      </w:r>
      <w:r w:rsidRPr="008C1F3B">
        <w:rPr>
          <w:rFonts w:asciiTheme="minorHAnsi" w:hAnsiTheme="minorHAnsi" w:cstheme="minorHAnsi"/>
          <w:sz w:val="22"/>
          <w:szCs w:val="22"/>
        </w:rPr>
        <w:t xml:space="preserve"> seront suivies de réserves écrites par fax ou par courrier.</w:t>
      </w:r>
    </w:p>
    <w:p w14:paraId="76707DC3" w14:textId="77777777" w:rsidR="00B94FE7" w:rsidRPr="008C1F3B" w:rsidRDefault="00B94FE7" w:rsidP="00D13F1A">
      <w:pPr>
        <w:pStyle w:val="Titre2"/>
        <w:rPr>
          <w:rFonts w:asciiTheme="minorHAnsi" w:hAnsiTheme="minorHAnsi" w:cstheme="minorHAnsi"/>
          <w:sz w:val="22"/>
          <w:szCs w:val="22"/>
        </w:rPr>
      </w:pPr>
      <w:bookmarkStart w:id="96" w:name="_Toc381712500"/>
      <w:bookmarkStart w:id="97" w:name="_Toc381717729"/>
      <w:bookmarkStart w:id="98" w:name="_Toc195106883"/>
      <w:r w:rsidRPr="008C1F3B">
        <w:rPr>
          <w:rFonts w:asciiTheme="minorHAnsi" w:hAnsiTheme="minorHAnsi" w:cstheme="minorHAnsi"/>
          <w:sz w:val="22"/>
          <w:szCs w:val="22"/>
        </w:rPr>
        <w:t>Vérifications approfondies</w:t>
      </w:r>
      <w:bookmarkEnd w:id="96"/>
      <w:bookmarkEnd w:id="97"/>
      <w:bookmarkEnd w:id="98"/>
    </w:p>
    <w:p w14:paraId="54958738" w14:textId="3E78332D" w:rsidR="00B94FE7" w:rsidRPr="008C1F3B" w:rsidRDefault="00B94FE7" w:rsidP="00C94A96">
      <w:pPr>
        <w:rPr>
          <w:rFonts w:asciiTheme="minorHAnsi" w:hAnsiTheme="minorHAnsi" w:cstheme="minorHAnsi"/>
          <w:sz w:val="22"/>
          <w:szCs w:val="22"/>
        </w:rPr>
      </w:pPr>
      <w:r w:rsidRPr="008C1F3B">
        <w:rPr>
          <w:rFonts w:asciiTheme="minorHAnsi" w:hAnsiTheme="minorHAnsi" w:cstheme="minorHAnsi"/>
          <w:sz w:val="22"/>
          <w:szCs w:val="22"/>
        </w:rPr>
        <w:t>Ces opérations de vérification quantitatives et qualitatives sont effectuées lors de la livraison des fournitures ou de la mise en service dans les conditions prévues à l'article 2</w:t>
      </w:r>
      <w:r w:rsidR="004A588B" w:rsidRPr="008C1F3B">
        <w:rPr>
          <w:rFonts w:asciiTheme="minorHAnsi" w:hAnsiTheme="minorHAnsi" w:cstheme="minorHAnsi"/>
          <w:sz w:val="22"/>
          <w:szCs w:val="22"/>
        </w:rPr>
        <w:t>8</w:t>
      </w:r>
      <w:r w:rsidRPr="008C1F3B">
        <w:rPr>
          <w:rFonts w:asciiTheme="minorHAnsi" w:hAnsiTheme="minorHAnsi" w:cstheme="minorHAnsi"/>
          <w:sz w:val="22"/>
          <w:szCs w:val="22"/>
        </w:rPr>
        <w:t>.2 du CCAG</w:t>
      </w:r>
      <w:r w:rsidR="004A588B" w:rsidRPr="008C1F3B">
        <w:rPr>
          <w:rFonts w:asciiTheme="minorHAnsi" w:hAnsiTheme="minorHAnsi" w:cstheme="minorHAnsi"/>
          <w:sz w:val="22"/>
          <w:szCs w:val="22"/>
        </w:rPr>
        <w:t xml:space="preserve"> FCS</w:t>
      </w:r>
      <w:r w:rsidRPr="008C1F3B">
        <w:rPr>
          <w:rFonts w:asciiTheme="minorHAnsi" w:hAnsiTheme="minorHAnsi" w:cstheme="minorHAnsi"/>
          <w:sz w:val="22"/>
          <w:szCs w:val="22"/>
        </w:rPr>
        <w:t>. Elles consistent à vérifier la conformité des fournitures livrées avec les spécifications de la commande.</w:t>
      </w:r>
    </w:p>
    <w:p w14:paraId="0771400C" w14:textId="386A1D80" w:rsidR="00B94FE7" w:rsidRPr="008C1F3B" w:rsidRDefault="00B94FE7" w:rsidP="00D13F1A">
      <w:pPr>
        <w:spacing w:before="0" w:after="0" w:line="240" w:lineRule="auto"/>
        <w:rPr>
          <w:rFonts w:asciiTheme="minorHAnsi" w:hAnsiTheme="minorHAnsi" w:cstheme="minorHAnsi"/>
          <w:sz w:val="22"/>
          <w:szCs w:val="22"/>
        </w:rPr>
      </w:pPr>
      <w:r w:rsidRPr="008C1F3B">
        <w:rPr>
          <w:rFonts w:asciiTheme="minorHAnsi" w:hAnsiTheme="minorHAnsi" w:cstheme="minorHAnsi"/>
          <w:sz w:val="22"/>
          <w:szCs w:val="22"/>
        </w:rPr>
        <w:t>Les vérifications prévues ci-dessus sont effectuées dans le délai maximum de :</w:t>
      </w:r>
    </w:p>
    <w:p w14:paraId="59FA7E62" w14:textId="77777777" w:rsidR="00606C51" w:rsidRPr="008C1F3B" w:rsidRDefault="00606C51" w:rsidP="00D13F1A">
      <w:pPr>
        <w:spacing w:before="0" w:after="0" w:line="240" w:lineRule="auto"/>
        <w:rPr>
          <w:rFonts w:asciiTheme="minorHAnsi" w:hAnsiTheme="minorHAnsi" w:cstheme="minorHAnsi"/>
          <w:sz w:val="22"/>
          <w:szCs w:val="22"/>
        </w:rPr>
      </w:pPr>
    </w:p>
    <w:p w14:paraId="1EB2B187" w14:textId="0BF1EAC2" w:rsidR="00B94FE7" w:rsidRPr="008C1F3B" w:rsidRDefault="00B94FE7" w:rsidP="00BB550F">
      <w:pPr>
        <w:pStyle w:val="Paragraphedeliste"/>
        <w:numPr>
          <w:ilvl w:val="0"/>
          <w:numId w:val="13"/>
        </w:numPr>
        <w:spacing w:before="0" w:after="0" w:line="240" w:lineRule="auto"/>
        <w:rPr>
          <w:rFonts w:asciiTheme="minorHAnsi" w:hAnsiTheme="minorHAnsi" w:cstheme="minorHAnsi"/>
          <w:iCs/>
          <w:sz w:val="22"/>
          <w:szCs w:val="22"/>
        </w:rPr>
      </w:pPr>
      <w:r w:rsidRPr="008C1F3B">
        <w:rPr>
          <w:rFonts w:asciiTheme="minorHAnsi" w:hAnsiTheme="minorHAnsi" w:cstheme="minorHAnsi"/>
          <w:sz w:val="22"/>
          <w:szCs w:val="22"/>
        </w:rPr>
        <w:t xml:space="preserve">Vérifications </w:t>
      </w:r>
      <w:r w:rsidR="00606C51" w:rsidRPr="008C1F3B">
        <w:rPr>
          <w:rFonts w:asciiTheme="minorHAnsi" w:hAnsiTheme="minorHAnsi" w:cstheme="minorHAnsi"/>
          <w:sz w:val="22"/>
          <w:szCs w:val="22"/>
        </w:rPr>
        <w:t>quantitatives :</w:t>
      </w:r>
      <w:r w:rsidRPr="008C1F3B">
        <w:rPr>
          <w:rFonts w:asciiTheme="minorHAnsi" w:hAnsiTheme="minorHAnsi" w:cstheme="minorHAnsi"/>
          <w:sz w:val="22"/>
          <w:szCs w:val="22"/>
        </w:rPr>
        <w:t xml:space="preserve"> </w:t>
      </w:r>
      <w:r w:rsidRPr="008C1F3B">
        <w:rPr>
          <w:rFonts w:asciiTheme="minorHAnsi" w:hAnsiTheme="minorHAnsi" w:cstheme="minorHAnsi"/>
          <w:iCs/>
          <w:sz w:val="22"/>
          <w:szCs w:val="22"/>
        </w:rPr>
        <w:t>15 jours</w:t>
      </w:r>
    </w:p>
    <w:p w14:paraId="48513F1D" w14:textId="7EC1EE77" w:rsidR="00B94FE7" w:rsidRPr="008C1F3B" w:rsidRDefault="00B94FE7" w:rsidP="00BB550F">
      <w:pPr>
        <w:pStyle w:val="Paragraphedeliste"/>
        <w:numPr>
          <w:ilvl w:val="0"/>
          <w:numId w:val="13"/>
        </w:numPr>
        <w:spacing w:before="0" w:after="0" w:line="240" w:lineRule="auto"/>
        <w:rPr>
          <w:rFonts w:asciiTheme="minorHAnsi" w:hAnsiTheme="minorHAnsi" w:cstheme="minorHAnsi"/>
          <w:iCs/>
          <w:sz w:val="22"/>
          <w:szCs w:val="22"/>
        </w:rPr>
      </w:pPr>
      <w:r w:rsidRPr="008C1F3B">
        <w:rPr>
          <w:rFonts w:asciiTheme="minorHAnsi" w:hAnsiTheme="minorHAnsi" w:cstheme="minorHAnsi"/>
          <w:sz w:val="22"/>
          <w:szCs w:val="22"/>
        </w:rPr>
        <w:t xml:space="preserve">Vérifications </w:t>
      </w:r>
      <w:r w:rsidR="00606C51" w:rsidRPr="008C1F3B">
        <w:rPr>
          <w:rFonts w:asciiTheme="minorHAnsi" w:hAnsiTheme="minorHAnsi" w:cstheme="minorHAnsi"/>
          <w:sz w:val="22"/>
          <w:szCs w:val="22"/>
        </w:rPr>
        <w:t>qualitatives :</w:t>
      </w:r>
      <w:r w:rsidRPr="008C1F3B">
        <w:rPr>
          <w:rFonts w:asciiTheme="minorHAnsi" w:hAnsiTheme="minorHAnsi" w:cstheme="minorHAnsi"/>
          <w:sz w:val="22"/>
          <w:szCs w:val="22"/>
        </w:rPr>
        <w:t xml:space="preserve"> </w:t>
      </w:r>
      <w:r w:rsidRPr="008C1F3B">
        <w:rPr>
          <w:rFonts w:asciiTheme="minorHAnsi" w:hAnsiTheme="minorHAnsi" w:cstheme="minorHAnsi"/>
          <w:iCs/>
          <w:sz w:val="22"/>
          <w:szCs w:val="22"/>
        </w:rPr>
        <w:t>15 jours.</w:t>
      </w:r>
    </w:p>
    <w:p w14:paraId="75206D56" w14:textId="77777777" w:rsidR="00567AE1" w:rsidRPr="008C1F3B" w:rsidRDefault="00567AE1" w:rsidP="00D13F1A">
      <w:pPr>
        <w:spacing w:before="0" w:after="0" w:line="240" w:lineRule="auto"/>
        <w:rPr>
          <w:rFonts w:asciiTheme="minorHAnsi" w:hAnsiTheme="minorHAnsi" w:cstheme="minorHAnsi"/>
          <w:iCs/>
          <w:sz w:val="22"/>
          <w:szCs w:val="22"/>
        </w:rPr>
      </w:pPr>
    </w:p>
    <w:p w14:paraId="6FEF28C7" w14:textId="145119B2" w:rsidR="008944BA" w:rsidRPr="008C1F3B" w:rsidRDefault="008944BA" w:rsidP="00D13F1A">
      <w:pPr>
        <w:rPr>
          <w:rFonts w:asciiTheme="minorHAnsi" w:hAnsiTheme="minorHAnsi" w:cstheme="minorHAnsi"/>
          <w:sz w:val="22"/>
          <w:szCs w:val="22"/>
        </w:rPr>
      </w:pPr>
      <w:r w:rsidRPr="008C1F3B">
        <w:rPr>
          <w:rFonts w:asciiTheme="minorHAnsi" w:hAnsiTheme="minorHAnsi" w:cstheme="minorHAnsi"/>
          <w:b/>
          <w:sz w:val="22"/>
          <w:szCs w:val="22"/>
          <w:u w:val="single"/>
        </w:rPr>
        <w:t>Conformité aux spécimens</w:t>
      </w:r>
      <w:r w:rsidR="00D13F1A" w:rsidRPr="008C1F3B">
        <w:rPr>
          <w:rFonts w:asciiTheme="minorHAnsi" w:hAnsiTheme="minorHAnsi" w:cstheme="minorHAnsi"/>
          <w:b/>
          <w:sz w:val="22"/>
          <w:szCs w:val="22"/>
          <w:u w:val="single"/>
        </w:rPr>
        <w:t> :</w:t>
      </w:r>
      <w:r w:rsidR="00D13F1A" w:rsidRPr="008C1F3B">
        <w:rPr>
          <w:rFonts w:asciiTheme="minorHAnsi" w:hAnsiTheme="minorHAnsi" w:cstheme="minorHAnsi"/>
          <w:sz w:val="22"/>
          <w:szCs w:val="22"/>
        </w:rPr>
        <w:t xml:space="preserve"> tous les produits livrés pendant la durée </w:t>
      </w:r>
      <w:r w:rsidR="007A0330" w:rsidRPr="008C1F3B">
        <w:rPr>
          <w:rFonts w:asciiTheme="minorHAnsi" w:hAnsiTheme="minorHAnsi" w:cstheme="minorHAnsi"/>
          <w:sz w:val="22"/>
          <w:szCs w:val="22"/>
        </w:rPr>
        <w:t xml:space="preserve">de l’accord-cadre à bons de commande </w:t>
      </w:r>
      <w:r w:rsidR="00D13F1A" w:rsidRPr="008C1F3B">
        <w:rPr>
          <w:rFonts w:asciiTheme="minorHAnsi" w:hAnsiTheme="minorHAnsi" w:cstheme="minorHAnsi"/>
          <w:sz w:val="22"/>
          <w:szCs w:val="22"/>
        </w:rPr>
        <w:t xml:space="preserve">devront être en tous points conformes aux spécimens fournis lors de la consultation, et/ou </w:t>
      </w:r>
      <w:r w:rsidR="008858A0">
        <w:rPr>
          <w:rFonts w:asciiTheme="minorHAnsi" w:hAnsiTheme="minorHAnsi" w:cstheme="minorHAnsi"/>
          <w:sz w:val="22"/>
          <w:szCs w:val="22"/>
        </w:rPr>
        <w:t>fiches techniques</w:t>
      </w:r>
      <w:r w:rsidR="00D13F1A" w:rsidRPr="008C1F3B">
        <w:rPr>
          <w:rFonts w:asciiTheme="minorHAnsi" w:hAnsiTheme="minorHAnsi" w:cstheme="minorHAnsi"/>
          <w:sz w:val="22"/>
          <w:szCs w:val="22"/>
        </w:rPr>
        <w:t>.</w:t>
      </w:r>
      <w:r w:rsidR="0089358D" w:rsidRPr="008C1F3B">
        <w:rPr>
          <w:rFonts w:asciiTheme="minorHAnsi" w:hAnsiTheme="minorHAnsi" w:cstheme="minorHAnsi"/>
          <w:sz w:val="22"/>
          <w:szCs w:val="22"/>
        </w:rPr>
        <w:t xml:space="preserve"> </w:t>
      </w:r>
      <w:r w:rsidR="00D13F1A" w:rsidRPr="008C1F3B">
        <w:rPr>
          <w:rFonts w:asciiTheme="minorHAnsi" w:hAnsiTheme="minorHAnsi" w:cstheme="minorHAnsi"/>
          <w:sz w:val="22"/>
          <w:szCs w:val="22"/>
        </w:rPr>
        <w:t xml:space="preserve">A défaut, la fourniture sera réexpédiée au fournisseur en port dû. Toute modification de référence ou mise au point technique devra avoir fait l'objet d'une information écrite préalable et l'expédition des produits devra être précédée d'un accord écrit du </w:t>
      </w:r>
      <w:r w:rsidR="00696FE4" w:rsidRPr="008C1F3B">
        <w:rPr>
          <w:rFonts w:asciiTheme="minorHAnsi" w:hAnsiTheme="minorHAnsi" w:cstheme="minorHAnsi"/>
          <w:sz w:val="22"/>
          <w:szCs w:val="22"/>
        </w:rPr>
        <w:t>Pharmacien chef de service ou de son représentant</w:t>
      </w:r>
      <w:r w:rsidR="00D13F1A" w:rsidRPr="008C1F3B">
        <w:rPr>
          <w:rFonts w:asciiTheme="minorHAnsi" w:hAnsiTheme="minorHAnsi" w:cstheme="minorHAnsi"/>
          <w:sz w:val="22"/>
          <w:szCs w:val="22"/>
        </w:rPr>
        <w:t>. Ces modifications ne pourront avoir de conséquence sur le prix unitaire.</w:t>
      </w:r>
    </w:p>
    <w:p w14:paraId="44FC540D" w14:textId="60334DDF" w:rsidR="00CF762D" w:rsidRPr="008C1F3B" w:rsidRDefault="00567AE1" w:rsidP="00606C51">
      <w:pPr>
        <w:pStyle w:val="Paragraphedeliste"/>
        <w:spacing w:after="120"/>
        <w:ind w:left="0"/>
        <w:rPr>
          <w:rFonts w:asciiTheme="minorHAnsi" w:eastAsia="Times New Roman" w:hAnsiTheme="minorHAnsi" w:cstheme="minorHAnsi"/>
          <w:sz w:val="22"/>
          <w:szCs w:val="22"/>
        </w:rPr>
      </w:pPr>
      <w:r w:rsidRPr="008C1F3B">
        <w:rPr>
          <w:rFonts w:asciiTheme="minorHAnsi" w:eastAsia="Times New Roman" w:hAnsiTheme="minorHAnsi" w:cstheme="minorHAnsi"/>
          <w:sz w:val="22"/>
          <w:szCs w:val="22"/>
        </w:rPr>
        <w:t xml:space="preserve">Par dérogation à l’article 28.1 du CCAG FCS, en cas de livraison d’un produit de substitution sans accord préalable du pharmacien, le produit est systématiquement </w:t>
      </w:r>
      <w:r w:rsidR="00606C51" w:rsidRPr="008C1F3B">
        <w:rPr>
          <w:rFonts w:asciiTheme="minorHAnsi" w:eastAsia="Times New Roman" w:hAnsiTheme="minorHAnsi" w:cstheme="minorHAnsi"/>
          <w:sz w:val="22"/>
          <w:szCs w:val="22"/>
        </w:rPr>
        <w:t>rejeté sans condition de délai.</w:t>
      </w:r>
    </w:p>
    <w:p w14:paraId="1F315702" w14:textId="590943CF" w:rsidR="00B94FE7" w:rsidRPr="008C1F3B" w:rsidRDefault="00B94FE7" w:rsidP="00D13F1A">
      <w:pPr>
        <w:pStyle w:val="Titre2"/>
        <w:rPr>
          <w:rFonts w:asciiTheme="minorHAnsi" w:hAnsiTheme="minorHAnsi" w:cstheme="minorHAnsi"/>
          <w:sz w:val="22"/>
          <w:szCs w:val="22"/>
        </w:rPr>
      </w:pPr>
      <w:bookmarkStart w:id="99" w:name="_Toc381712501"/>
      <w:bookmarkStart w:id="100" w:name="_Toc381717730"/>
      <w:bookmarkStart w:id="101" w:name="_Toc195106884"/>
      <w:r w:rsidRPr="008C1F3B">
        <w:rPr>
          <w:rFonts w:asciiTheme="minorHAnsi" w:hAnsiTheme="minorHAnsi" w:cstheme="minorHAnsi"/>
          <w:sz w:val="22"/>
          <w:szCs w:val="22"/>
        </w:rPr>
        <w:t xml:space="preserve">Décisions </w:t>
      </w:r>
      <w:bookmarkEnd w:id="99"/>
      <w:bookmarkEnd w:id="100"/>
      <w:r w:rsidR="00567AE1" w:rsidRPr="008C1F3B">
        <w:rPr>
          <w:rFonts w:asciiTheme="minorHAnsi" w:hAnsiTheme="minorHAnsi" w:cstheme="minorHAnsi"/>
          <w:sz w:val="22"/>
          <w:szCs w:val="22"/>
        </w:rPr>
        <w:t>de l’acheteur</w:t>
      </w:r>
      <w:r w:rsidR="002D5BEA" w:rsidRPr="008C1F3B">
        <w:rPr>
          <w:rFonts w:asciiTheme="minorHAnsi" w:hAnsiTheme="minorHAnsi" w:cstheme="minorHAnsi"/>
          <w:sz w:val="22"/>
          <w:szCs w:val="22"/>
        </w:rPr>
        <w:t xml:space="preserve"> ou de la direction compétente de l’établissement partie au GHT concerné</w:t>
      </w:r>
      <w:bookmarkEnd w:id="101"/>
    </w:p>
    <w:p w14:paraId="6CA79FE1" w14:textId="2E275D31" w:rsidR="00567AE1" w:rsidRPr="008C1F3B" w:rsidRDefault="005C33D4" w:rsidP="00567AE1">
      <w:pPr>
        <w:pStyle w:val="RedTitre2"/>
        <w:keepNext/>
        <w:pBdr>
          <w:top w:val="none" w:sz="0" w:space="0" w:color="auto"/>
          <w:left w:val="none" w:sz="0" w:space="0" w:color="auto"/>
          <w:bottom w:val="none" w:sz="0" w:space="0" w:color="auto"/>
          <w:right w:val="none" w:sz="0" w:space="0" w:color="auto"/>
        </w:pBdr>
        <w:rPr>
          <w:rFonts w:asciiTheme="minorHAnsi" w:hAnsiTheme="minorHAnsi" w:cstheme="minorHAnsi"/>
          <w:b w:val="0"/>
          <w:sz w:val="22"/>
          <w:szCs w:val="22"/>
        </w:rPr>
      </w:pPr>
      <w:bookmarkStart w:id="102" w:name="_Toc381712502"/>
      <w:bookmarkStart w:id="103" w:name="_Toc381717731"/>
      <w:r w:rsidRPr="008C1F3B">
        <w:rPr>
          <w:rFonts w:asciiTheme="minorHAnsi" w:hAnsiTheme="minorHAnsi" w:cstheme="minorHAnsi"/>
          <w:b w:val="0"/>
          <w:sz w:val="22"/>
          <w:szCs w:val="22"/>
        </w:rPr>
        <w:t>Suite aux vérifications, les décisions d'admission, d'ajournement ou de rejet sont prises dans les conditions prévues aux articles 2</w:t>
      </w:r>
      <w:r w:rsidR="00567AE1" w:rsidRPr="008C1F3B">
        <w:rPr>
          <w:rFonts w:asciiTheme="minorHAnsi" w:hAnsiTheme="minorHAnsi" w:cstheme="minorHAnsi"/>
          <w:b w:val="0"/>
          <w:sz w:val="22"/>
          <w:szCs w:val="22"/>
        </w:rPr>
        <w:t>9</w:t>
      </w:r>
      <w:r w:rsidRPr="008C1F3B">
        <w:rPr>
          <w:rFonts w:asciiTheme="minorHAnsi" w:hAnsiTheme="minorHAnsi" w:cstheme="minorHAnsi"/>
          <w:b w:val="0"/>
          <w:sz w:val="22"/>
          <w:szCs w:val="22"/>
        </w:rPr>
        <w:t xml:space="preserve"> et </w:t>
      </w:r>
      <w:r w:rsidR="00567AE1" w:rsidRPr="008C1F3B">
        <w:rPr>
          <w:rFonts w:asciiTheme="minorHAnsi" w:hAnsiTheme="minorHAnsi" w:cstheme="minorHAnsi"/>
          <w:b w:val="0"/>
          <w:sz w:val="22"/>
          <w:szCs w:val="22"/>
        </w:rPr>
        <w:t>30</w:t>
      </w:r>
      <w:r w:rsidRPr="008C1F3B">
        <w:rPr>
          <w:rFonts w:asciiTheme="minorHAnsi" w:hAnsiTheme="minorHAnsi" w:cstheme="minorHAnsi"/>
          <w:b w:val="0"/>
          <w:sz w:val="22"/>
          <w:szCs w:val="22"/>
        </w:rPr>
        <w:t xml:space="preserve"> du C.C.A.G. -  F.C.S. par</w:t>
      </w:r>
      <w:r w:rsidR="00465D08" w:rsidRPr="008C1F3B">
        <w:rPr>
          <w:rFonts w:asciiTheme="minorHAnsi" w:hAnsiTheme="minorHAnsi" w:cstheme="minorHAnsi"/>
          <w:b w:val="0"/>
          <w:sz w:val="22"/>
          <w:szCs w:val="22"/>
        </w:rPr>
        <w:t xml:space="preserve"> </w:t>
      </w:r>
      <w:r w:rsidR="002152CC" w:rsidRPr="008C1F3B">
        <w:rPr>
          <w:rFonts w:asciiTheme="minorHAnsi" w:hAnsiTheme="minorHAnsi" w:cstheme="minorHAnsi"/>
          <w:b w:val="0"/>
          <w:sz w:val="22"/>
          <w:szCs w:val="22"/>
        </w:rPr>
        <w:t>l’acheteur.</w:t>
      </w:r>
    </w:p>
    <w:p w14:paraId="372EF758" w14:textId="77777777" w:rsidR="00433E2C" w:rsidRPr="008C1F3B" w:rsidRDefault="00433E2C" w:rsidP="00567AE1">
      <w:pPr>
        <w:pStyle w:val="RedTitre2"/>
        <w:keepNext/>
        <w:pBdr>
          <w:top w:val="none" w:sz="0" w:space="0" w:color="auto"/>
          <w:left w:val="none" w:sz="0" w:space="0" w:color="auto"/>
          <w:bottom w:val="none" w:sz="0" w:space="0" w:color="auto"/>
          <w:right w:val="none" w:sz="0" w:space="0" w:color="auto"/>
        </w:pBdr>
        <w:rPr>
          <w:rFonts w:asciiTheme="minorHAnsi" w:hAnsiTheme="minorHAnsi" w:cstheme="minorHAnsi"/>
          <w:sz w:val="22"/>
          <w:szCs w:val="22"/>
        </w:rPr>
      </w:pPr>
    </w:p>
    <w:p w14:paraId="75AD73D2" w14:textId="0BD44825" w:rsidR="00567AE1" w:rsidRPr="008C1F3B" w:rsidRDefault="00567AE1" w:rsidP="00567AE1">
      <w:pPr>
        <w:pStyle w:val="Titre1"/>
        <w:rPr>
          <w:rFonts w:asciiTheme="minorHAnsi" w:hAnsiTheme="minorHAnsi" w:cstheme="minorHAnsi"/>
        </w:rPr>
      </w:pPr>
      <w:bookmarkStart w:id="104" w:name="_Toc195106885"/>
      <w:r w:rsidRPr="008C1F3B">
        <w:rPr>
          <w:rFonts w:asciiTheme="minorHAnsi" w:hAnsiTheme="minorHAnsi" w:cstheme="minorHAnsi"/>
        </w:rPr>
        <w:t xml:space="preserve">obligations </w:t>
      </w:r>
      <w:r w:rsidR="000B1D9B" w:rsidRPr="008C1F3B">
        <w:rPr>
          <w:rFonts w:asciiTheme="minorHAnsi" w:hAnsiTheme="minorHAnsi" w:cstheme="minorHAnsi"/>
        </w:rPr>
        <w:t>EN MATIERE DE DEVELOPPEMENT DURABLE</w:t>
      </w:r>
      <w:bookmarkEnd w:id="104"/>
    </w:p>
    <w:p w14:paraId="1A2C6D0C" w14:textId="07EA8D44" w:rsidR="00AF512A" w:rsidRPr="008C1F3B" w:rsidRDefault="00AF512A" w:rsidP="00AF512A">
      <w:pPr>
        <w:tabs>
          <w:tab w:val="left" w:pos="9070"/>
        </w:tabs>
        <w:rPr>
          <w:rFonts w:asciiTheme="minorHAnsi" w:hAnsiTheme="minorHAnsi" w:cstheme="minorHAnsi"/>
          <w:sz w:val="22"/>
          <w:szCs w:val="22"/>
        </w:rPr>
      </w:pPr>
      <w:r w:rsidRPr="008C1F3B">
        <w:rPr>
          <w:rFonts w:asciiTheme="minorHAnsi" w:hAnsiTheme="minorHAnsi" w:cstheme="minorHAnsi"/>
          <w:sz w:val="22"/>
          <w:szCs w:val="22"/>
        </w:rPr>
        <w:t>Se reporter à l’annexe « Développement durable »</w:t>
      </w:r>
      <w:r w:rsidR="002152CC" w:rsidRPr="008C1F3B">
        <w:rPr>
          <w:rFonts w:asciiTheme="minorHAnsi" w:hAnsiTheme="minorHAnsi" w:cstheme="minorHAnsi"/>
          <w:sz w:val="22"/>
          <w:szCs w:val="22"/>
        </w:rPr>
        <w:t>.</w:t>
      </w:r>
    </w:p>
    <w:p w14:paraId="4C3A2A4A" w14:textId="77777777" w:rsidR="00433E2C" w:rsidRPr="008C1F3B" w:rsidRDefault="00433E2C" w:rsidP="00AF512A">
      <w:pPr>
        <w:tabs>
          <w:tab w:val="left" w:pos="9070"/>
        </w:tabs>
        <w:rPr>
          <w:rFonts w:asciiTheme="minorHAnsi" w:hAnsiTheme="minorHAnsi" w:cstheme="minorHAnsi"/>
          <w:sz w:val="22"/>
          <w:szCs w:val="22"/>
        </w:rPr>
      </w:pPr>
    </w:p>
    <w:p w14:paraId="3B673FDA" w14:textId="77777777" w:rsidR="00B94FE7" w:rsidRPr="008C1F3B" w:rsidRDefault="00B94FE7" w:rsidP="008A7F8B">
      <w:pPr>
        <w:pStyle w:val="Titre1"/>
        <w:rPr>
          <w:rFonts w:asciiTheme="minorHAnsi" w:hAnsiTheme="minorHAnsi" w:cstheme="minorHAnsi"/>
        </w:rPr>
      </w:pPr>
      <w:bookmarkStart w:id="105" w:name="_Toc195106886"/>
      <w:r w:rsidRPr="008C1F3B">
        <w:rPr>
          <w:rFonts w:asciiTheme="minorHAnsi" w:hAnsiTheme="minorHAnsi" w:cstheme="minorHAnsi"/>
        </w:rPr>
        <w:t>Garantie</w:t>
      </w:r>
      <w:bookmarkEnd w:id="102"/>
      <w:bookmarkEnd w:id="103"/>
      <w:bookmarkEnd w:id="105"/>
    </w:p>
    <w:p w14:paraId="03095DFF" w14:textId="77777777" w:rsidR="00AC4AEF" w:rsidRPr="008C1F3B" w:rsidRDefault="00AC4AEF" w:rsidP="00AC4AEF">
      <w:pPr>
        <w:spacing w:before="0" w:after="0"/>
        <w:rPr>
          <w:rFonts w:asciiTheme="minorHAnsi" w:hAnsiTheme="minorHAnsi" w:cstheme="minorHAnsi"/>
          <w:sz w:val="22"/>
          <w:szCs w:val="22"/>
        </w:rPr>
      </w:pPr>
    </w:p>
    <w:p w14:paraId="1967C446" w14:textId="77777777" w:rsidR="00B94FE7" w:rsidRPr="008C1F3B" w:rsidRDefault="00B94FE7" w:rsidP="00AC4AEF">
      <w:pPr>
        <w:spacing w:before="0" w:after="0"/>
        <w:rPr>
          <w:rFonts w:asciiTheme="minorHAnsi" w:hAnsiTheme="minorHAnsi" w:cstheme="minorHAnsi"/>
          <w:sz w:val="22"/>
          <w:szCs w:val="22"/>
        </w:rPr>
      </w:pPr>
      <w:r w:rsidRPr="008C1F3B">
        <w:rPr>
          <w:rFonts w:asciiTheme="minorHAnsi" w:hAnsiTheme="minorHAnsi" w:cstheme="minorHAnsi"/>
          <w:sz w:val="22"/>
          <w:szCs w:val="22"/>
        </w:rPr>
        <w:t>Le titulaire indiquera dans son offre la durée et les conditions spécifiques de garantie de ses fournitures et prestations.</w:t>
      </w:r>
    </w:p>
    <w:p w14:paraId="3CE17398" w14:textId="77777777" w:rsidR="00246F7E" w:rsidRPr="008C1F3B" w:rsidRDefault="00246F7E" w:rsidP="00246F7E">
      <w:pPr>
        <w:rPr>
          <w:rFonts w:asciiTheme="minorHAnsi" w:hAnsiTheme="minorHAnsi" w:cstheme="minorHAnsi"/>
          <w:sz w:val="22"/>
          <w:szCs w:val="22"/>
        </w:rPr>
      </w:pPr>
      <w:r w:rsidRPr="008C1F3B">
        <w:rPr>
          <w:rFonts w:asciiTheme="minorHAnsi" w:hAnsiTheme="minorHAnsi" w:cstheme="minorHAnsi"/>
          <w:sz w:val="22"/>
          <w:szCs w:val="22"/>
        </w:rPr>
        <w:t>La fourniture est garantie contre tout vice de fabrication ou défaut à compter du jour de réception et pendant le délai d'utilisation indiqué dans les emballages d'origine.</w:t>
      </w:r>
    </w:p>
    <w:p w14:paraId="301C679C" w14:textId="77777777" w:rsidR="00246F7E" w:rsidRPr="008C1F3B" w:rsidRDefault="00246F7E" w:rsidP="00AC4AEF">
      <w:pPr>
        <w:spacing w:before="0" w:after="0"/>
        <w:rPr>
          <w:rFonts w:asciiTheme="minorHAnsi" w:hAnsiTheme="minorHAnsi" w:cstheme="minorHAnsi"/>
          <w:b/>
          <w:sz w:val="22"/>
          <w:szCs w:val="22"/>
          <w:u w:val="single"/>
        </w:rPr>
      </w:pPr>
      <w:r w:rsidRPr="008C1F3B">
        <w:rPr>
          <w:rFonts w:asciiTheme="minorHAnsi" w:hAnsiTheme="minorHAnsi" w:cstheme="minorHAnsi"/>
          <w:b/>
          <w:sz w:val="22"/>
          <w:szCs w:val="22"/>
          <w:u w:val="single"/>
        </w:rPr>
        <w:lastRenderedPageBreak/>
        <w:t>Défaut de fabrication :</w:t>
      </w:r>
    </w:p>
    <w:p w14:paraId="4CBF99E6" w14:textId="77777777" w:rsidR="0089358D" w:rsidRPr="008C1F3B" w:rsidRDefault="0089358D" w:rsidP="00AC4AEF">
      <w:pPr>
        <w:spacing w:before="0" w:after="0"/>
        <w:rPr>
          <w:rFonts w:asciiTheme="minorHAnsi" w:hAnsiTheme="minorHAnsi" w:cstheme="minorHAnsi"/>
          <w:sz w:val="22"/>
          <w:szCs w:val="22"/>
        </w:rPr>
      </w:pPr>
      <w:r w:rsidRPr="008C1F3B">
        <w:rPr>
          <w:rFonts w:asciiTheme="minorHAnsi" w:hAnsiTheme="minorHAnsi" w:cstheme="minorHAnsi"/>
          <w:sz w:val="22"/>
          <w:szCs w:val="22"/>
        </w:rPr>
        <w:t>En cas de rappel d'une</w:t>
      </w:r>
      <w:r w:rsidR="00AE1231" w:rsidRPr="008C1F3B">
        <w:rPr>
          <w:rFonts w:asciiTheme="minorHAnsi" w:hAnsiTheme="minorHAnsi" w:cstheme="minorHAnsi"/>
          <w:sz w:val="22"/>
          <w:szCs w:val="22"/>
        </w:rPr>
        <w:t xml:space="preserve"> série de fabrication, le C.H.</w:t>
      </w:r>
      <w:r w:rsidRPr="008C1F3B">
        <w:rPr>
          <w:rFonts w:asciiTheme="minorHAnsi" w:hAnsiTheme="minorHAnsi" w:cstheme="minorHAnsi"/>
          <w:sz w:val="22"/>
          <w:szCs w:val="22"/>
        </w:rPr>
        <w:t>U.</w:t>
      </w:r>
      <w:r w:rsidR="00144753" w:rsidRPr="008C1F3B">
        <w:rPr>
          <w:rFonts w:asciiTheme="minorHAnsi" w:hAnsiTheme="minorHAnsi" w:cstheme="minorHAnsi"/>
          <w:sz w:val="22"/>
          <w:szCs w:val="22"/>
        </w:rPr>
        <w:t xml:space="preserve"> ou l’établissement concerné</w:t>
      </w:r>
      <w:r w:rsidRPr="008C1F3B">
        <w:rPr>
          <w:rFonts w:asciiTheme="minorHAnsi" w:hAnsiTheme="minorHAnsi" w:cstheme="minorHAnsi"/>
          <w:sz w:val="22"/>
          <w:szCs w:val="22"/>
        </w:rPr>
        <w:t xml:space="preserve"> est en droit d'exiger une contrepartie financière liée aux surcoûts engendrés notamment par la ré-hospitalisation des patients.</w:t>
      </w:r>
    </w:p>
    <w:p w14:paraId="6D7FD84E" w14:textId="77777777" w:rsidR="00246F7E" w:rsidRPr="008C1F3B" w:rsidRDefault="00246F7E" w:rsidP="00AC4AEF">
      <w:pPr>
        <w:spacing w:before="0" w:after="0"/>
        <w:rPr>
          <w:rFonts w:asciiTheme="minorHAnsi" w:hAnsiTheme="minorHAnsi" w:cstheme="minorHAnsi"/>
          <w:sz w:val="22"/>
          <w:szCs w:val="22"/>
        </w:rPr>
      </w:pPr>
    </w:p>
    <w:p w14:paraId="5C9A1AAD" w14:textId="77777777" w:rsidR="00B94FE7" w:rsidRPr="008C1F3B" w:rsidRDefault="0089358D" w:rsidP="00AC4AEF">
      <w:pPr>
        <w:spacing w:before="0" w:after="0"/>
        <w:rPr>
          <w:rFonts w:asciiTheme="minorHAnsi" w:hAnsiTheme="minorHAnsi" w:cstheme="minorHAnsi"/>
          <w:sz w:val="22"/>
          <w:szCs w:val="22"/>
        </w:rPr>
      </w:pPr>
      <w:r w:rsidRPr="008C1F3B">
        <w:rPr>
          <w:rFonts w:asciiTheme="minorHAnsi" w:hAnsiTheme="minorHAnsi" w:cstheme="minorHAnsi"/>
          <w:sz w:val="22"/>
          <w:szCs w:val="22"/>
        </w:rPr>
        <w:t xml:space="preserve">Le fournisseur précisera </w:t>
      </w:r>
      <w:r w:rsidR="00AC4AEF" w:rsidRPr="008C1F3B">
        <w:rPr>
          <w:rFonts w:asciiTheme="minorHAnsi" w:hAnsiTheme="minorHAnsi" w:cstheme="minorHAnsi"/>
          <w:sz w:val="22"/>
          <w:szCs w:val="22"/>
        </w:rPr>
        <w:t>dans son offre,</w:t>
      </w:r>
      <w:r w:rsidRPr="008C1F3B">
        <w:rPr>
          <w:rFonts w:asciiTheme="minorHAnsi" w:hAnsiTheme="minorHAnsi" w:cstheme="minorHAnsi"/>
          <w:sz w:val="22"/>
          <w:szCs w:val="22"/>
        </w:rPr>
        <w:t xml:space="preserve"> la procédure mise en </w:t>
      </w:r>
      <w:r w:rsidR="005C33D4" w:rsidRPr="008C1F3B">
        <w:rPr>
          <w:rFonts w:asciiTheme="minorHAnsi" w:hAnsiTheme="minorHAnsi" w:cstheme="minorHAnsi"/>
          <w:sz w:val="22"/>
          <w:szCs w:val="22"/>
        </w:rPr>
        <w:t>œuvre</w:t>
      </w:r>
      <w:r w:rsidRPr="008C1F3B">
        <w:rPr>
          <w:rFonts w:asciiTheme="minorHAnsi" w:hAnsiTheme="minorHAnsi" w:cstheme="minorHAnsi"/>
          <w:sz w:val="22"/>
          <w:szCs w:val="22"/>
        </w:rPr>
        <w:t xml:space="preserve"> en cas de rappel de produits.</w:t>
      </w:r>
    </w:p>
    <w:p w14:paraId="1EFE3FE2" w14:textId="59D9E0FF" w:rsidR="00CF762D" w:rsidRPr="008C1F3B" w:rsidRDefault="00CF762D" w:rsidP="00AC4AEF">
      <w:pPr>
        <w:spacing w:before="0" w:after="0"/>
        <w:rPr>
          <w:rFonts w:asciiTheme="minorHAnsi" w:hAnsiTheme="minorHAnsi" w:cstheme="minorHAnsi"/>
          <w:sz w:val="22"/>
          <w:szCs w:val="22"/>
        </w:rPr>
      </w:pPr>
    </w:p>
    <w:p w14:paraId="16D71AE9" w14:textId="6689501E" w:rsidR="002152CC" w:rsidRPr="008C1F3B" w:rsidRDefault="002152CC" w:rsidP="00AC4AEF">
      <w:pPr>
        <w:spacing w:before="0" w:after="0"/>
        <w:rPr>
          <w:rFonts w:asciiTheme="minorHAnsi" w:hAnsiTheme="minorHAnsi" w:cstheme="minorHAnsi"/>
          <w:sz w:val="22"/>
          <w:szCs w:val="22"/>
        </w:rPr>
      </w:pPr>
    </w:p>
    <w:p w14:paraId="1AE57D32" w14:textId="77777777" w:rsidR="00B94FE7" w:rsidRPr="008C1F3B" w:rsidRDefault="00B94FE7" w:rsidP="008A7F8B">
      <w:pPr>
        <w:pStyle w:val="Titre1"/>
        <w:rPr>
          <w:rFonts w:asciiTheme="minorHAnsi" w:hAnsiTheme="minorHAnsi" w:cstheme="minorHAnsi"/>
        </w:rPr>
      </w:pPr>
      <w:bookmarkStart w:id="106" w:name="_Toc381712503"/>
      <w:bookmarkStart w:id="107" w:name="_Toc381717732"/>
      <w:bookmarkStart w:id="108" w:name="_Toc195106887"/>
      <w:r w:rsidRPr="008C1F3B">
        <w:rPr>
          <w:rFonts w:asciiTheme="minorHAnsi" w:hAnsiTheme="minorHAnsi" w:cstheme="minorHAnsi"/>
        </w:rPr>
        <w:t>Retenue de garantie</w:t>
      </w:r>
      <w:bookmarkEnd w:id="106"/>
      <w:bookmarkEnd w:id="107"/>
      <w:bookmarkEnd w:id="108"/>
    </w:p>
    <w:p w14:paraId="431BEA81" w14:textId="229474C2" w:rsidR="00CF762D" w:rsidRPr="008C1F3B" w:rsidRDefault="00B94FE7" w:rsidP="00C94A96">
      <w:pPr>
        <w:rPr>
          <w:rFonts w:asciiTheme="minorHAnsi" w:hAnsiTheme="minorHAnsi" w:cstheme="minorHAnsi"/>
          <w:sz w:val="22"/>
          <w:szCs w:val="22"/>
        </w:rPr>
      </w:pPr>
      <w:r w:rsidRPr="008C1F3B">
        <w:rPr>
          <w:rFonts w:asciiTheme="minorHAnsi" w:hAnsiTheme="minorHAnsi" w:cstheme="minorHAnsi"/>
          <w:sz w:val="22"/>
          <w:szCs w:val="22"/>
        </w:rPr>
        <w:t>Il n'est pas p</w:t>
      </w:r>
      <w:r w:rsidR="002152CC" w:rsidRPr="008C1F3B">
        <w:rPr>
          <w:rFonts w:asciiTheme="minorHAnsi" w:hAnsiTheme="minorHAnsi" w:cstheme="minorHAnsi"/>
          <w:sz w:val="22"/>
          <w:szCs w:val="22"/>
        </w:rPr>
        <w:t>révu de retenue de garantie.</w:t>
      </w:r>
    </w:p>
    <w:p w14:paraId="344FFFE9" w14:textId="77777777" w:rsidR="00433E2C" w:rsidRPr="008C1F3B" w:rsidRDefault="00433E2C" w:rsidP="00C94A96">
      <w:pPr>
        <w:rPr>
          <w:rFonts w:asciiTheme="minorHAnsi" w:hAnsiTheme="minorHAnsi" w:cstheme="minorHAnsi"/>
          <w:sz w:val="22"/>
          <w:szCs w:val="22"/>
        </w:rPr>
      </w:pPr>
    </w:p>
    <w:p w14:paraId="210029D0" w14:textId="77777777" w:rsidR="00B94FE7" w:rsidRPr="008C1F3B" w:rsidRDefault="00B94FE7" w:rsidP="008A7F8B">
      <w:pPr>
        <w:pStyle w:val="Titre1"/>
        <w:rPr>
          <w:rFonts w:asciiTheme="minorHAnsi" w:hAnsiTheme="minorHAnsi" w:cstheme="minorHAnsi"/>
        </w:rPr>
      </w:pPr>
      <w:bookmarkStart w:id="109" w:name="_Toc381712504"/>
      <w:bookmarkStart w:id="110" w:name="_Toc381717733"/>
      <w:bookmarkStart w:id="111" w:name="_Toc195106888"/>
      <w:r w:rsidRPr="008C1F3B">
        <w:rPr>
          <w:rFonts w:asciiTheme="minorHAnsi" w:hAnsiTheme="minorHAnsi" w:cstheme="minorHAnsi"/>
        </w:rPr>
        <w:t>Modalités de détermination des prix</w:t>
      </w:r>
      <w:bookmarkEnd w:id="109"/>
      <w:bookmarkEnd w:id="110"/>
      <w:bookmarkEnd w:id="111"/>
    </w:p>
    <w:p w14:paraId="1E50C6F6" w14:textId="77777777" w:rsidR="00B94FE7" w:rsidRPr="008C1F3B" w:rsidRDefault="00B94FE7" w:rsidP="00D13F1A">
      <w:pPr>
        <w:pStyle w:val="Titre2"/>
        <w:rPr>
          <w:rFonts w:asciiTheme="minorHAnsi" w:hAnsiTheme="minorHAnsi" w:cstheme="minorHAnsi"/>
          <w:sz w:val="22"/>
          <w:szCs w:val="22"/>
        </w:rPr>
      </w:pPr>
      <w:bookmarkStart w:id="112" w:name="_Toc381712505"/>
      <w:bookmarkStart w:id="113" w:name="_Toc381717734"/>
      <w:bookmarkStart w:id="114" w:name="_Toc195106889"/>
      <w:r w:rsidRPr="008C1F3B">
        <w:rPr>
          <w:rFonts w:asciiTheme="minorHAnsi" w:hAnsiTheme="minorHAnsi" w:cstheme="minorHAnsi"/>
          <w:sz w:val="22"/>
          <w:szCs w:val="22"/>
        </w:rPr>
        <w:t>Répartition des paiements</w:t>
      </w:r>
      <w:bookmarkEnd w:id="112"/>
      <w:bookmarkEnd w:id="113"/>
      <w:bookmarkEnd w:id="114"/>
    </w:p>
    <w:p w14:paraId="1BEDA043" w14:textId="18452865" w:rsidR="00B94FE7" w:rsidRPr="008C1F3B" w:rsidRDefault="00B94FE7" w:rsidP="00C94A96">
      <w:pPr>
        <w:rPr>
          <w:rFonts w:asciiTheme="minorHAnsi" w:hAnsiTheme="minorHAnsi" w:cstheme="minorHAnsi"/>
          <w:sz w:val="22"/>
          <w:szCs w:val="22"/>
        </w:rPr>
      </w:pPr>
      <w:r w:rsidRPr="008C1F3B">
        <w:rPr>
          <w:rFonts w:asciiTheme="minorHAnsi" w:hAnsiTheme="minorHAnsi" w:cstheme="minorHAnsi"/>
          <w:sz w:val="22"/>
          <w:szCs w:val="22"/>
        </w:rPr>
        <w:t xml:space="preserve">L'acte d'engagement indique éventuellement ce qui doit être réglé respectivement au </w:t>
      </w:r>
      <w:r w:rsidR="002152CC" w:rsidRPr="008C1F3B">
        <w:rPr>
          <w:rFonts w:asciiTheme="minorHAnsi" w:hAnsiTheme="minorHAnsi" w:cstheme="minorHAnsi"/>
          <w:sz w:val="22"/>
          <w:szCs w:val="22"/>
        </w:rPr>
        <w:t>fournisseur et</w:t>
      </w:r>
      <w:r w:rsidRPr="008C1F3B">
        <w:rPr>
          <w:rFonts w:asciiTheme="minorHAnsi" w:hAnsiTheme="minorHAnsi" w:cstheme="minorHAnsi"/>
          <w:sz w:val="22"/>
          <w:szCs w:val="22"/>
        </w:rPr>
        <w:t xml:space="preserve"> à ses </w:t>
      </w:r>
      <w:r w:rsidR="004B5636" w:rsidRPr="008C1F3B">
        <w:rPr>
          <w:rFonts w:asciiTheme="minorHAnsi" w:hAnsiTheme="minorHAnsi" w:cstheme="minorHAnsi"/>
          <w:sz w:val="22"/>
          <w:szCs w:val="22"/>
        </w:rPr>
        <w:t>cotraitants</w:t>
      </w:r>
      <w:r w:rsidRPr="008C1F3B">
        <w:rPr>
          <w:rFonts w:asciiTheme="minorHAnsi" w:hAnsiTheme="minorHAnsi" w:cstheme="minorHAnsi"/>
          <w:sz w:val="22"/>
          <w:szCs w:val="22"/>
        </w:rPr>
        <w:t xml:space="preserve"> éventuels.</w:t>
      </w:r>
    </w:p>
    <w:p w14:paraId="13C717B5" w14:textId="77777777" w:rsidR="00B94FE7" w:rsidRPr="008C1F3B" w:rsidRDefault="00B94FE7" w:rsidP="00D13F1A">
      <w:pPr>
        <w:pStyle w:val="Titre2"/>
        <w:rPr>
          <w:rFonts w:asciiTheme="minorHAnsi" w:hAnsiTheme="minorHAnsi" w:cstheme="minorHAnsi"/>
          <w:sz w:val="22"/>
          <w:szCs w:val="22"/>
        </w:rPr>
      </w:pPr>
      <w:bookmarkStart w:id="115" w:name="_Toc381712506"/>
      <w:bookmarkStart w:id="116" w:name="_Toc381717735"/>
      <w:bookmarkStart w:id="117" w:name="_Toc195106890"/>
      <w:r w:rsidRPr="008C1F3B">
        <w:rPr>
          <w:rFonts w:asciiTheme="minorHAnsi" w:hAnsiTheme="minorHAnsi" w:cstheme="minorHAnsi"/>
          <w:sz w:val="22"/>
          <w:szCs w:val="22"/>
        </w:rPr>
        <w:t>Contenu des prix</w:t>
      </w:r>
      <w:bookmarkEnd w:id="115"/>
      <w:bookmarkEnd w:id="116"/>
      <w:bookmarkEnd w:id="117"/>
    </w:p>
    <w:p w14:paraId="57E53040" w14:textId="66F1BD85" w:rsidR="00B94FE7" w:rsidRPr="008C1F3B" w:rsidRDefault="00B94FE7" w:rsidP="00C94A96">
      <w:pPr>
        <w:rPr>
          <w:rFonts w:asciiTheme="minorHAnsi" w:hAnsiTheme="minorHAnsi" w:cstheme="minorHAnsi"/>
          <w:sz w:val="22"/>
          <w:szCs w:val="22"/>
        </w:rPr>
      </w:pPr>
      <w:r w:rsidRPr="008C1F3B">
        <w:rPr>
          <w:rFonts w:asciiTheme="minorHAnsi" w:hAnsiTheme="minorHAnsi" w:cstheme="minorHAnsi"/>
          <w:sz w:val="22"/>
          <w:szCs w:val="22"/>
        </w:rPr>
        <w:t xml:space="preserve">Les prix sont réputés comprendre toutes charges fiscales, parafiscales ou autres frappant obligatoirement la prestation </w:t>
      </w:r>
      <w:r w:rsidR="004F7E45" w:rsidRPr="008C1F3B">
        <w:rPr>
          <w:rFonts w:asciiTheme="minorHAnsi" w:hAnsiTheme="minorHAnsi" w:cstheme="minorHAnsi"/>
          <w:sz w:val="22"/>
          <w:szCs w:val="22"/>
        </w:rPr>
        <w:t>ainsi que tous les frais afférents aux mesures de protection sanitaire, au conditionnement</w:t>
      </w:r>
      <w:r w:rsidRPr="008C1F3B">
        <w:rPr>
          <w:rFonts w:asciiTheme="minorHAnsi" w:hAnsiTheme="minorHAnsi" w:cstheme="minorHAnsi"/>
          <w:sz w:val="22"/>
          <w:szCs w:val="22"/>
        </w:rPr>
        <w:t>, à l'emballage, à la manutention, à l'assurance, au stockage, au transport jusqu'au lieu de livraison ou d'installation.</w:t>
      </w:r>
    </w:p>
    <w:p w14:paraId="0E78FB9E" w14:textId="77777777" w:rsidR="0057573D" w:rsidRPr="008C1F3B" w:rsidRDefault="0057573D" w:rsidP="0057573D">
      <w:pPr>
        <w:rPr>
          <w:rFonts w:asciiTheme="minorHAnsi" w:hAnsiTheme="minorHAnsi" w:cstheme="minorHAnsi"/>
          <w:sz w:val="22"/>
          <w:szCs w:val="22"/>
        </w:rPr>
      </w:pPr>
      <w:r w:rsidRPr="008C1F3B">
        <w:rPr>
          <w:rFonts w:asciiTheme="minorHAnsi" w:hAnsiTheme="minorHAnsi" w:cstheme="minorHAnsi"/>
          <w:sz w:val="22"/>
          <w:szCs w:val="22"/>
        </w:rPr>
        <w:t xml:space="preserve">En cas de commande urgente </w:t>
      </w:r>
      <w:r w:rsidR="00D37DF2" w:rsidRPr="008C1F3B">
        <w:rPr>
          <w:rFonts w:asciiTheme="minorHAnsi" w:hAnsiTheme="minorHAnsi" w:cstheme="minorHAnsi"/>
          <w:sz w:val="22"/>
          <w:szCs w:val="22"/>
        </w:rPr>
        <w:t xml:space="preserve">réellement exécutée </w:t>
      </w:r>
      <w:r w:rsidRPr="008C1F3B">
        <w:rPr>
          <w:rFonts w:asciiTheme="minorHAnsi" w:hAnsiTheme="minorHAnsi" w:cstheme="minorHAnsi"/>
          <w:sz w:val="22"/>
          <w:szCs w:val="22"/>
        </w:rPr>
        <w:t xml:space="preserve">ou de faible valeur du fait </w:t>
      </w:r>
      <w:r w:rsidR="00465D08" w:rsidRPr="008C1F3B">
        <w:rPr>
          <w:rFonts w:asciiTheme="minorHAnsi" w:hAnsiTheme="minorHAnsi" w:cstheme="minorHAnsi"/>
          <w:sz w:val="22"/>
          <w:szCs w:val="22"/>
        </w:rPr>
        <w:t>de l’acheteur</w:t>
      </w:r>
      <w:r w:rsidRPr="008C1F3B">
        <w:rPr>
          <w:rFonts w:asciiTheme="minorHAnsi" w:hAnsiTheme="minorHAnsi" w:cstheme="minorHAnsi"/>
          <w:sz w:val="22"/>
          <w:szCs w:val="22"/>
        </w:rPr>
        <w:t xml:space="preserve">, ce dernier </w:t>
      </w:r>
      <w:r w:rsidR="007E6436" w:rsidRPr="008C1F3B">
        <w:rPr>
          <w:rFonts w:asciiTheme="minorHAnsi" w:hAnsiTheme="minorHAnsi" w:cstheme="minorHAnsi"/>
          <w:sz w:val="22"/>
          <w:szCs w:val="22"/>
        </w:rPr>
        <w:t>pourra prendre</w:t>
      </w:r>
      <w:r w:rsidRPr="008C1F3B">
        <w:rPr>
          <w:rFonts w:asciiTheme="minorHAnsi" w:hAnsiTheme="minorHAnsi" w:cstheme="minorHAnsi"/>
          <w:sz w:val="22"/>
          <w:szCs w:val="22"/>
        </w:rPr>
        <w:t xml:space="preserve"> en charge la totalité ou une partie des frais de transports engagés par le titulaire.</w:t>
      </w:r>
    </w:p>
    <w:p w14:paraId="5259933F" w14:textId="77777777" w:rsidR="0057573D" w:rsidRPr="008C1F3B" w:rsidRDefault="0057573D" w:rsidP="0057573D">
      <w:pPr>
        <w:rPr>
          <w:rFonts w:asciiTheme="minorHAnsi" w:hAnsiTheme="minorHAnsi" w:cstheme="minorHAnsi"/>
          <w:sz w:val="22"/>
          <w:szCs w:val="22"/>
        </w:rPr>
      </w:pPr>
      <w:r w:rsidRPr="008C1F3B">
        <w:rPr>
          <w:rFonts w:asciiTheme="minorHAnsi" w:hAnsiTheme="minorHAnsi" w:cstheme="minorHAnsi"/>
          <w:sz w:val="22"/>
          <w:szCs w:val="22"/>
        </w:rPr>
        <w:t xml:space="preserve">Les soumissionnaires sont donc invités à préciser dans leur offre le montant de ces frais. A défaut d'indication de leur part, aucun frais de transport ne pourra être mis à la charge du </w:t>
      </w:r>
      <w:r w:rsidR="007E4E7A" w:rsidRPr="008C1F3B">
        <w:rPr>
          <w:rFonts w:asciiTheme="minorHAnsi" w:hAnsiTheme="minorHAnsi" w:cstheme="minorHAnsi"/>
          <w:sz w:val="22"/>
          <w:szCs w:val="22"/>
        </w:rPr>
        <w:t>CHU</w:t>
      </w:r>
      <w:r w:rsidR="00144753" w:rsidRPr="008C1F3B">
        <w:rPr>
          <w:rFonts w:asciiTheme="minorHAnsi" w:hAnsiTheme="minorHAnsi" w:cstheme="minorHAnsi"/>
          <w:sz w:val="22"/>
          <w:szCs w:val="22"/>
        </w:rPr>
        <w:t xml:space="preserve"> </w:t>
      </w:r>
      <w:r w:rsidR="006702B6" w:rsidRPr="008C1F3B">
        <w:rPr>
          <w:rFonts w:asciiTheme="minorHAnsi" w:hAnsiTheme="minorHAnsi" w:cstheme="minorHAnsi"/>
          <w:sz w:val="22"/>
          <w:szCs w:val="22"/>
        </w:rPr>
        <w:t>ou de l</w:t>
      </w:r>
      <w:r w:rsidR="00144753" w:rsidRPr="008C1F3B">
        <w:rPr>
          <w:rFonts w:asciiTheme="minorHAnsi" w:hAnsiTheme="minorHAnsi" w:cstheme="minorHAnsi"/>
          <w:sz w:val="22"/>
          <w:szCs w:val="22"/>
        </w:rPr>
        <w:t>’établissement concerné</w:t>
      </w:r>
      <w:r w:rsidRPr="008C1F3B">
        <w:rPr>
          <w:rFonts w:asciiTheme="minorHAnsi" w:hAnsiTheme="minorHAnsi" w:cstheme="minorHAnsi"/>
          <w:sz w:val="22"/>
          <w:szCs w:val="22"/>
        </w:rPr>
        <w:t xml:space="preserve">.  </w:t>
      </w:r>
    </w:p>
    <w:p w14:paraId="5172B03A" w14:textId="77777777" w:rsidR="00B94FE7" w:rsidRPr="008C1F3B" w:rsidRDefault="00B94FE7" w:rsidP="00C94A96">
      <w:pPr>
        <w:rPr>
          <w:rFonts w:asciiTheme="minorHAnsi" w:hAnsiTheme="minorHAnsi" w:cstheme="minorHAnsi"/>
          <w:sz w:val="22"/>
          <w:szCs w:val="22"/>
        </w:rPr>
      </w:pPr>
      <w:r w:rsidRPr="008C1F3B">
        <w:rPr>
          <w:rFonts w:asciiTheme="minorHAnsi" w:hAnsiTheme="minorHAnsi" w:cstheme="minorHAnsi"/>
          <w:sz w:val="22"/>
          <w:szCs w:val="22"/>
        </w:rPr>
        <w:t>Si des créations, majorations, diminutions, suspensions de droits et taxes frappant obligatoirement la prestation intervenaient postérieurement à la date limite fixée pour le dépôt des offres, le prix TTC serait modifié en conséquence, le prix hors taxe restant en tout état de cause inchangé.</w:t>
      </w:r>
    </w:p>
    <w:p w14:paraId="37DF80D4" w14:textId="77777777" w:rsidR="00B94FE7" w:rsidRPr="008C1F3B" w:rsidRDefault="007A0330" w:rsidP="00C94A96">
      <w:pPr>
        <w:rPr>
          <w:rFonts w:asciiTheme="minorHAnsi" w:hAnsiTheme="minorHAnsi" w:cstheme="minorHAnsi"/>
          <w:sz w:val="22"/>
          <w:szCs w:val="22"/>
        </w:rPr>
      </w:pPr>
      <w:r w:rsidRPr="008C1F3B">
        <w:rPr>
          <w:rFonts w:asciiTheme="minorHAnsi" w:hAnsiTheme="minorHAnsi" w:cstheme="minorHAnsi"/>
          <w:sz w:val="22"/>
          <w:szCs w:val="22"/>
        </w:rPr>
        <w:t xml:space="preserve">L’accord-cadre à bons de commande </w:t>
      </w:r>
      <w:r w:rsidR="00B94FE7" w:rsidRPr="008C1F3B">
        <w:rPr>
          <w:rFonts w:asciiTheme="minorHAnsi" w:hAnsiTheme="minorHAnsi" w:cstheme="minorHAnsi"/>
          <w:sz w:val="22"/>
          <w:szCs w:val="22"/>
        </w:rPr>
        <w:t>est traité à prix unitaires hors taxe. Les prix unitaires du bordereau de prix seront appliqués aux quantités réellement exécutées.</w:t>
      </w:r>
    </w:p>
    <w:p w14:paraId="145E241A" w14:textId="19135EFA" w:rsidR="00CF762D" w:rsidRDefault="00C63D44" w:rsidP="00C94A96">
      <w:pPr>
        <w:rPr>
          <w:rFonts w:asciiTheme="minorHAnsi" w:hAnsiTheme="minorHAnsi" w:cstheme="minorHAnsi"/>
          <w:sz w:val="22"/>
          <w:szCs w:val="22"/>
        </w:rPr>
      </w:pPr>
      <w:r w:rsidRPr="008C1F3B">
        <w:rPr>
          <w:rFonts w:asciiTheme="minorHAnsi" w:hAnsiTheme="minorHAnsi" w:cstheme="minorHAnsi"/>
          <w:sz w:val="22"/>
          <w:szCs w:val="22"/>
        </w:rPr>
        <w:t>Les frais de manutention et de transport, qui naîtraient de l'ajournement ou du rejet des prestations, sont à la charge du titulaire</w:t>
      </w:r>
      <w:r w:rsidR="00AC6711" w:rsidRPr="008C1F3B">
        <w:rPr>
          <w:rFonts w:asciiTheme="minorHAnsi" w:hAnsiTheme="minorHAnsi" w:cstheme="minorHAnsi"/>
          <w:sz w:val="22"/>
          <w:szCs w:val="22"/>
        </w:rPr>
        <w:t>.</w:t>
      </w:r>
    </w:p>
    <w:p w14:paraId="172F5C36" w14:textId="77777777" w:rsidR="009D1A91" w:rsidRPr="008C1F3B" w:rsidRDefault="009D1A91" w:rsidP="00C94A96">
      <w:pPr>
        <w:rPr>
          <w:rFonts w:asciiTheme="minorHAnsi" w:hAnsiTheme="minorHAnsi" w:cstheme="minorHAnsi"/>
          <w:sz w:val="22"/>
          <w:szCs w:val="22"/>
        </w:rPr>
      </w:pPr>
    </w:p>
    <w:p w14:paraId="7A9BC02D" w14:textId="77777777" w:rsidR="00B94FE7" w:rsidRPr="008C1F3B" w:rsidRDefault="00B94FE7" w:rsidP="00D13F1A">
      <w:pPr>
        <w:pStyle w:val="Titre2"/>
        <w:rPr>
          <w:rFonts w:asciiTheme="minorHAnsi" w:hAnsiTheme="minorHAnsi" w:cstheme="minorHAnsi"/>
          <w:sz w:val="22"/>
          <w:szCs w:val="22"/>
        </w:rPr>
      </w:pPr>
      <w:bookmarkStart w:id="118" w:name="_Toc381712507"/>
      <w:bookmarkStart w:id="119" w:name="_Toc381717736"/>
      <w:bookmarkStart w:id="120" w:name="_Toc195106891"/>
      <w:r w:rsidRPr="008C1F3B">
        <w:rPr>
          <w:rFonts w:asciiTheme="minorHAnsi" w:hAnsiTheme="minorHAnsi" w:cstheme="minorHAnsi"/>
          <w:sz w:val="22"/>
          <w:szCs w:val="22"/>
        </w:rPr>
        <w:lastRenderedPageBreak/>
        <w:t>Prix de règlements</w:t>
      </w:r>
      <w:bookmarkEnd w:id="118"/>
      <w:bookmarkEnd w:id="119"/>
      <w:bookmarkEnd w:id="120"/>
      <w:r w:rsidRPr="008C1F3B">
        <w:rPr>
          <w:rFonts w:asciiTheme="minorHAnsi" w:hAnsiTheme="minorHAnsi" w:cstheme="minorHAnsi"/>
          <w:sz w:val="22"/>
          <w:szCs w:val="22"/>
        </w:rPr>
        <w:t xml:space="preserve"> </w:t>
      </w:r>
    </w:p>
    <w:p w14:paraId="32EF1FC1" w14:textId="2ADABE4B" w:rsidR="00CD254A" w:rsidRPr="008C1F3B" w:rsidRDefault="00CD254A" w:rsidP="00433E2C">
      <w:pPr>
        <w:ind w:firstLine="360"/>
        <w:rPr>
          <w:rFonts w:asciiTheme="minorHAnsi" w:hAnsiTheme="minorHAnsi" w:cstheme="minorHAnsi"/>
          <w:sz w:val="22"/>
          <w:szCs w:val="22"/>
        </w:rPr>
      </w:pPr>
      <w:r w:rsidRPr="008C1F3B">
        <w:rPr>
          <w:rFonts w:asciiTheme="minorHAnsi" w:hAnsiTheme="minorHAnsi" w:cstheme="minorHAnsi"/>
          <w:sz w:val="22"/>
          <w:szCs w:val="22"/>
        </w:rPr>
        <w:t xml:space="preserve">Le marché public est conclu à prix révisables </w:t>
      </w:r>
      <w:r w:rsidR="002152CC" w:rsidRPr="008C1F3B">
        <w:rPr>
          <w:rFonts w:asciiTheme="minorHAnsi" w:hAnsiTheme="minorHAnsi" w:cstheme="minorHAnsi"/>
          <w:sz w:val="22"/>
          <w:szCs w:val="22"/>
        </w:rPr>
        <w:t>(clause de réexamen)</w:t>
      </w:r>
    </w:p>
    <w:p w14:paraId="5D7DDC25" w14:textId="77777777" w:rsidR="008944BA" w:rsidRPr="008C1F3B" w:rsidRDefault="008944BA" w:rsidP="00D13F1A">
      <w:pPr>
        <w:pStyle w:val="Titre3"/>
        <w:rPr>
          <w:rFonts w:asciiTheme="minorHAnsi" w:hAnsiTheme="minorHAnsi" w:cstheme="minorHAnsi"/>
          <w:sz w:val="22"/>
          <w:szCs w:val="22"/>
        </w:rPr>
      </w:pPr>
      <w:bookmarkStart w:id="121" w:name="_Toc195106892"/>
      <w:r w:rsidRPr="008C1F3B">
        <w:rPr>
          <w:rFonts w:asciiTheme="minorHAnsi" w:hAnsiTheme="minorHAnsi" w:cstheme="minorHAnsi"/>
          <w:sz w:val="22"/>
          <w:szCs w:val="22"/>
        </w:rPr>
        <w:t>Clause LPPR</w:t>
      </w:r>
      <w:r w:rsidR="00634B82" w:rsidRPr="008C1F3B">
        <w:rPr>
          <w:rFonts w:asciiTheme="minorHAnsi" w:hAnsiTheme="minorHAnsi" w:cstheme="minorHAnsi"/>
          <w:sz w:val="22"/>
          <w:szCs w:val="22"/>
        </w:rPr>
        <w:t xml:space="preserve"> </w:t>
      </w:r>
      <w:r w:rsidR="000E04C4" w:rsidRPr="008C1F3B">
        <w:rPr>
          <w:rFonts w:asciiTheme="minorHAnsi" w:hAnsiTheme="minorHAnsi" w:cstheme="minorHAnsi"/>
          <w:iCs/>
          <w:color w:val="auto"/>
          <w:sz w:val="22"/>
          <w:szCs w:val="22"/>
        </w:rPr>
        <w:t>(clause de réexamen),</w:t>
      </w:r>
      <w:bookmarkEnd w:id="121"/>
    </w:p>
    <w:p w14:paraId="0BA1B7DB" w14:textId="2508ED7E" w:rsidR="00251C0E" w:rsidRPr="008C1F3B" w:rsidRDefault="00251C0E" w:rsidP="00251C0E">
      <w:pPr>
        <w:spacing w:after="120"/>
        <w:rPr>
          <w:rFonts w:asciiTheme="minorHAnsi" w:hAnsiTheme="minorHAnsi" w:cstheme="minorHAnsi"/>
          <w:sz w:val="22"/>
          <w:szCs w:val="22"/>
        </w:rPr>
      </w:pPr>
      <w:r w:rsidRPr="008C1F3B">
        <w:rPr>
          <w:rFonts w:asciiTheme="minorHAnsi" w:hAnsiTheme="minorHAnsi" w:cstheme="minorHAnsi"/>
          <w:b/>
          <w:bCs/>
          <w:sz w:val="22"/>
          <w:szCs w:val="22"/>
          <w:u w:val="single"/>
        </w:rPr>
        <w:t>Concernant les fournitures soumises à une liste des produits et prestations mentionnes à l’article L165-1 du code de la sécurité sociale pris en charge en sus des GHS,</w:t>
      </w:r>
      <w:r w:rsidRPr="008C1F3B">
        <w:rPr>
          <w:rFonts w:asciiTheme="minorHAnsi" w:hAnsiTheme="minorHAnsi" w:cstheme="minorHAnsi"/>
          <w:color w:val="548235"/>
          <w:sz w:val="22"/>
          <w:szCs w:val="22"/>
        </w:rPr>
        <w:t xml:space="preserve"> </w:t>
      </w:r>
      <w:r w:rsidRPr="008C1F3B">
        <w:rPr>
          <w:rFonts w:asciiTheme="minorHAnsi" w:hAnsiTheme="minorHAnsi" w:cstheme="minorHAnsi"/>
          <w:sz w:val="22"/>
          <w:szCs w:val="22"/>
        </w:rPr>
        <w:t>les codes et prix LPPR devront être indiqués par référence sur le bordereau de prix.</w:t>
      </w:r>
    </w:p>
    <w:p w14:paraId="56171576" w14:textId="7B9A5AD2" w:rsidR="00251C0E" w:rsidRPr="008C1F3B" w:rsidRDefault="00433E2C" w:rsidP="00433E2C">
      <w:pPr>
        <w:spacing w:after="120"/>
        <w:rPr>
          <w:rFonts w:asciiTheme="minorHAnsi" w:hAnsiTheme="minorHAnsi" w:cstheme="minorHAnsi"/>
          <w:sz w:val="22"/>
          <w:szCs w:val="22"/>
        </w:rPr>
      </w:pPr>
      <w:r w:rsidRPr="008C1F3B">
        <w:rPr>
          <w:rFonts w:asciiTheme="minorHAnsi" w:hAnsiTheme="minorHAnsi" w:cstheme="minorHAnsi"/>
          <w:sz w:val="22"/>
          <w:szCs w:val="22"/>
        </w:rPr>
        <w:t xml:space="preserve">           </w:t>
      </w:r>
      <w:r w:rsidR="00251C0E" w:rsidRPr="008C1F3B">
        <w:rPr>
          <w:rFonts w:asciiTheme="minorHAnsi" w:hAnsiTheme="minorHAnsi" w:cstheme="minorHAnsi"/>
          <w:sz w:val="22"/>
          <w:szCs w:val="22"/>
          <w:u w:val="single"/>
        </w:rPr>
        <w:t>Les fournitures inscrites sur ces listes seront soumises aux dispositions suivantes</w:t>
      </w:r>
      <w:r w:rsidR="00251C0E" w:rsidRPr="008C1F3B">
        <w:rPr>
          <w:rFonts w:asciiTheme="minorHAnsi" w:hAnsiTheme="minorHAnsi" w:cstheme="minorHAnsi"/>
          <w:sz w:val="22"/>
          <w:szCs w:val="22"/>
        </w:rPr>
        <w:t> :</w:t>
      </w:r>
    </w:p>
    <w:p w14:paraId="4E9F45F4" w14:textId="77777777" w:rsidR="00251C0E" w:rsidRPr="008C1F3B" w:rsidRDefault="00251C0E" w:rsidP="00BB550F">
      <w:pPr>
        <w:numPr>
          <w:ilvl w:val="0"/>
          <w:numId w:val="10"/>
        </w:numPr>
        <w:spacing w:before="0" w:after="120" w:line="240" w:lineRule="auto"/>
        <w:ind w:left="540"/>
        <w:jc w:val="left"/>
        <w:textAlignment w:val="center"/>
        <w:rPr>
          <w:rFonts w:asciiTheme="minorHAnsi" w:hAnsiTheme="minorHAnsi" w:cstheme="minorHAnsi"/>
          <w:sz w:val="22"/>
          <w:szCs w:val="22"/>
        </w:rPr>
      </w:pPr>
      <w:r w:rsidRPr="008C1F3B">
        <w:rPr>
          <w:rFonts w:asciiTheme="minorHAnsi" w:hAnsiTheme="minorHAnsi" w:cstheme="minorHAnsi"/>
          <w:sz w:val="22"/>
          <w:szCs w:val="22"/>
        </w:rPr>
        <w:t>En aucun cas les prix proposés ne pourront excéder ceux fixés par ces listes,</w:t>
      </w:r>
    </w:p>
    <w:p w14:paraId="4F4B85AB" w14:textId="77777777" w:rsidR="00251C0E" w:rsidRPr="008C1F3B" w:rsidRDefault="00251C0E" w:rsidP="00BB550F">
      <w:pPr>
        <w:numPr>
          <w:ilvl w:val="0"/>
          <w:numId w:val="10"/>
        </w:numPr>
        <w:spacing w:before="0" w:after="120" w:line="240" w:lineRule="auto"/>
        <w:ind w:left="540"/>
        <w:jc w:val="left"/>
        <w:textAlignment w:val="center"/>
        <w:rPr>
          <w:rFonts w:asciiTheme="minorHAnsi" w:hAnsiTheme="minorHAnsi" w:cstheme="minorHAnsi"/>
          <w:sz w:val="22"/>
          <w:szCs w:val="22"/>
        </w:rPr>
      </w:pPr>
      <w:r w:rsidRPr="008C1F3B">
        <w:rPr>
          <w:rFonts w:asciiTheme="minorHAnsi" w:hAnsiTheme="minorHAnsi" w:cstheme="minorHAnsi"/>
          <w:sz w:val="22"/>
          <w:szCs w:val="22"/>
        </w:rPr>
        <w:t>La remise consentie sur la base de ces tarifs devra être indiquée clairement,</w:t>
      </w:r>
    </w:p>
    <w:p w14:paraId="1F53DDC5" w14:textId="77777777" w:rsidR="00251C0E" w:rsidRPr="008C1F3B" w:rsidRDefault="00251C0E" w:rsidP="00BB550F">
      <w:pPr>
        <w:numPr>
          <w:ilvl w:val="0"/>
          <w:numId w:val="10"/>
        </w:numPr>
        <w:spacing w:before="0" w:after="120" w:line="240" w:lineRule="auto"/>
        <w:ind w:left="540"/>
        <w:jc w:val="left"/>
        <w:textAlignment w:val="center"/>
        <w:rPr>
          <w:rFonts w:asciiTheme="minorHAnsi" w:hAnsiTheme="minorHAnsi" w:cstheme="minorHAnsi"/>
          <w:sz w:val="22"/>
          <w:szCs w:val="22"/>
        </w:rPr>
      </w:pPr>
      <w:r w:rsidRPr="008C1F3B">
        <w:rPr>
          <w:rFonts w:asciiTheme="minorHAnsi" w:hAnsiTheme="minorHAnsi" w:cstheme="minorHAnsi"/>
          <w:sz w:val="22"/>
          <w:szCs w:val="22"/>
        </w:rPr>
        <w:t>En cas de modification à la hausse de ces tarifs en cours de période du marché, le prix marché restera inchangé pour la période considérée,</w:t>
      </w:r>
    </w:p>
    <w:p w14:paraId="6977ADE6" w14:textId="087F5914" w:rsidR="00433E2C" w:rsidRPr="008C1F3B" w:rsidRDefault="00251C0E" w:rsidP="00433E2C">
      <w:pPr>
        <w:numPr>
          <w:ilvl w:val="0"/>
          <w:numId w:val="10"/>
        </w:numPr>
        <w:spacing w:before="0" w:line="240" w:lineRule="auto"/>
        <w:ind w:left="540"/>
        <w:jc w:val="left"/>
        <w:textAlignment w:val="center"/>
        <w:rPr>
          <w:rFonts w:asciiTheme="minorHAnsi" w:hAnsiTheme="minorHAnsi" w:cstheme="minorHAnsi"/>
          <w:sz w:val="22"/>
          <w:szCs w:val="22"/>
        </w:rPr>
      </w:pPr>
      <w:r w:rsidRPr="008C1F3B">
        <w:rPr>
          <w:rFonts w:asciiTheme="minorHAnsi" w:hAnsiTheme="minorHAnsi" w:cstheme="minorHAnsi"/>
          <w:sz w:val="22"/>
          <w:szCs w:val="22"/>
        </w:rPr>
        <w:t>En cas de modification à la baisse de ces tarifs, le nouveau prix fixé par ces listes sera immédiatement appliqué. Si le produit bénéficiait d’une remise avant la modification à la baisse de ces tarifs, la même remise est appliquée sur le nouveau tarif.</w:t>
      </w:r>
    </w:p>
    <w:p w14:paraId="1888FDEE" w14:textId="77777777" w:rsidR="00433E2C" w:rsidRPr="008C1F3B" w:rsidRDefault="00433E2C" w:rsidP="00433E2C">
      <w:pPr>
        <w:spacing w:before="0" w:line="240" w:lineRule="auto"/>
        <w:ind w:left="540"/>
        <w:jc w:val="left"/>
        <w:textAlignment w:val="center"/>
        <w:rPr>
          <w:rFonts w:asciiTheme="minorHAnsi" w:hAnsiTheme="minorHAnsi" w:cstheme="minorHAnsi"/>
          <w:sz w:val="22"/>
          <w:szCs w:val="22"/>
        </w:rPr>
      </w:pPr>
    </w:p>
    <w:p w14:paraId="260A5895" w14:textId="6DDA3C1D" w:rsidR="00251C0E" w:rsidRPr="008C1F3B" w:rsidRDefault="00251C0E" w:rsidP="00251C0E">
      <w:pPr>
        <w:spacing w:after="120"/>
        <w:ind w:left="180"/>
        <w:rPr>
          <w:rFonts w:asciiTheme="minorHAnsi" w:hAnsiTheme="minorHAnsi" w:cstheme="minorHAnsi"/>
          <w:sz w:val="22"/>
          <w:szCs w:val="22"/>
        </w:rPr>
      </w:pPr>
      <w:r w:rsidRPr="008C1F3B">
        <w:rPr>
          <w:rFonts w:asciiTheme="minorHAnsi" w:hAnsiTheme="minorHAnsi" w:cstheme="minorHAnsi"/>
          <w:b/>
          <w:bCs/>
          <w:sz w:val="22"/>
          <w:szCs w:val="22"/>
          <w:u w:val="single"/>
        </w:rPr>
        <w:t>Dans le cas où l’inscription d’un produit sur ces listes serait faite en cours de marché,</w:t>
      </w:r>
      <w:r w:rsidRPr="008C1F3B">
        <w:rPr>
          <w:rFonts w:asciiTheme="minorHAnsi" w:hAnsiTheme="minorHAnsi" w:cstheme="minorHAnsi"/>
          <w:sz w:val="22"/>
          <w:szCs w:val="22"/>
        </w:rPr>
        <w:t xml:space="preserve"> les prix de facturation ne pourront en aucun cas être supérieurs à ceux du LPP :</w:t>
      </w:r>
    </w:p>
    <w:p w14:paraId="75F5054C" w14:textId="77777777" w:rsidR="00251C0E" w:rsidRPr="008C1F3B" w:rsidRDefault="00251C0E" w:rsidP="00BB550F">
      <w:pPr>
        <w:pStyle w:val="Paragraphedeliste"/>
        <w:numPr>
          <w:ilvl w:val="0"/>
          <w:numId w:val="11"/>
        </w:numPr>
        <w:spacing w:before="0" w:after="120" w:line="240" w:lineRule="auto"/>
        <w:contextualSpacing w:val="0"/>
        <w:jc w:val="left"/>
        <w:textAlignment w:val="center"/>
        <w:rPr>
          <w:rFonts w:asciiTheme="minorHAnsi" w:hAnsiTheme="minorHAnsi" w:cstheme="minorHAnsi"/>
          <w:sz w:val="22"/>
          <w:szCs w:val="22"/>
        </w:rPr>
      </w:pPr>
      <w:r w:rsidRPr="008C1F3B">
        <w:rPr>
          <w:rFonts w:asciiTheme="minorHAnsi" w:hAnsiTheme="minorHAnsi" w:cstheme="minorHAnsi"/>
          <w:sz w:val="22"/>
          <w:szCs w:val="22"/>
        </w:rPr>
        <w:t>Si le prix marché est supérieur au nouveau prix fixé : le nouveau prix fixé par ces listes sera immédiatement appliqué. Si le produit bénéficiait d’une remise avant l’inscription sur ces listes, la même remise est appliquée sur le nouveau tarif,</w:t>
      </w:r>
    </w:p>
    <w:p w14:paraId="53D92527" w14:textId="31EB2EA6" w:rsidR="00251C0E" w:rsidRPr="008C1F3B" w:rsidRDefault="00251C0E" w:rsidP="00BB550F">
      <w:pPr>
        <w:pStyle w:val="Paragraphedeliste"/>
        <w:numPr>
          <w:ilvl w:val="0"/>
          <w:numId w:val="11"/>
        </w:numPr>
        <w:spacing w:before="0" w:after="120" w:line="240" w:lineRule="auto"/>
        <w:contextualSpacing w:val="0"/>
        <w:jc w:val="left"/>
        <w:textAlignment w:val="center"/>
        <w:rPr>
          <w:rFonts w:asciiTheme="minorHAnsi" w:hAnsiTheme="minorHAnsi" w:cstheme="minorHAnsi"/>
          <w:sz w:val="22"/>
          <w:szCs w:val="22"/>
        </w:rPr>
      </w:pPr>
      <w:r w:rsidRPr="008C1F3B">
        <w:rPr>
          <w:rFonts w:asciiTheme="minorHAnsi" w:hAnsiTheme="minorHAnsi" w:cstheme="minorHAnsi"/>
          <w:sz w:val="22"/>
          <w:szCs w:val="22"/>
        </w:rPr>
        <w:t>Si le prix marché est inférieur au nouveau prix fixé : l’offre du titulaire restera le prix de référence et le prix marché restera inchangé pour la période considérée</w:t>
      </w:r>
    </w:p>
    <w:p w14:paraId="266975D7" w14:textId="77777777" w:rsidR="00433E2C" w:rsidRPr="008C1F3B" w:rsidRDefault="00433E2C" w:rsidP="00433E2C">
      <w:pPr>
        <w:pStyle w:val="Paragraphedeliste"/>
        <w:spacing w:before="0" w:after="120" w:line="240" w:lineRule="auto"/>
        <w:contextualSpacing w:val="0"/>
        <w:jc w:val="left"/>
        <w:textAlignment w:val="center"/>
        <w:rPr>
          <w:rFonts w:asciiTheme="minorHAnsi" w:hAnsiTheme="minorHAnsi" w:cstheme="minorHAnsi"/>
          <w:sz w:val="22"/>
          <w:szCs w:val="22"/>
        </w:rPr>
      </w:pPr>
    </w:p>
    <w:p w14:paraId="4C731C6A" w14:textId="3358985B" w:rsidR="00251C0E" w:rsidRPr="008C1F3B" w:rsidRDefault="00251C0E" w:rsidP="00251C0E">
      <w:pPr>
        <w:pStyle w:val="NormalWeb"/>
        <w:spacing w:before="0" w:beforeAutospacing="0" w:after="120" w:afterAutospacing="0"/>
        <w:rPr>
          <w:rFonts w:asciiTheme="minorHAnsi" w:hAnsiTheme="minorHAnsi" w:cstheme="minorHAnsi"/>
          <w:b/>
          <w:bCs/>
          <w:sz w:val="22"/>
          <w:szCs w:val="22"/>
          <w:u w:val="single"/>
          <w:lang w:eastAsia="en-US"/>
        </w:rPr>
      </w:pPr>
      <w:r w:rsidRPr="008C1F3B">
        <w:rPr>
          <w:rFonts w:asciiTheme="minorHAnsi" w:hAnsiTheme="minorHAnsi" w:cstheme="minorHAnsi"/>
          <w:b/>
          <w:bCs/>
          <w:sz w:val="22"/>
          <w:szCs w:val="22"/>
          <w:u w:val="single"/>
          <w:lang w:eastAsia="en-US"/>
        </w:rPr>
        <w:t>Dans le cas où le produit est retiré de la liste des produits remboursables pendant la</w:t>
      </w:r>
      <w:r w:rsidR="00433E2C" w:rsidRPr="008C1F3B">
        <w:rPr>
          <w:rFonts w:asciiTheme="minorHAnsi" w:hAnsiTheme="minorHAnsi" w:cstheme="minorHAnsi"/>
          <w:b/>
          <w:bCs/>
          <w:sz w:val="22"/>
          <w:szCs w:val="22"/>
          <w:u w:val="single"/>
          <w:lang w:eastAsia="en-US"/>
        </w:rPr>
        <w:t xml:space="preserve"> période d’exécution du marché </w:t>
      </w:r>
      <w:r w:rsidRPr="008C1F3B">
        <w:rPr>
          <w:rFonts w:asciiTheme="minorHAnsi" w:hAnsiTheme="minorHAnsi" w:cstheme="minorHAnsi"/>
          <w:b/>
          <w:bCs/>
          <w:sz w:val="22"/>
          <w:szCs w:val="22"/>
          <w:u w:val="single"/>
          <w:lang w:eastAsia="en-US"/>
        </w:rPr>
        <w:t>:</w:t>
      </w:r>
    </w:p>
    <w:p w14:paraId="7715E0C7" w14:textId="172D9447" w:rsidR="00251C0E" w:rsidRDefault="00251C0E" w:rsidP="00BB550F">
      <w:pPr>
        <w:pStyle w:val="NormalWeb"/>
        <w:numPr>
          <w:ilvl w:val="0"/>
          <w:numId w:val="12"/>
        </w:numPr>
        <w:spacing w:before="0" w:beforeAutospacing="0" w:after="120" w:afterAutospacing="0" w:line="240" w:lineRule="auto"/>
        <w:jc w:val="left"/>
        <w:rPr>
          <w:rFonts w:asciiTheme="minorHAnsi" w:hAnsiTheme="minorHAnsi" w:cstheme="minorHAnsi"/>
          <w:sz w:val="22"/>
          <w:szCs w:val="22"/>
          <w:lang w:eastAsia="en-US"/>
        </w:rPr>
      </w:pPr>
      <w:r w:rsidRPr="008C1F3B">
        <w:rPr>
          <w:rFonts w:asciiTheme="minorHAnsi" w:hAnsiTheme="minorHAnsi" w:cstheme="minorHAnsi"/>
          <w:sz w:val="22"/>
          <w:szCs w:val="22"/>
          <w:lang w:eastAsia="en-US"/>
        </w:rPr>
        <w:t>le prix sera maintenu jusqu’ à la date de révision de prix et sera ensuite révisé annuellement  selon la formule indiqué dans l’article ci-dessous</w:t>
      </w:r>
      <w:r w:rsidR="009D1A91">
        <w:rPr>
          <w:rFonts w:asciiTheme="minorHAnsi" w:hAnsiTheme="minorHAnsi" w:cstheme="minorHAnsi"/>
          <w:sz w:val="22"/>
          <w:szCs w:val="22"/>
          <w:lang w:eastAsia="en-US"/>
        </w:rPr>
        <w:t>.</w:t>
      </w:r>
    </w:p>
    <w:p w14:paraId="4A9E1E1E" w14:textId="77777777" w:rsidR="009D1A91" w:rsidRPr="008C1F3B" w:rsidRDefault="009D1A91" w:rsidP="009D1A91">
      <w:pPr>
        <w:pStyle w:val="NormalWeb"/>
        <w:spacing w:before="0" w:beforeAutospacing="0" w:after="120" w:afterAutospacing="0" w:line="240" w:lineRule="auto"/>
        <w:ind w:left="720"/>
        <w:jc w:val="left"/>
        <w:rPr>
          <w:rFonts w:asciiTheme="minorHAnsi" w:hAnsiTheme="minorHAnsi" w:cstheme="minorHAnsi"/>
          <w:sz w:val="22"/>
          <w:szCs w:val="22"/>
          <w:lang w:eastAsia="en-US"/>
        </w:rPr>
      </w:pPr>
    </w:p>
    <w:p w14:paraId="78E22545" w14:textId="115095A5" w:rsidR="005B668B" w:rsidRDefault="00CD254A" w:rsidP="000539F2">
      <w:pPr>
        <w:pStyle w:val="Titre3"/>
        <w:rPr>
          <w:rFonts w:asciiTheme="minorHAnsi" w:hAnsiTheme="minorHAnsi" w:cstheme="minorHAnsi"/>
          <w:sz w:val="22"/>
          <w:szCs w:val="22"/>
        </w:rPr>
      </w:pPr>
      <w:bookmarkStart w:id="122" w:name="_Toc195106893"/>
      <w:r w:rsidRPr="008C1F3B">
        <w:rPr>
          <w:rFonts w:asciiTheme="minorHAnsi" w:hAnsiTheme="minorHAnsi" w:cstheme="minorHAnsi"/>
          <w:sz w:val="22"/>
          <w:szCs w:val="22"/>
        </w:rPr>
        <w:t xml:space="preserve">REVISIONS DES </w:t>
      </w:r>
      <w:r w:rsidR="00251C0E" w:rsidRPr="008C1F3B">
        <w:rPr>
          <w:rFonts w:asciiTheme="minorHAnsi" w:hAnsiTheme="minorHAnsi" w:cstheme="minorHAnsi"/>
          <w:sz w:val="22"/>
          <w:szCs w:val="22"/>
        </w:rPr>
        <w:t>PRIX HORS</w:t>
      </w:r>
      <w:r w:rsidRPr="008C1F3B">
        <w:rPr>
          <w:rFonts w:asciiTheme="minorHAnsi" w:hAnsiTheme="minorHAnsi" w:cstheme="minorHAnsi"/>
          <w:sz w:val="22"/>
          <w:szCs w:val="22"/>
        </w:rPr>
        <w:t xml:space="preserve"> LPPR</w:t>
      </w:r>
      <w:bookmarkStart w:id="123" w:name="_Toc381717741"/>
      <w:bookmarkEnd w:id="122"/>
      <w:r w:rsidR="002152CC" w:rsidRPr="008C1F3B">
        <w:rPr>
          <w:rFonts w:asciiTheme="minorHAnsi" w:hAnsiTheme="minorHAnsi" w:cstheme="minorHAnsi"/>
          <w:sz w:val="22"/>
          <w:szCs w:val="22"/>
        </w:rPr>
        <w:t xml:space="preserve"> – Formule paramétrique </w:t>
      </w:r>
    </w:p>
    <w:p w14:paraId="5B89825A" w14:textId="77777777" w:rsidR="009D1A91" w:rsidRPr="009D1A91" w:rsidRDefault="009D1A91" w:rsidP="009D1A91"/>
    <w:p w14:paraId="71C7FA85" w14:textId="4C01EB07" w:rsidR="0013304D" w:rsidRPr="008C1F3B" w:rsidRDefault="005B668B" w:rsidP="002152CC">
      <w:pPr>
        <w:pStyle w:val="RedTxt"/>
        <w:tabs>
          <w:tab w:val="left" w:pos="9070"/>
        </w:tabs>
        <w:jc w:val="center"/>
        <w:rPr>
          <w:rFonts w:asciiTheme="minorHAnsi" w:hAnsiTheme="minorHAnsi" w:cstheme="minorHAnsi"/>
          <w:iCs/>
        </w:rPr>
      </w:pPr>
      <w:r w:rsidRPr="008C1F3B">
        <w:rPr>
          <w:rFonts w:asciiTheme="minorHAnsi" w:hAnsiTheme="minorHAnsi" w:cstheme="minorHAnsi"/>
          <w:b/>
          <w:bCs/>
          <w:u w:val="single"/>
        </w:rPr>
        <w:t>Prix révisés par formule paramétrique</w:t>
      </w:r>
      <w:r w:rsidR="002152CC" w:rsidRPr="008C1F3B">
        <w:rPr>
          <w:rFonts w:asciiTheme="minorHAnsi" w:hAnsiTheme="minorHAnsi" w:cstheme="minorHAnsi"/>
          <w:iCs/>
        </w:rPr>
        <w:t> :</w:t>
      </w:r>
    </w:p>
    <w:p w14:paraId="1FE2AE04" w14:textId="77777777" w:rsidR="0013304D" w:rsidRPr="008C1F3B" w:rsidRDefault="0013304D" w:rsidP="0013304D">
      <w:pPr>
        <w:pStyle w:val="RedTxt"/>
        <w:keepLines/>
        <w:widowControl/>
        <w:tabs>
          <w:tab w:val="left" w:pos="9070"/>
        </w:tabs>
        <w:rPr>
          <w:rFonts w:asciiTheme="minorHAnsi" w:hAnsiTheme="minorHAnsi" w:cstheme="minorHAnsi"/>
          <w:iCs/>
        </w:rPr>
      </w:pPr>
      <w:r w:rsidRPr="008C1F3B">
        <w:rPr>
          <w:rFonts w:asciiTheme="minorHAnsi" w:hAnsiTheme="minorHAnsi" w:cstheme="minorHAnsi"/>
          <w:iCs/>
        </w:rPr>
        <w:t xml:space="preserve">Les prix des prestations sont révisables à la date anniversaire de la notification du marché public selon la formule paramétrique suivante : </w:t>
      </w:r>
    </w:p>
    <w:p w14:paraId="563A7FEE" w14:textId="3DE111C0" w:rsidR="0013304D" w:rsidRPr="008C1F3B" w:rsidRDefault="002152CC" w:rsidP="00433E2C">
      <w:pPr>
        <w:shd w:val="clear" w:color="auto" w:fill="DBE5F1" w:themeFill="accent1" w:themeFillTint="33"/>
        <w:tabs>
          <w:tab w:val="left" w:pos="9070"/>
        </w:tabs>
        <w:jc w:val="center"/>
        <w:rPr>
          <w:rFonts w:asciiTheme="minorHAnsi" w:hAnsiTheme="minorHAnsi" w:cstheme="minorHAnsi"/>
          <w:sz w:val="22"/>
          <w:szCs w:val="22"/>
        </w:rPr>
      </w:pPr>
      <w:r w:rsidRPr="008C1F3B">
        <w:rPr>
          <w:rFonts w:asciiTheme="minorHAnsi" w:hAnsiTheme="minorHAnsi" w:cstheme="minorHAnsi"/>
          <w:position w:val="-10"/>
          <w:sz w:val="22"/>
          <w:szCs w:val="22"/>
        </w:rPr>
        <w:object w:dxaOrig="2920" w:dyaOrig="320" w14:anchorId="0E8079A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in;height:14.4pt" o:ole="">
            <v:imagedata r:id="rId16" o:title=""/>
          </v:shape>
          <o:OLEObject Type="Embed" ProgID="Equation.3" ShapeID="_x0000_i1025" DrawAspect="Content" ObjectID="_1814850390" r:id="rId17"/>
        </w:object>
      </w:r>
    </w:p>
    <w:p w14:paraId="5700841D" w14:textId="77777777" w:rsidR="0013304D" w:rsidRPr="008C1F3B" w:rsidRDefault="0013304D" w:rsidP="0013304D">
      <w:pPr>
        <w:pStyle w:val="RedPara"/>
        <w:tabs>
          <w:tab w:val="left" w:pos="9070"/>
        </w:tabs>
        <w:rPr>
          <w:rFonts w:asciiTheme="minorHAnsi" w:hAnsiTheme="minorHAnsi" w:cstheme="minorHAnsi"/>
          <w:b w:val="0"/>
          <w:bCs w:val="0"/>
          <w:iCs/>
          <w:u w:val="single"/>
        </w:rPr>
      </w:pPr>
      <w:r w:rsidRPr="008C1F3B">
        <w:rPr>
          <w:rFonts w:asciiTheme="minorHAnsi" w:hAnsiTheme="minorHAnsi" w:cstheme="minorHAnsi"/>
          <w:b w:val="0"/>
          <w:bCs w:val="0"/>
          <w:iCs/>
          <w:u w:val="single"/>
        </w:rPr>
        <w:lastRenderedPageBreak/>
        <w:t xml:space="preserve">Dans laquelle : </w:t>
      </w:r>
    </w:p>
    <w:p w14:paraId="1393F59A" w14:textId="77777777" w:rsidR="00433E2C" w:rsidRPr="008C1F3B" w:rsidRDefault="0013304D" w:rsidP="00BB550F">
      <w:pPr>
        <w:pStyle w:val="RedPara"/>
        <w:numPr>
          <w:ilvl w:val="0"/>
          <w:numId w:val="12"/>
        </w:numPr>
        <w:tabs>
          <w:tab w:val="left" w:pos="9070"/>
        </w:tabs>
        <w:rPr>
          <w:rFonts w:asciiTheme="minorHAnsi" w:hAnsiTheme="minorHAnsi" w:cstheme="minorHAnsi"/>
          <w:b w:val="0"/>
          <w:bCs w:val="0"/>
          <w:iCs/>
        </w:rPr>
      </w:pPr>
      <w:r w:rsidRPr="008C1F3B">
        <w:rPr>
          <w:rFonts w:asciiTheme="minorHAnsi" w:hAnsiTheme="minorHAnsi" w:cstheme="minorHAnsi"/>
          <w:b w:val="0"/>
          <w:bCs w:val="0"/>
          <w:iCs/>
        </w:rPr>
        <w:t>P</w:t>
      </w:r>
      <w:r w:rsidR="002152CC" w:rsidRPr="008C1F3B">
        <w:rPr>
          <w:rFonts w:asciiTheme="minorHAnsi" w:hAnsiTheme="minorHAnsi" w:cstheme="minorHAnsi"/>
          <w:b w:val="0"/>
          <w:bCs w:val="0"/>
          <w:iCs/>
        </w:rPr>
        <w:t xml:space="preserve"> </w:t>
      </w:r>
      <w:r w:rsidR="00433E2C" w:rsidRPr="008C1F3B">
        <w:rPr>
          <w:rFonts w:asciiTheme="minorHAnsi" w:hAnsiTheme="minorHAnsi" w:cstheme="minorHAnsi"/>
          <w:b w:val="0"/>
          <w:bCs w:val="0"/>
          <w:iCs/>
        </w:rPr>
        <w:t xml:space="preserve">= prix révisé </w:t>
      </w:r>
    </w:p>
    <w:p w14:paraId="49D93223" w14:textId="33CB2695" w:rsidR="0013304D" w:rsidRPr="008C1F3B" w:rsidRDefault="0013304D" w:rsidP="00BB550F">
      <w:pPr>
        <w:pStyle w:val="RedPara"/>
        <w:numPr>
          <w:ilvl w:val="0"/>
          <w:numId w:val="12"/>
        </w:numPr>
        <w:tabs>
          <w:tab w:val="left" w:pos="9070"/>
        </w:tabs>
        <w:rPr>
          <w:rFonts w:asciiTheme="minorHAnsi" w:hAnsiTheme="minorHAnsi" w:cstheme="minorHAnsi"/>
          <w:b w:val="0"/>
          <w:bCs w:val="0"/>
          <w:iCs/>
        </w:rPr>
      </w:pPr>
      <w:r w:rsidRPr="008C1F3B">
        <w:rPr>
          <w:rFonts w:asciiTheme="minorHAnsi" w:hAnsiTheme="minorHAnsi" w:cstheme="minorHAnsi"/>
          <w:b w:val="0"/>
          <w:bCs w:val="0"/>
          <w:iCs/>
        </w:rPr>
        <w:t xml:space="preserve">P0 = prix initial </w:t>
      </w:r>
    </w:p>
    <w:p w14:paraId="2C654E3F" w14:textId="5BD2771E" w:rsidR="0013304D" w:rsidRPr="008C1F3B" w:rsidRDefault="002152CC" w:rsidP="00BB550F">
      <w:pPr>
        <w:pStyle w:val="RedPara"/>
        <w:numPr>
          <w:ilvl w:val="0"/>
          <w:numId w:val="12"/>
        </w:numPr>
        <w:tabs>
          <w:tab w:val="left" w:pos="9070"/>
        </w:tabs>
        <w:rPr>
          <w:rFonts w:asciiTheme="minorHAnsi" w:hAnsiTheme="minorHAnsi" w:cstheme="minorHAnsi"/>
          <w:b w:val="0"/>
          <w:bCs w:val="0"/>
          <w:iCs/>
        </w:rPr>
      </w:pPr>
      <w:r w:rsidRPr="008C1F3B">
        <w:rPr>
          <w:rFonts w:asciiTheme="minorHAnsi" w:hAnsiTheme="minorHAnsi" w:cstheme="minorHAnsi"/>
          <w:b w:val="0"/>
          <w:bCs w:val="0"/>
          <w:iCs/>
        </w:rPr>
        <w:t>In =</w:t>
      </w:r>
      <w:r w:rsidR="0013304D" w:rsidRPr="008C1F3B">
        <w:rPr>
          <w:rFonts w:asciiTheme="minorHAnsi" w:hAnsiTheme="minorHAnsi" w:cstheme="minorHAnsi"/>
          <w:b w:val="0"/>
          <w:bCs w:val="0"/>
          <w:iCs/>
        </w:rPr>
        <w:t xml:space="preserve"> valeur finale de l’indice de référence à la date de demande de révision</w:t>
      </w:r>
    </w:p>
    <w:p w14:paraId="45777F15" w14:textId="162CD338" w:rsidR="0013304D" w:rsidRPr="008C1F3B" w:rsidRDefault="002152CC" w:rsidP="00BB550F">
      <w:pPr>
        <w:pStyle w:val="RedPara"/>
        <w:numPr>
          <w:ilvl w:val="0"/>
          <w:numId w:val="12"/>
        </w:numPr>
        <w:tabs>
          <w:tab w:val="left" w:pos="9070"/>
        </w:tabs>
        <w:rPr>
          <w:rFonts w:asciiTheme="minorHAnsi" w:hAnsiTheme="minorHAnsi" w:cstheme="minorHAnsi"/>
          <w:b w:val="0"/>
          <w:bCs w:val="0"/>
          <w:iCs/>
        </w:rPr>
      </w:pPr>
      <w:r w:rsidRPr="008C1F3B">
        <w:rPr>
          <w:rFonts w:asciiTheme="minorHAnsi" w:hAnsiTheme="minorHAnsi" w:cstheme="minorHAnsi"/>
          <w:b w:val="0"/>
          <w:bCs w:val="0"/>
          <w:iCs/>
        </w:rPr>
        <w:t>I</w:t>
      </w:r>
      <w:r w:rsidR="0013304D" w:rsidRPr="008C1F3B">
        <w:rPr>
          <w:rFonts w:asciiTheme="minorHAnsi" w:hAnsiTheme="minorHAnsi" w:cstheme="minorHAnsi"/>
          <w:b w:val="0"/>
          <w:bCs w:val="0"/>
          <w:iCs/>
        </w:rPr>
        <w:t xml:space="preserve">0 = valeur de l’indice de référence au mois de la date limite de remise des offres </w:t>
      </w:r>
    </w:p>
    <w:p w14:paraId="50AFD73F" w14:textId="77777777" w:rsidR="00433E2C" w:rsidRPr="008C1F3B" w:rsidRDefault="00433E2C" w:rsidP="00433E2C">
      <w:pPr>
        <w:pStyle w:val="RedPara"/>
        <w:tabs>
          <w:tab w:val="left" w:pos="9070"/>
        </w:tabs>
        <w:ind w:left="720"/>
        <w:rPr>
          <w:rFonts w:asciiTheme="minorHAnsi" w:hAnsiTheme="minorHAnsi" w:cstheme="minorHAnsi"/>
          <w:b w:val="0"/>
          <w:bCs w:val="0"/>
          <w:iCs/>
        </w:rPr>
      </w:pPr>
    </w:p>
    <w:p w14:paraId="14532B50" w14:textId="3E28559F" w:rsidR="0013304D" w:rsidRPr="008C1F3B" w:rsidRDefault="002152CC" w:rsidP="0013304D">
      <w:pPr>
        <w:spacing w:before="0" w:after="0" w:line="240" w:lineRule="auto"/>
        <w:jc w:val="left"/>
        <w:rPr>
          <w:rFonts w:asciiTheme="minorHAnsi" w:hAnsiTheme="minorHAnsi" w:cstheme="minorHAnsi"/>
          <w:sz w:val="22"/>
          <w:szCs w:val="22"/>
        </w:rPr>
      </w:pPr>
      <w:r w:rsidRPr="008C1F3B">
        <w:rPr>
          <w:rFonts w:asciiTheme="minorHAnsi" w:hAnsiTheme="minorHAnsi" w:cstheme="minorHAnsi"/>
          <w:b/>
          <w:sz w:val="22"/>
          <w:szCs w:val="22"/>
          <w:u w:val="single"/>
        </w:rPr>
        <w:t xml:space="preserve">Indice </w:t>
      </w:r>
      <w:r w:rsidR="0013304D" w:rsidRPr="008C1F3B">
        <w:rPr>
          <w:rFonts w:asciiTheme="minorHAnsi" w:hAnsiTheme="minorHAnsi" w:cstheme="minorHAnsi"/>
          <w:b/>
          <w:sz w:val="22"/>
          <w:szCs w:val="22"/>
          <w:u w:val="single"/>
        </w:rPr>
        <w:t xml:space="preserve">de </w:t>
      </w:r>
      <w:r w:rsidRPr="008C1F3B">
        <w:rPr>
          <w:rFonts w:asciiTheme="minorHAnsi" w:hAnsiTheme="minorHAnsi" w:cstheme="minorHAnsi"/>
          <w:b/>
          <w:sz w:val="22"/>
          <w:szCs w:val="22"/>
          <w:u w:val="single"/>
        </w:rPr>
        <w:t>référence par INSEE est le suivant</w:t>
      </w:r>
      <w:r w:rsidRPr="008C1F3B">
        <w:rPr>
          <w:rFonts w:asciiTheme="minorHAnsi" w:hAnsiTheme="minorHAnsi" w:cstheme="minorHAnsi"/>
          <w:sz w:val="22"/>
          <w:szCs w:val="22"/>
        </w:rPr>
        <w:t xml:space="preserve"> </w:t>
      </w:r>
      <w:r w:rsidR="0013304D" w:rsidRPr="008C1F3B">
        <w:rPr>
          <w:rFonts w:asciiTheme="minorHAnsi" w:hAnsiTheme="minorHAnsi" w:cstheme="minorHAnsi"/>
          <w:sz w:val="22"/>
          <w:szCs w:val="22"/>
        </w:rPr>
        <w:t>:</w:t>
      </w:r>
      <w:r w:rsidRPr="008C1F3B">
        <w:rPr>
          <w:rFonts w:asciiTheme="minorHAnsi" w:hAnsiTheme="minorHAnsi" w:cstheme="minorHAnsi"/>
          <w:sz w:val="22"/>
          <w:szCs w:val="22"/>
        </w:rPr>
        <w:t xml:space="preserve"> Indice de prix de production de l’industrie française pour l’ensemble des marchés – CPF 32.50 – Instruments et fournitures à usage médical et dentaire – ID : 010765043</w:t>
      </w:r>
      <w:r w:rsidR="0013304D" w:rsidRPr="008C1F3B">
        <w:rPr>
          <w:rFonts w:asciiTheme="minorHAnsi" w:hAnsiTheme="minorHAnsi" w:cstheme="minorHAnsi"/>
          <w:sz w:val="22"/>
          <w:szCs w:val="22"/>
        </w:rPr>
        <w:t xml:space="preserve"> </w:t>
      </w:r>
      <w:r w:rsidRPr="008C1F3B">
        <w:rPr>
          <w:rFonts w:asciiTheme="minorHAnsi" w:hAnsiTheme="minorHAnsi" w:cstheme="minorHAnsi"/>
          <w:sz w:val="22"/>
          <w:szCs w:val="22"/>
        </w:rPr>
        <w:t xml:space="preserve">- </w:t>
      </w:r>
      <w:hyperlink r:id="rId18" w:history="1">
        <w:r w:rsidRPr="008C1F3B">
          <w:rPr>
            <w:rStyle w:val="Lienhypertexte"/>
            <w:rFonts w:asciiTheme="minorHAnsi" w:hAnsiTheme="minorHAnsi" w:cstheme="minorHAnsi"/>
            <w:sz w:val="22"/>
            <w:szCs w:val="22"/>
          </w:rPr>
          <w:t>https://www.insee.fr/fr/statistiques/serie/010765043</w:t>
        </w:r>
      </w:hyperlink>
    </w:p>
    <w:p w14:paraId="0F8A0432" w14:textId="77777777" w:rsidR="0013304D" w:rsidRPr="008C1F3B" w:rsidRDefault="0013304D" w:rsidP="0013304D">
      <w:pPr>
        <w:spacing w:before="0" w:after="0" w:line="240" w:lineRule="auto"/>
        <w:jc w:val="left"/>
        <w:rPr>
          <w:rFonts w:asciiTheme="minorHAnsi" w:hAnsiTheme="minorHAnsi" w:cstheme="minorHAnsi"/>
          <w:sz w:val="22"/>
          <w:szCs w:val="22"/>
          <w:highlight w:val="yellow"/>
        </w:rPr>
      </w:pPr>
    </w:p>
    <w:p w14:paraId="19F2AC6D" w14:textId="6DA5C3D5" w:rsidR="0013304D" w:rsidRPr="008C1F3B" w:rsidRDefault="0013304D" w:rsidP="002152CC">
      <w:pPr>
        <w:pStyle w:val="Default"/>
        <w:tabs>
          <w:tab w:val="left" w:pos="9070"/>
        </w:tabs>
        <w:jc w:val="both"/>
        <w:rPr>
          <w:rFonts w:asciiTheme="minorHAnsi" w:hAnsiTheme="minorHAnsi" w:cstheme="minorHAnsi"/>
          <w:color w:val="auto"/>
          <w:sz w:val="22"/>
          <w:szCs w:val="22"/>
        </w:rPr>
      </w:pPr>
      <w:r w:rsidRPr="008C1F3B">
        <w:rPr>
          <w:rFonts w:asciiTheme="minorHAnsi" w:hAnsiTheme="minorHAnsi" w:cstheme="minorHAnsi"/>
          <w:color w:val="auto"/>
          <w:sz w:val="22"/>
          <w:szCs w:val="22"/>
        </w:rPr>
        <w:t>Le calcul du coefficient de révision de prix est effectué avec trois décimales a</w:t>
      </w:r>
      <w:r w:rsidR="002152CC" w:rsidRPr="008C1F3B">
        <w:rPr>
          <w:rFonts w:asciiTheme="minorHAnsi" w:hAnsiTheme="minorHAnsi" w:cstheme="minorHAnsi"/>
          <w:color w:val="auto"/>
          <w:sz w:val="22"/>
          <w:szCs w:val="22"/>
        </w:rPr>
        <w:t>rrondies au millième supérieur.</w:t>
      </w:r>
    </w:p>
    <w:p w14:paraId="0DCD908A" w14:textId="77777777" w:rsidR="0013304D" w:rsidRPr="008C1F3B" w:rsidRDefault="0013304D" w:rsidP="0013304D">
      <w:pPr>
        <w:pStyle w:val="Default"/>
        <w:tabs>
          <w:tab w:val="left" w:pos="9070"/>
        </w:tabs>
        <w:ind w:left="1440" w:hanging="1440"/>
        <w:jc w:val="both"/>
        <w:rPr>
          <w:rFonts w:asciiTheme="minorHAnsi" w:hAnsiTheme="minorHAnsi" w:cstheme="minorHAnsi"/>
          <w:color w:val="auto"/>
          <w:sz w:val="22"/>
          <w:szCs w:val="22"/>
          <w:u w:val="single"/>
        </w:rPr>
      </w:pPr>
      <w:r w:rsidRPr="008C1F3B">
        <w:rPr>
          <w:rFonts w:asciiTheme="minorHAnsi" w:hAnsiTheme="minorHAnsi" w:cstheme="minorHAnsi"/>
          <w:color w:val="auto"/>
          <w:sz w:val="22"/>
          <w:szCs w:val="22"/>
          <w:u w:val="single"/>
        </w:rPr>
        <w:t xml:space="preserve">Les calculs du prix révisé seront effectués avec deux décimales, en appliquant la méthodologie suivante : </w:t>
      </w:r>
    </w:p>
    <w:p w14:paraId="222EC7CA" w14:textId="2262A9B7" w:rsidR="0013304D" w:rsidRPr="008C1F3B" w:rsidRDefault="002152CC" w:rsidP="00BB550F">
      <w:pPr>
        <w:pStyle w:val="Default"/>
        <w:numPr>
          <w:ilvl w:val="0"/>
          <w:numId w:val="14"/>
        </w:numPr>
        <w:tabs>
          <w:tab w:val="left" w:pos="9070"/>
        </w:tabs>
        <w:jc w:val="both"/>
        <w:rPr>
          <w:rFonts w:asciiTheme="minorHAnsi" w:hAnsiTheme="minorHAnsi" w:cstheme="minorHAnsi"/>
          <w:color w:val="auto"/>
          <w:sz w:val="22"/>
          <w:szCs w:val="22"/>
        </w:rPr>
      </w:pPr>
      <w:r w:rsidRPr="008C1F3B">
        <w:rPr>
          <w:rFonts w:asciiTheme="minorHAnsi" w:hAnsiTheme="minorHAnsi" w:cstheme="minorHAnsi"/>
          <w:color w:val="auto"/>
          <w:sz w:val="22"/>
          <w:szCs w:val="22"/>
        </w:rPr>
        <w:t>Si</w:t>
      </w:r>
      <w:r w:rsidR="0013304D" w:rsidRPr="008C1F3B">
        <w:rPr>
          <w:rFonts w:asciiTheme="minorHAnsi" w:hAnsiTheme="minorHAnsi" w:cstheme="minorHAnsi"/>
          <w:color w:val="auto"/>
          <w:sz w:val="22"/>
          <w:szCs w:val="22"/>
        </w:rPr>
        <w:t xml:space="preserve"> la troisième décimale est comprise entre 0 et 4 (ces valeurs incluses), la deuxième décimale est inchangée (arrondi par défaut) ; </w:t>
      </w:r>
    </w:p>
    <w:p w14:paraId="77B3590F" w14:textId="0AC6AEE8" w:rsidR="0013304D" w:rsidRPr="008C1F3B" w:rsidRDefault="002152CC" w:rsidP="00BB550F">
      <w:pPr>
        <w:pStyle w:val="Default"/>
        <w:numPr>
          <w:ilvl w:val="0"/>
          <w:numId w:val="14"/>
        </w:numPr>
        <w:tabs>
          <w:tab w:val="left" w:pos="9070"/>
        </w:tabs>
        <w:jc w:val="both"/>
        <w:rPr>
          <w:rFonts w:asciiTheme="minorHAnsi" w:hAnsiTheme="minorHAnsi" w:cstheme="minorHAnsi"/>
          <w:color w:val="auto"/>
          <w:sz w:val="22"/>
          <w:szCs w:val="22"/>
        </w:rPr>
      </w:pPr>
      <w:r w:rsidRPr="008C1F3B">
        <w:rPr>
          <w:rFonts w:asciiTheme="minorHAnsi" w:hAnsiTheme="minorHAnsi" w:cstheme="minorHAnsi"/>
          <w:color w:val="auto"/>
          <w:sz w:val="22"/>
          <w:szCs w:val="22"/>
        </w:rPr>
        <w:t>Si</w:t>
      </w:r>
      <w:r w:rsidR="0013304D" w:rsidRPr="008C1F3B">
        <w:rPr>
          <w:rFonts w:asciiTheme="minorHAnsi" w:hAnsiTheme="minorHAnsi" w:cstheme="minorHAnsi"/>
          <w:color w:val="auto"/>
          <w:sz w:val="22"/>
          <w:szCs w:val="22"/>
        </w:rPr>
        <w:t xml:space="preserve"> la troisième décimale est comprise entre 5 et 9 (ces valeurs incluses), la deuxième décimale est augmentée d’une unité (arrondi par excès). </w:t>
      </w:r>
    </w:p>
    <w:p w14:paraId="55E7488D" w14:textId="351336CD" w:rsidR="00B33F80" w:rsidRDefault="0013304D" w:rsidP="009D1A91">
      <w:pPr>
        <w:pStyle w:val="Default"/>
        <w:tabs>
          <w:tab w:val="left" w:pos="9070"/>
        </w:tabs>
        <w:ind w:left="1440" w:hanging="1440"/>
        <w:jc w:val="both"/>
        <w:rPr>
          <w:rFonts w:asciiTheme="minorHAnsi" w:hAnsiTheme="minorHAnsi" w:cstheme="minorHAnsi"/>
          <w:color w:val="auto"/>
          <w:sz w:val="22"/>
          <w:szCs w:val="22"/>
        </w:rPr>
      </w:pPr>
      <w:r w:rsidRPr="008C1F3B">
        <w:rPr>
          <w:rFonts w:asciiTheme="minorHAnsi" w:hAnsiTheme="minorHAnsi" w:cstheme="minorHAnsi"/>
          <w:color w:val="auto"/>
          <w:sz w:val="22"/>
          <w:szCs w:val="22"/>
        </w:rPr>
        <w:t>Le prix ainsi révisé sera</w:t>
      </w:r>
      <w:r w:rsidR="002152CC" w:rsidRPr="008C1F3B">
        <w:rPr>
          <w:rFonts w:asciiTheme="minorHAnsi" w:hAnsiTheme="minorHAnsi" w:cstheme="minorHAnsi"/>
          <w:color w:val="auto"/>
          <w:sz w:val="22"/>
          <w:szCs w:val="22"/>
        </w:rPr>
        <w:t xml:space="preserve"> donc arrêté à deux décimales. </w:t>
      </w:r>
    </w:p>
    <w:p w14:paraId="3D2A157D" w14:textId="77777777" w:rsidR="009D1A91" w:rsidRPr="008C1F3B" w:rsidRDefault="009D1A91" w:rsidP="009D1A91">
      <w:pPr>
        <w:pStyle w:val="Default"/>
        <w:tabs>
          <w:tab w:val="left" w:pos="9070"/>
        </w:tabs>
        <w:ind w:left="1440" w:hanging="1440"/>
        <w:jc w:val="both"/>
        <w:rPr>
          <w:rFonts w:asciiTheme="minorHAnsi" w:hAnsiTheme="minorHAnsi" w:cstheme="minorHAnsi"/>
          <w:color w:val="auto"/>
          <w:sz w:val="22"/>
          <w:szCs w:val="22"/>
        </w:rPr>
      </w:pPr>
    </w:p>
    <w:p w14:paraId="38299A3A" w14:textId="77777777" w:rsidR="005B668B" w:rsidRPr="008C1F3B" w:rsidRDefault="005B668B" w:rsidP="000539F2">
      <w:pPr>
        <w:rPr>
          <w:rFonts w:asciiTheme="minorHAnsi" w:hAnsiTheme="minorHAnsi" w:cstheme="minorHAnsi"/>
          <w:b/>
          <w:sz w:val="22"/>
          <w:szCs w:val="22"/>
          <w:u w:val="single"/>
        </w:rPr>
      </w:pPr>
      <w:r w:rsidRPr="008C1F3B">
        <w:rPr>
          <w:rFonts w:asciiTheme="minorHAnsi" w:hAnsiTheme="minorHAnsi" w:cstheme="minorHAnsi"/>
          <w:b/>
          <w:sz w:val="22"/>
          <w:szCs w:val="22"/>
          <w:u w:val="single"/>
        </w:rPr>
        <w:t>Clause de préavis</w:t>
      </w:r>
    </w:p>
    <w:p w14:paraId="000AE026" w14:textId="2F2E8403" w:rsidR="005B668B" w:rsidRPr="008C1F3B" w:rsidRDefault="005B668B" w:rsidP="000539F2">
      <w:pPr>
        <w:rPr>
          <w:rFonts w:asciiTheme="minorHAnsi" w:hAnsiTheme="minorHAnsi" w:cstheme="minorHAnsi"/>
          <w:sz w:val="22"/>
          <w:szCs w:val="22"/>
        </w:rPr>
      </w:pPr>
      <w:r w:rsidRPr="008C1F3B">
        <w:rPr>
          <w:rFonts w:asciiTheme="minorHAnsi" w:hAnsiTheme="minorHAnsi" w:cstheme="minorHAnsi"/>
          <w:sz w:val="22"/>
          <w:szCs w:val="22"/>
        </w:rPr>
        <w:t>Le titulaire du marché public s'engage à notifier à l'administration contractante, par tous moyens permettant de déterminer la date avec précision (accusé de réception postal ou électronique), ses nouveaux prix, révisés comme indiqué ci-dessus, (</w:t>
      </w:r>
      <w:r w:rsidRPr="008C1F3B">
        <w:rPr>
          <w:rFonts w:asciiTheme="minorHAnsi" w:hAnsiTheme="minorHAnsi" w:cstheme="minorHAnsi"/>
          <w:color w:val="1F497D" w:themeColor="text2"/>
          <w:sz w:val="22"/>
          <w:szCs w:val="22"/>
        </w:rPr>
        <w:t>calcul du coefficient de révision et, le cas échéant, bordereaux de prix révisés)</w:t>
      </w:r>
      <w:r w:rsidR="002152CC" w:rsidRPr="008C1F3B">
        <w:rPr>
          <w:rFonts w:asciiTheme="minorHAnsi" w:hAnsiTheme="minorHAnsi" w:cstheme="minorHAnsi"/>
          <w:sz w:val="22"/>
          <w:szCs w:val="22"/>
        </w:rPr>
        <w:t xml:space="preserve"> avec un préavis de 3</w:t>
      </w:r>
      <w:r w:rsidRPr="008C1F3B">
        <w:rPr>
          <w:rFonts w:asciiTheme="minorHAnsi" w:hAnsiTheme="minorHAnsi" w:cstheme="minorHAnsi"/>
          <w:sz w:val="22"/>
          <w:szCs w:val="22"/>
        </w:rPr>
        <w:t xml:space="preserve"> mois minimum avant la date prévue pour la révision. L’acheteur accepte cette révisio</w:t>
      </w:r>
      <w:r w:rsidR="002152CC" w:rsidRPr="008C1F3B">
        <w:rPr>
          <w:rFonts w:asciiTheme="minorHAnsi" w:hAnsiTheme="minorHAnsi" w:cstheme="minorHAnsi"/>
          <w:sz w:val="22"/>
          <w:szCs w:val="22"/>
        </w:rPr>
        <w:t xml:space="preserve">n par une lettre d’acceptation </w:t>
      </w:r>
    </w:p>
    <w:p w14:paraId="3C45D085" w14:textId="77777777" w:rsidR="005B668B" w:rsidRPr="008C1F3B" w:rsidRDefault="005B668B" w:rsidP="000539F2">
      <w:pPr>
        <w:rPr>
          <w:rFonts w:asciiTheme="minorHAnsi" w:hAnsiTheme="minorHAnsi" w:cstheme="minorHAnsi"/>
          <w:b/>
          <w:sz w:val="22"/>
          <w:szCs w:val="22"/>
          <w:u w:val="single"/>
        </w:rPr>
      </w:pPr>
      <w:r w:rsidRPr="008C1F3B">
        <w:rPr>
          <w:rFonts w:asciiTheme="minorHAnsi" w:hAnsiTheme="minorHAnsi" w:cstheme="minorHAnsi"/>
          <w:b/>
          <w:sz w:val="22"/>
          <w:szCs w:val="22"/>
          <w:u w:val="single"/>
        </w:rPr>
        <w:t>Clause de sauvegarde</w:t>
      </w:r>
    </w:p>
    <w:p w14:paraId="5D5D596E" w14:textId="76832B8B" w:rsidR="005B668B" w:rsidRPr="008C1F3B" w:rsidRDefault="005B668B" w:rsidP="000539F2">
      <w:pPr>
        <w:rPr>
          <w:rFonts w:asciiTheme="minorHAnsi" w:hAnsiTheme="minorHAnsi" w:cstheme="minorHAnsi"/>
          <w:sz w:val="22"/>
          <w:szCs w:val="22"/>
        </w:rPr>
      </w:pPr>
      <w:r w:rsidRPr="008C1F3B">
        <w:rPr>
          <w:rFonts w:asciiTheme="minorHAnsi" w:hAnsiTheme="minorHAnsi" w:cstheme="minorHAnsi"/>
          <w:sz w:val="22"/>
          <w:szCs w:val="22"/>
        </w:rPr>
        <w:t>La collectivité se réserve le droit de résilier sans indemnité la partie non exécutée du marché public à la date du changement de prix, lorsque ce changement conduit</w:t>
      </w:r>
      <w:r w:rsidR="002152CC" w:rsidRPr="008C1F3B">
        <w:rPr>
          <w:rFonts w:asciiTheme="minorHAnsi" w:hAnsiTheme="minorHAnsi" w:cstheme="minorHAnsi"/>
          <w:sz w:val="22"/>
          <w:szCs w:val="22"/>
        </w:rPr>
        <w:t xml:space="preserve"> à une augmentation de plus de 1</w:t>
      </w:r>
      <w:r w:rsidRPr="008C1F3B">
        <w:rPr>
          <w:rFonts w:asciiTheme="minorHAnsi" w:hAnsiTheme="minorHAnsi" w:cstheme="minorHAnsi"/>
          <w:sz w:val="22"/>
          <w:szCs w:val="22"/>
        </w:rPr>
        <w:t xml:space="preserve"> % l'an.</w:t>
      </w:r>
    </w:p>
    <w:p w14:paraId="35FDFB19" w14:textId="0AE9D55C" w:rsidR="00EF5063" w:rsidRPr="008C1F3B" w:rsidRDefault="00EF5063" w:rsidP="000539F2">
      <w:pPr>
        <w:rPr>
          <w:rFonts w:asciiTheme="minorHAnsi" w:hAnsiTheme="minorHAnsi" w:cstheme="minorHAnsi"/>
          <w:sz w:val="22"/>
          <w:szCs w:val="22"/>
        </w:rPr>
      </w:pPr>
    </w:p>
    <w:p w14:paraId="51A3EDF7" w14:textId="0C305D47" w:rsidR="00EF5063" w:rsidRPr="008C1F3B" w:rsidRDefault="005B668B" w:rsidP="000539F2">
      <w:pPr>
        <w:rPr>
          <w:rFonts w:asciiTheme="minorHAnsi" w:hAnsiTheme="minorHAnsi" w:cstheme="minorHAnsi"/>
          <w:b/>
          <w:sz w:val="22"/>
          <w:szCs w:val="22"/>
          <w:u w:val="single"/>
        </w:rPr>
      </w:pPr>
      <w:r w:rsidRPr="008C1F3B">
        <w:rPr>
          <w:rFonts w:asciiTheme="minorHAnsi" w:hAnsiTheme="minorHAnsi" w:cstheme="minorHAnsi"/>
          <w:b/>
          <w:sz w:val="22"/>
          <w:szCs w:val="22"/>
          <w:u w:val="single"/>
        </w:rPr>
        <w:t xml:space="preserve">En cas d’arrêt d’une série chronologique </w:t>
      </w:r>
      <w:r w:rsidR="00B33F80" w:rsidRPr="008C1F3B">
        <w:rPr>
          <w:rFonts w:asciiTheme="minorHAnsi" w:hAnsiTheme="minorHAnsi" w:cstheme="minorHAnsi"/>
          <w:b/>
          <w:sz w:val="22"/>
          <w:szCs w:val="22"/>
          <w:u w:val="single"/>
        </w:rPr>
        <w:t>d’indices, 3</w:t>
      </w:r>
      <w:r w:rsidR="00EF5063" w:rsidRPr="008C1F3B">
        <w:rPr>
          <w:rFonts w:asciiTheme="minorHAnsi" w:hAnsiTheme="minorHAnsi" w:cstheme="minorHAnsi"/>
          <w:b/>
          <w:color w:val="000000"/>
          <w:sz w:val="22"/>
          <w:szCs w:val="22"/>
          <w:u w:val="single"/>
        </w:rPr>
        <w:t>cas</w:t>
      </w:r>
      <w:r w:rsidR="00BB550F" w:rsidRPr="008C1F3B">
        <w:rPr>
          <w:rFonts w:asciiTheme="minorHAnsi" w:hAnsiTheme="minorHAnsi" w:cstheme="minorHAnsi"/>
          <w:b/>
          <w:color w:val="000000"/>
          <w:sz w:val="22"/>
          <w:szCs w:val="22"/>
          <w:u w:val="single"/>
        </w:rPr>
        <w:t xml:space="preserve"> : </w:t>
      </w:r>
    </w:p>
    <w:p w14:paraId="18ED009D" w14:textId="77777777" w:rsidR="00EF5063" w:rsidRPr="008C1F3B" w:rsidRDefault="00EF5063" w:rsidP="000539F2">
      <w:pPr>
        <w:rPr>
          <w:rFonts w:asciiTheme="minorHAnsi" w:hAnsiTheme="minorHAnsi" w:cstheme="minorHAnsi"/>
          <w:b/>
          <w:color w:val="000000"/>
          <w:sz w:val="22"/>
          <w:szCs w:val="22"/>
          <w:u w:val="single"/>
        </w:rPr>
      </w:pPr>
      <w:r w:rsidRPr="008C1F3B">
        <w:rPr>
          <w:rFonts w:asciiTheme="minorHAnsi" w:hAnsiTheme="minorHAnsi" w:cstheme="minorHAnsi"/>
          <w:b/>
          <w:color w:val="000000"/>
          <w:sz w:val="22"/>
          <w:szCs w:val="22"/>
          <w:u w:val="single"/>
        </w:rPr>
        <w:t>Cas 1 :</w:t>
      </w:r>
    </w:p>
    <w:p w14:paraId="573D3F61" w14:textId="77777777" w:rsidR="00EF5063" w:rsidRPr="008C1F3B" w:rsidRDefault="00EF5063" w:rsidP="000539F2">
      <w:pPr>
        <w:rPr>
          <w:rFonts w:asciiTheme="minorHAnsi" w:hAnsiTheme="minorHAnsi" w:cstheme="minorHAnsi"/>
          <w:color w:val="000000"/>
          <w:sz w:val="22"/>
          <w:szCs w:val="22"/>
        </w:rPr>
      </w:pPr>
      <w:r w:rsidRPr="008C1F3B">
        <w:rPr>
          <w:rFonts w:asciiTheme="minorHAnsi" w:hAnsiTheme="minorHAnsi" w:cstheme="minorHAnsi"/>
          <w:color w:val="000000"/>
          <w:sz w:val="22"/>
          <w:szCs w:val="22"/>
        </w:rPr>
        <w:t>Soit le site propose une nouvelle série chronologique, appelée série poursuivante et propose un coefficient de raccordement C avec l’ancienne :</w:t>
      </w:r>
    </w:p>
    <w:p w14:paraId="63B55CDB" w14:textId="77777777" w:rsidR="00EF5063" w:rsidRPr="008C1F3B" w:rsidRDefault="00EF5063" w:rsidP="000539F2">
      <w:pPr>
        <w:rPr>
          <w:rFonts w:asciiTheme="minorHAnsi" w:hAnsiTheme="minorHAnsi" w:cstheme="minorHAnsi"/>
          <w:color w:val="000000"/>
          <w:sz w:val="22"/>
          <w:szCs w:val="22"/>
        </w:rPr>
      </w:pPr>
      <w:r w:rsidRPr="008C1F3B">
        <w:rPr>
          <w:rFonts w:asciiTheme="minorHAnsi" w:hAnsiTheme="minorHAnsi" w:cstheme="minorHAnsi"/>
          <w:color w:val="000000"/>
          <w:sz w:val="22"/>
          <w:szCs w:val="22"/>
        </w:rPr>
        <w:lastRenderedPageBreak/>
        <w:t>Le nouvel indice est alors calculé par application de la formule suivante :</w:t>
      </w:r>
    </w:p>
    <w:p w14:paraId="3FB8179F" w14:textId="77777777" w:rsidR="00EF5063" w:rsidRPr="008C1F3B" w:rsidRDefault="00EF5063" w:rsidP="00B33F80">
      <w:pPr>
        <w:shd w:val="clear" w:color="auto" w:fill="DBE5F1" w:themeFill="accent1" w:themeFillTint="33"/>
        <w:jc w:val="center"/>
        <w:rPr>
          <w:rFonts w:asciiTheme="minorHAnsi" w:hAnsiTheme="minorHAnsi" w:cstheme="minorHAnsi"/>
          <w:color w:val="000000"/>
          <w:sz w:val="22"/>
          <w:szCs w:val="22"/>
          <w:u w:val="single"/>
        </w:rPr>
      </w:pPr>
      <w:r w:rsidRPr="008C1F3B">
        <w:rPr>
          <w:rFonts w:asciiTheme="minorHAnsi" w:hAnsiTheme="minorHAnsi" w:cstheme="minorHAnsi"/>
          <w:color w:val="000000"/>
          <w:sz w:val="22"/>
          <w:szCs w:val="22"/>
          <w:u w:val="single"/>
        </w:rPr>
        <w:t>Valeur du nouvel indice à la date t : VPT x C</w:t>
      </w:r>
    </w:p>
    <w:p w14:paraId="146F1557" w14:textId="77777777" w:rsidR="00EF5063" w:rsidRPr="008C1F3B" w:rsidRDefault="00EF5063" w:rsidP="000539F2">
      <w:pPr>
        <w:rPr>
          <w:rFonts w:asciiTheme="minorHAnsi" w:hAnsiTheme="minorHAnsi" w:cstheme="minorHAnsi"/>
          <w:color w:val="000000"/>
          <w:sz w:val="22"/>
          <w:szCs w:val="22"/>
          <w:u w:val="single"/>
        </w:rPr>
      </w:pPr>
      <w:r w:rsidRPr="008C1F3B">
        <w:rPr>
          <w:rFonts w:asciiTheme="minorHAnsi" w:hAnsiTheme="minorHAnsi" w:cstheme="minorHAnsi"/>
          <w:color w:val="000000"/>
          <w:sz w:val="22"/>
          <w:szCs w:val="22"/>
          <w:u w:val="single"/>
        </w:rPr>
        <w:t>Dans laquelle :</w:t>
      </w:r>
    </w:p>
    <w:p w14:paraId="049277A3" w14:textId="77777777" w:rsidR="00EF5063" w:rsidRPr="008C1F3B" w:rsidRDefault="00EF5063" w:rsidP="000539F2">
      <w:pPr>
        <w:rPr>
          <w:rFonts w:asciiTheme="minorHAnsi" w:hAnsiTheme="minorHAnsi" w:cstheme="minorHAnsi"/>
          <w:color w:val="000000"/>
          <w:sz w:val="22"/>
          <w:szCs w:val="22"/>
        </w:rPr>
      </w:pPr>
      <w:r w:rsidRPr="008C1F3B">
        <w:rPr>
          <w:rFonts w:asciiTheme="minorHAnsi" w:hAnsiTheme="minorHAnsi" w:cstheme="minorHAnsi"/>
          <w:color w:val="000000"/>
          <w:sz w:val="22"/>
          <w:szCs w:val="22"/>
        </w:rPr>
        <w:t>VPT représente la valeur définitive à la date t de la série poursuivante ;</w:t>
      </w:r>
    </w:p>
    <w:p w14:paraId="02045134" w14:textId="77777777" w:rsidR="00EF5063" w:rsidRPr="008C1F3B" w:rsidRDefault="00EF5063" w:rsidP="000539F2">
      <w:pPr>
        <w:rPr>
          <w:rFonts w:asciiTheme="minorHAnsi" w:hAnsiTheme="minorHAnsi" w:cstheme="minorHAnsi"/>
          <w:color w:val="000000"/>
          <w:sz w:val="22"/>
          <w:szCs w:val="22"/>
        </w:rPr>
      </w:pPr>
      <w:r w:rsidRPr="008C1F3B">
        <w:rPr>
          <w:rFonts w:asciiTheme="minorHAnsi" w:hAnsiTheme="minorHAnsi" w:cstheme="minorHAnsi"/>
          <w:color w:val="000000"/>
          <w:sz w:val="22"/>
          <w:szCs w:val="22"/>
        </w:rPr>
        <w:t>C représente la valeur du coefficient de raccordement fourni, avec le nombre de décimales fournies</w:t>
      </w:r>
    </w:p>
    <w:p w14:paraId="7AABF913" w14:textId="77777777" w:rsidR="00EF5063" w:rsidRPr="008C1F3B" w:rsidRDefault="00EF5063" w:rsidP="000539F2">
      <w:pPr>
        <w:rPr>
          <w:rFonts w:asciiTheme="minorHAnsi" w:hAnsiTheme="minorHAnsi" w:cstheme="minorHAnsi"/>
          <w:b/>
          <w:color w:val="000000"/>
          <w:sz w:val="22"/>
          <w:szCs w:val="22"/>
          <w:u w:val="single"/>
        </w:rPr>
      </w:pPr>
      <w:r w:rsidRPr="008C1F3B">
        <w:rPr>
          <w:rFonts w:asciiTheme="minorHAnsi" w:hAnsiTheme="minorHAnsi" w:cstheme="minorHAnsi"/>
          <w:b/>
          <w:color w:val="000000"/>
          <w:sz w:val="22"/>
          <w:szCs w:val="22"/>
          <w:u w:val="single"/>
        </w:rPr>
        <w:t>Cas 2 :</w:t>
      </w:r>
    </w:p>
    <w:p w14:paraId="327F4F28" w14:textId="77777777" w:rsidR="00EF5063" w:rsidRPr="008C1F3B" w:rsidRDefault="00EF5063" w:rsidP="000539F2">
      <w:pPr>
        <w:rPr>
          <w:rFonts w:asciiTheme="minorHAnsi" w:hAnsiTheme="minorHAnsi" w:cstheme="minorHAnsi"/>
          <w:color w:val="000000"/>
          <w:sz w:val="22"/>
          <w:szCs w:val="22"/>
        </w:rPr>
      </w:pPr>
      <w:r w:rsidRPr="008C1F3B">
        <w:rPr>
          <w:rFonts w:asciiTheme="minorHAnsi" w:hAnsiTheme="minorHAnsi" w:cstheme="minorHAnsi"/>
          <w:color w:val="000000"/>
          <w:sz w:val="22"/>
          <w:szCs w:val="22"/>
        </w:rPr>
        <w:t>Soit le site propose une nouvelle série chronologique, appelée série poursuivante et ne propose pas un coefficient de raccordement C avec l’ancienne :</w:t>
      </w:r>
    </w:p>
    <w:p w14:paraId="590C88AC" w14:textId="77777777" w:rsidR="00EF5063" w:rsidRPr="008C1F3B" w:rsidRDefault="00EF5063" w:rsidP="000539F2">
      <w:pPr>
        <w:rPr>
          <w:rFonts w:asciiTheme="minorHAnsi" w:hAnsiTheme="minorHAnsi" w:cstheme="minorHAnsi"/>
          <w:color w:val="000000"/>
          <w:sz w:val="22"/>
          <w:szCs w:val="22"/>
        </w:rPr>
      </w:pPr>
      <w:r w:rsidRPr="008C1F3B">
        <w:rPr>
          <w:rFonts w:asciiTheme="minorHAnsi" w:hAnsiTheme="minorHAnsi" w:cstheme="minorHAnsi"/>
          <w:color w:val="000000"/>
          <w:sz w:val="22"/>
          <w:szCs w:val="22"/>
        </w:rPr>
        <w:t>Le coefficient de raccordement C, est alors calculé selon la formule suivante :</w:t>
      </w:r>
    </w:p>
    <w:p w14:paraId="50E411D7" w14:textId="77777777" w:rsidR="00EF5063" w:rsidRPr="008C1F3B" w:rsidRDefault="00EF5063" w:rsidP="00B33F80">
      <w:pPr>
        <w:shd w:val="clear" w:color="auto" w:fill="DBE5F1" w:themeFill="accent1" w:themeFillTint="33"/>
        <w:jc w:val="center"/>
        <w:rPr>
          <w:rFonts w:asciiTheme="minorHAnsi" w:hAnsiTheme="minorHAnsi" w:cstheme="minorHAnsi"/>
          <w:color w:val="000000"/>
          <w:sz w:val="22"/>
          <w:szCs w:val="22"/>
          <w:u w:val="single"/>
        </w:rPr>
      </w:pPr>
      <w:r w:rsidRPr="008C1F3B">
        <w:rPr>
          <w:rFonts w:asciiTheme="minorHAnsi" w:hAnsiTheme="minorHAnsi" w:cstheme="minorHAnsi"/>
          <w:color w:val="000000"/>
          <w:sz w:val="22"/>
          <w:szCs w:val="22"/>
          <w:u w:val="single"/>
        </w:rPr>
        <w:t>C= Va / Vp</w:t>
      </w:r>
    </w:p>
    <w:p w14:paraId="588D3966" w14:textId="77777777" w:rsidR="00EF5063" w:rsidRPr="008C1F3B" w:rsidRDefault="00EF5063" w:rsidP="000539F2">
      <w:pPr>
        <w:rPr>
          <w:rFonts w:asciiTheme="minorHAnsi" w:hAnsiTheme="minorHAnsi" w:cstheme="minorHAnsi"/>
          <w:color w:val="000000"/>
          <w:sz w:val="22"/>
          <w:szCs w:val="22"/>
          <w:u w:val="single"/>
        </w:rPr>
      </w:pPr>
      <w:r w:rsidRPr="008C1F3B">
        <w:rPr>
          <w:rFonts w:asciiTheme="minorHAnsi" w:hAnsiTheme="minorHAnsi" w:cstheme="minorHAnsi"/>
          <w:color w:val="000000"/>
          <w:sz w:val="22"/>
          <w:szCs w:val="22"/>
          <w:u w:val="single"/>
        </w:rPr>
        <w:t>Dans laquelle :</w:t>
      </w:r>
    </w:p>
    <w:p w14:paraId="3CDFE528" w14:textId="77777777" w:rsidR="00EF5063" w:rsidRPr="008C1F3B" w:rsidRDefault="00EF5063" w:rsidP="000539F2">
      <w:pPr>
        <w:rPr>
          <w:rFonts w:asciiTheme="minorHAnsi" w:hAnsiTheme="minorHAnsi" w:cstheme="minorHAnsi"/>
          <w:color w:val="000000"/>
          <w:sz w:val="22"/>
          <w:szCs w:val="22"/>
        </w:rPr>
      </w:pPr>
      <w:r w:rsidRPr="008C1F3B">
        <w:rPr>
          <w:rFonts w:asciiTheme="minorHAnsi" w:hAnsiTheme="minorHAnsi" w:cstheme="minorHAnsi"/>
          <w:color w:val="000000"/>
          <w:sz w:val="22"/>
          <w:szCs w:val="22"/>
        </w:rPr>
        <w:t>Va représente la dernière valeur de la série arrêtée ;</w:t>
      </w:r>
    </w:p>
    <w:p w14:paraId="746706F8" w14:textId="77777777" w:rsidR="00EF5063" w:rsidRPr="008C1F3B" w:rsidRDefault="00EF5063" w:rsidP="000539F2">
      <w:pPr>
        <w:rPr>
          <w:rFonts w:asciiTheme="minorHAnsi" w:hAnsiTheme="minorHAnsi" w:cstheme="minorHAnsi"/>
          <w:color w:val="000000"/>
          <w:sz w:val="22"/>
          <w:szCs w:val="22"/>
        </w:rPr>
      </w:pPr>
      <w:r w:rsidRPr="008C1F3B">
        <w:rPr>
          <w:rFonts w:asciiTheme="minorHAnsi" w:hAnsiTheme="minorHAnsi" w:cstheme="minorHAnsi"/>
          <w:color w:val="000000"/>
          <w:sz w:val="22"/>
          <w:szCs w:val="22"/>
        </w:rPr>
        <w:t>VP représente la valeur de la série poursuivante à la même date.</w:t>
      </w:r>
    </w:p>
    <w:p w14:paraId="2F835753" w14:textId="77777777" w:rsidR="00EF5063" w:rsidRPr="008C1F3B" w:rsidRDefault="00EF5063" w:rsidP="00BB550F">
      <w:pPr>
        <w:jc w:val="left"/>
        <w:rPr>
          <w:rFonts w:asciiTheme="minorHAnsi" w:hAnsiTheme="minorHAnsi" w:cstheme="minorHAnsi"/>
          <w:b/>
          <w:color w:val="000000"/>
          <w:sz w:val="22"/>
          <w:szCs w:val="22"/>
          <w:u w:val="single"/>
        </w:rPr>
      </w:pPr>
      <w:r w:rsidRPr="008C1F3B">
        <w:rPr>
          <w:rFonts w:asciiTheme="minorHAnsi" w:hAnsiTheme="minorHAnsi" w:cstheme="minorHAnsi"/>
          <w:b/>
          <w:color w:val="000000"/>
          <w:sz w:val="22"/>
          <w:szCs w:val="22"/>
          <w:u w:val="single"/>
        </w:rPr>
        <w:t>Cas 3 :</w:t>
      </w:r>
    </w:p>
    <w:p w14:paraId="5CB9CF1C" w14:textId="77777777" w:rsidR="00EF5063" w:rsidRPr="008C1F3B" w:rsidRDefault="00EF5063" w:rsidP="000539F2">
      <w:pPr>
        <w:rPr>
          <w:rFonts w:asciiTheme="minorHAnsi" w:hAnsiTheme="minorHAnsi" w:cstheme="minorHAnsi"/>
          <w:color w:val="000000"/>
          <w:sz w:val="22"/>
          <w:szCs w:val="22"/>
        </w:rPr>
      </w:pPr>
      <w:r w:rsidRPr="008C1F3B">
        <w:rPr>
          <w:rFonts w:asciiTheme="minorHAnsi" w:hAnsiTheme="minorHAnsi" w:cstheme="minorHAnsi"/>
          <w:color w:val="000000"/>
          <w:sz w:val="22"/>
          <w:szCs w:val="22"/>
        </w:rPr>
        <w:t>Soit le site ne propose pas de série poursuivante :</w:t>
      </w:r>
    </w:p>
    <w:p w14:paraId="5F4B5BB5" w14:textId="77777777" w:rsidR="00EF5063" w:rsidRPr="008C1F3B" w:rsidRDefault="00EF5063" w:rsidP="000539F2">
      <w:pPr>
        <w:rPr>
          <w:rFonts w:asciiTheme="minorHAnsi" w:hAnsiTheme="minorHAnsi" w:cstheme="minorHAnsi"/>
          <w:color w:val="000000"/>
          <w:sz w:val="22"/>
          <w:szCs w:val="22"/>
        </w:rPr>
      </w:pPr>
      <w:r w:rsidRPr="008C1F3B">
        <w:rPr>
          <w:rFonts w:asciiTheme="minorHAnsi" w:hAnsiTheme="minorHAnsi" w:cstheme="minorHAnsi"/>
          <w:color w:val="000000"/>
          <w:sz w:val="22"/>
          <w:szCs w:val="22"/>
        </w:rPr>
        <w:t>La série arrêtée est poursuivie par une nouvelle série choisie en accord entre le titulaire et le pouvoir adjudicateur avec application d’un coefficient de raccordement C calculé selon la formule suivante :</w:t>
      </w:r>
    </w:p>
    <w:p w14:paraId="690A163A" w14:textId="77777777" w:rsidR="00EF5063" w:rsidRPr="008C1F3B" w:rsidRDefault="00EF5063" w:rsidP="00B33F80">
      <w:pPr>
        <w:shd w:val="clear" w:color="auto" w:fill="DBE5F1" w:themeFill="accent1" w:themeFillTint="33"/>
        <w:jc w:val="center"/>
        <w:rPr>
          <w:rFonts w:asciiTheme="minorHAnsi" w:hAnsiTheme="minorHAnsi" w:cstheme="minorHAnsi"/>
          <w:color w:val="000000"/>
          <w:sz w:val="22"/>
          <w:szCs w:val="22"/>
          <w:u w:val="single"/>
        </w:rPr>
      </w:pPr>
      <w:r w:rsidRPr="008C1F3B">
        <w:rPr>
          <w:rFonts w:asciiTheme="minorHAnsi" w:hAnsiTheme="minorHAnsi" w:cstheme="minorHAnsi"/>
          <w:color w:val="000000"/>
          <w:sz w:val="22"/>
          <w:szCs w:val="22"/>
          <w:u w:val="single"/>
        </w:rPr>
        <w:t>C= Va / Vp</w:t>
      </w:r>
    </w:p>
    <w:p w14:paraId="4303A95A" w14:textId="77777777" w:rsidR="00EF5063" w:rsidRPr="008C1F3B" w:rsidRDefault="00EF5063" w:rsidP="000539F2">
      <w:pPr>
        <w:rPr>
          <w:rFonts w:asciiTheme="minorHAnsi" w:hAnsiTheme="minorHAnsi" w:cstheme="minorHAnsi"/>
          <w:color w:val="000000"/>
          <w:sz w:val="22"/>
          <w:szCs w:val="22"/>
          <w:u w:val="single"/>
        </w:rPr>
      </w:pPr>
      <w:r w:rsidRPr="008C1F3B">
        <w:rPr>
          <w:rFonts w:asciiTheme="minorHAnsi" w:hAnsiTheme="minorHAnsi" w:cstheme="minorHAnsi"/>
          <w:color w:val="000000"/>
          <w:sz w:val="22"/>
          <w:szCs w:val="22"/>
          <w:u w:val="single"/>
        </w:rPr>
        <w:t>Dans laquelle :</w:t>
      </w:r>
    </w:p>
    <w:p w14:paraId="7E84CC51" w14:textId="77777777" w:rsidR="00EF5063" w:rsidRPr="008C1F3B" w:rsidRDefault="00EF5063" w:rsidP="000539F2">
      <w:pPr>
        <w:rPr>
          <w:rFonts w:asciiTheme="minorHAnsi" w:hAnsiTheme="minorHAnsi" w:cstheme="minorHAnsi"/>
          <w:color w:val="000000"/>
          <w:sz w:val="22"/>
          <w:szCs w:val="22"/>
        </w:rPr>
      </w:pPr>
      <w:r w:rsidRPr="008C1F3B">
        <w:rPr>
          <w:rFonts w:asciiTheme="minorHAnsi" w:hAnsiTheme="minorHAnsi" w:cstheme="minorHAnsi"/>
          <w:color w:val="000000"/>
          <w:sz w:val="22"/>
          <w:szCs w:val="22"/>
        </w:rPr>
        <w:t>Va représente la dernière valeur de la série arrêtée ;</w:t>
      </w:r>
    </w:p>
    <w:p w14:paraId="479F2B79" w14:textId="77777777" w:rsidR="00EF5063" w:rsidRPr="008C1F3B" w:rsidRDefault="00EF5063" w:rsidP="000539F2">
      <w:pPr>
        <w:rPr>
          <w:rFonts w:asciiTheme="minorHAnsi" w:hAnsiTheme="minorHAnsi" w:cstheme="minorHAnsi"/>
          <w:color w:val="000000"/>
          <w:sz w:val="22"/>
          <w:szCs w:val="22"/>
        </w:rPr>
      </w:pPr>
      <w:r w:rsidRPr="008C1F3B">
        <w:rPr>
          <w:rFonts w:asciiTheme="minorHAnsi" w:hAnsiTheme="minorHAnsi" w:cstheme="minorHAnsi"/>
          <w:color w:val="000000"/>
          <w:sz w:val="22"/>
          <w:szCs w:val="22"/>
        </w:rPr>
        <w:t>Vp représente la valeur de la nouvelle série à la même date.</w:t>
      </w:r>
    </w:p>
    <w:p w14:paraId="263A46E6" w14:textId="0F8F99FA" w:rsidR="005B668B" w:rsidRPr="008C1F3B" w:rsidRDefault="00EF5063" w:rsidP="000539F2">
      <w:pPr>
        <w:rPr>
          <w:rFonts w:asciiTheme="minorHAnsi" w:hAnsiTheme="minorHAnsi" w:cstheme="minorHAnsi"/>
          <w:color w:val="000000"/>
          <w:sz w:val="22"/>
          <w:szCs w:val="22"/>
        </w:rPr>
      </w:pPr>
      <w:r w:rsidRPr="008C1F3B">
        <w:rPr>
          <w:rFonts w:asciiTheme="minorHAnsi" w:hAnsiTheme="minorHAnsi" w:cstheme="minorHAnsi"/>
          <w:color w:val="000000"/>
          <w:sz w:val="22"/>
          <w:szCs w:val="22"/>
        </w:rPr>
        <w:t>La nouvelle série fera l’objet d’un</w:t>
      </w:r>
      <w:r w:rsidR="00BB550F" w:rsidRPr="008C1F3B">
        <w:rPr>
          <w:rFonts w:asciiTheme="minorHAnsi" w:hAnsiTheme="minorHAnsi" w:cstheme="minorHAnsi"/>
          <w:color w:val="000000"/>
          <w:sz w:val="22"/>
          <w:szCs w:val="22"/>
        </w:rPr>
        <w:t>e modification de marché public</w:t>
      </w:r>
    </w:p>
    <w:p w14:paraId="559F6A1C" w14:textId="51AAC7D4" w:rsidR="00A3495C" w:rsidRPr="008C1F3B" w:rsidRDefault="008944BA" w:rsidP="00A3495C">
      <w:pPr>
        <w:pStyle w:val="Titre3"/>
        <w:rPr>
          <w:rFonts w:asciiTheme="minorHAnsi" w:hAnsiTheme="minorHAnsi" w:cstheme="minorHAnsi"/>
          <w:sz w:val="22"/>
          <w:szCs w:val="22"/>
        </w:rPr>
      </w:pPr>
      <w:bookmarkStart w:id="124" w:name="_Toc195106894"/>
      <w:r w:rsidRPr="008C1F3B">
        <w:rPr>
          <w:rFonts w:asciiTheme="minorHAnsi" w:hAnsiTheme="minorHAnsi" w:cstheme="minorHAnsi"/>
          <w:sz w:val="22"/>
          <w:szCs w:val="22"/>
        </w:rPr>
        <w:t>les clause</w:t>
      </w:r>
      <w:r w:rsidR="00D473A6" w:rsidRPr="008C1F3B">
        <w:rPr>
          <w:rFonts w:asciiTheme="minorHAnsi" w:hAnsiTheme="minorHAnsi" w:cstheme="minorHAnsi"/>
          <w:sz w:val="22"/>
          <w:szCs w:val="22"/>
        </w:rPr>
        <w:t>s</w:t>
      </w:r>
      <w:r w:rsidRPr="008C1F3B">
        <w:rPr>
          <w:rFonts w:asciiTheme="minorHAnsi" w:hAnsiTheme="minorHAnsi" w:cstheme="minorHAnsi"/>
          <w:sz w:val="22"/>
          <w:szCs w:val="22"/>
        </w:rPr>
        <w:t xml:space="preserve"> de prix </w:t>
      </w:r>
      <w:bookmarkEnd w:id="123"/>
      <w:r w:rsidR="00B63E55" w:rsidRPr="008C1F3B">
        <w:rPr>
          <w:rFonts w:asciiTheme="minorHAnsi" w:hAnsiTheme="minorHAnsi" w:cstheme="minorHAnsi"/>
          <w:sz w:val="22"/>
          <w:szCs w:val="22"/>
        </w:rPr>
        <w:t>promotionnel</w:t>
      </w:r>
      <w:r w:rsidR="006D1574" w:rsidRPr="008C1F3B">
        <w:rPr>
          <w:rFonts w:asciiTheme="minorHAnsi" w:hAnsiTheme="minorHAnsi" w:cstheme="minorHAnsi"/>
          <w:sz w:val="22"/>
          <w:szCs w:val="22"/>
        </w:rPr>
        <w:t xml:space="preserve"> </w:t>
      </w:r>
      <w:r w:rsidR="006D1574" w:rsidRPr="008C1F3B">
        <w:rPr>
          <w:rFonts w:asciiTheme="minorHAnsi" w:hAnsiTheme="minorHAnsi" w:cstheme="minorHAnsi"/>
          <w:color w:val="auto"/>
          <w:sz w:val="22"/>
          <w:szCs w:val="22"/>
        </w:rPr>
        <w:t>(</w:t>
      </w:r>
      <w:r w:rsidR="00E9163F" w:rsidRPr="008C1F3B">
        <w:rPr>
          <w:rFonts w:asciiTheme="minorHAnsi" w:hAnsiTheme="minorHAnsi" w:cstheme="minorHAnsi"/>
          <w:color w:val="auto"/>
          <w:sz w:val="22"/>
          <w:szCs w:val="22"/>
        </w:rPr>
        <w:t>clause de reexamen</w:t>
      </w:r>
      <w:r w:rsidR="00E9163F" w:rsidRPr="008C1F3B">
        <w:rPr>
          <w:rFonts w:asciiTheme="minorHAnsi" w:hAnsiTheme="minorHAnsi" w:cstheme="minorHAnsi"/>
          <w:sz w:val="22"/>
          <w:szCs w:val="22"/>
        </w:rPr>
        <w:t>)</w:t>
      </w:r>
      <w:bookmarkStart w:id="125" w:name="_Toc381717742"/>
      <w:bookmarkEnd w:id="124"/>
    </w:p>
    <w:p w14:paraId="5FB6A5FD" w14:textId="77777777" w:rsidR="00A3495C" w:rsidRPr="008C1F3B" w:rsidRDefault="00A3495C" w:rsidP="00A3495C">
      <w:pPr>
        <w:rPr>
          <w:rFonts w:asciiTheme="minorHAnsi" w:hAnsiTheme="minorHAnsi" w:cstheme="minorHAnsi"/>
          <w:sz w:val="22"/>
          <w:szCs w:val="22"/>
        </w:rPr>
      </w:pPr>
      <w:r w:rsidRPr="008C1F3B">
        <w:rPr>
          <w:rFonts w:asciiTheme="minorHAnsi" w:hAnsiTheme="minorHAnsi" w:cstheme="minorHAnsi"/>
          <w:sz w:val="22"/>
          <w:szCs w:val="22"/>
        </w:rPr>
        <w:t>Au cours de l’exécution de l’accord-cadre à bons de commande, le titulaire peut, à son initiative, faire bénéficier l’acheteur d’offres promotionnelles exprimées en prix et/ou en pourcentage et/ou en unités gratuites.</w:t>
      </w:r>
    </w:p>
    <w:p w14:paraId="7D0AB160" w14:textId="77777777" w:rsidR="00A3495C" w:rsidRPr="008C1F3B" w:rsidRDefault="00A3495C" w:rsidP="00A3495C">
      <w:pPr>
        <w:rPr>
          <w:rFonts w:asciiTheme="minorHAnsi" w:hAnsiTheme="minorHAnsi" w:cstheme="minorHAnsi"/>
          <w:sz w:val="22"/>
          <w:szCs w:val="22"/>
        </w:rPr>
      </w:pPr>
      <w:r w:rsidRPr="008C1F3B">
        <w:rPr>
          <w:rFonts w:asciiTheme="minorHAnsi" w:hAnsiTheme="minorHAnsi" w:cstheme="minorHAnsi"/>
          <w:sz w:val="22"/>
          <w:szCs w:val="22"/>
        </w:rPr>
        <w:t xml:space="preserve">Les prix des produits figurant à l’accord-cadre à bons de commande pourront donc temporairement évoluer à la baisse dans le cadre d’offres de prix promotionnelles que le titulaire propose à l’ensemble de sa clientèle, sur son initiative, et sans que l’accord-cadre à bons de commande ne nécessite une modification. </w:t>
      </w:r>
    </w:p>
    <w:p w14:paraId="1E43A13E" w14:textId="77777777" w:rsidR="00A3495C" w:rsidRPr="008C1F3B" w:rsidRDefault="00A3495C" w:rsidP="00A3495C">
      <w:pPr>
        <w:rPr>
          <w:rFonts w:asciiTheme="minorHAnsi" w:hAnsiTheme="minorHAnsi" w:cstheme="minorHAnsi"/>
          <w:sz w:val="22"/>
          <w:szCs w:val="22"/>
        </w:rPr>
      </w:pPr>
      <w:r w:rsidRPr="008C1F3B">
        <w:rPr>
          <w:rFonts w:asciiTheme="minorHAnsi" w:hAnsiTheme="minorHAnsi" w:cstheme="minorHAnsi"/>
          <w:sz w:val="22"/>
          <w:szCs w:val="22"/>
        </w:rPr>
        <w:lastRenderedPageBreak/>
        <w:t>Le titulaire adresse le tarif promotionnel à l’acheteur, par tout moyen lui permettant de lui donner une date certaine, et lui donnant toutes les précisions utiles : notamment la durée de validité de la promotion et la désignation précise des produits concernés (référence produit, libellé produit …).</w:t>
      </w:r>
    </w:p>
    <w:p w14:paraId="238D9A9F" w14:textId="77777777" w:rsidR="00A3495C" w:rsidRPr="008C1F3B" w:rsidRDefault="00A3495C" w:rsidP="00A3495C">
      <w:pPr>
        <w:rPr>
          <w:rFonts w:asciiTheme="minorHAnsi" w:hAnsiTheme="minorHAnsi" w:cstheme="minorHAnsi"/>
          <w:sz w:val="22"/>
          <w:szCs w:val="22"/>
        </w:rPr>
      </w:pPr>
      <w:r w:rsidRPr="008C1F3B">
        <w:rPr>
          <w:rFonts w:asciiTheme="minorHAnsi" w:hAnsiTheme="minorHAnsi" w:cstheme="minorHAnsi"/>
          <w:sz w:val="22"/>
          <w:szCs w:val="22"/>
        </w:rPr>
        <w:t>Ce tarif est annexé à l’accord-cadre à bons de commande et constitue une pièce justificative.</w:t>
      </w:r>
    </w:p>
    <w:p w14:paraId="0A718A1A" w14:textId="77777777" w:rsidR="00A3495C" w:rsidRPr="008C1F3B" w:rsidRDefault="00A3495C" w:rsidP="00A3495C">
      <w:pPr>
        <w:rPr>
          <w:rFonts w:asciiTheme="minorHAnsi" w:hAnsiTheme="minorHAnsi" w:cstheme="minorHAnsi"/>
          <w:sz w:val="22"/>
          <w:szCs w:val="22"/>
        </w:rPr>
      </w:pPr>
      <w:r w:rsidRPr="008C1F3B">
        <w:rPr>
          <w:rFonts w:asciiTheme="minorHAnsi" w:hAnsiTheme="minorHAnsi" w:cstheme="minorHAnsi"/>
          <w:sz w:val="22"/>
          <w:szCs w:val="22"/>
        </w:rPr>
        <w:t>La baisse de prix s’applique aux commandes émises pendant toute la durée de la promotion. La facture intégrant des prix promotionnels fait explicitement référence au tarif promotionnel.</w:t>
      </w:r>
    </w:p>
    <w:p w14:paraId="40CBADBC" w14:textId="77777777" w:rsidR="00A3495C" w:rsidRPr="008C1F3B" w:rsidRDefault="00A3495C" w:rsidP="00A3495C">
      <w:pPr>
        <w:rPr>
          <w:rFonts w:asciiTheme="minorHAnsi" w:hAnsiTheme="minorHAnsi" w:cstheme="minorHAnsi"/>
          <w:sz w:val="22"/>
          <w:szCs w:val="22"/>
        </w:rPr>
      </w:pPr>
      <w:r w:rsidRPr="008C1F3B">
        <w:rPr>
          <w:rFonts w:asciiTheme="minorHAnsi" w:hAnsiTheme="minorHAnsi" w:cstheme="minorHAnsi"/>
          <w:sz w:val="22"/>
          <w:szCs w:val="22"/>
        </w:rPr>
        <w:t xml:space="preserve">A l’expiration de la période promotionnelle, les prix de l’accord-cadre à bons de commande annexés au présent document, éventuellement révisés, sont à nouveau en vigueur. </w:t>
      </w:r>
    </w:p>
    <w:p w14:paraId="6075BF6A" w14:textId="6053355D" w:rsidR="00290B6A" w:rsidRPr="008C1F3B" w:rsidRDefault="00BB550F" w:rsidP="00290B6A">
      <w:pPr>
        <w:rPr>
          <w:rFonts w:asciiTheme="minorHAnsi" w:hAnsiTheme="minorHAnsi" w:cstheme="minorHAnsi"/>
          <w:sz w:val="22"/>
          <w:szCs w:val="22"/>
        </w:rPr>
      </w:pPr>
      <w:r w:rsidRPr="008C1F3B">
        <w:rPr>
          <w:rFonts w:asciiTheme="minorHAnsi" w:hAnsiTheme="minorHAnsi" w:cstheme="minorHAnsi"/>
          <w:sz w:val="22"/>
          <w:szCs w:val="22"/>
        </w:rPr>
        <w:t>En cas</w:t>
      </w:r>
      <w:r w:rsidR="00A3495C" w:rsidRPr="008C1F3B">
        <w:rPr>
          <w:rFonts w:asciiTheme="minorHAnsi" w:hAnsiTheme="minorHAnsi" w:cstheme="minorHAnsi"/>
          <w:sz w:val="22"/>
          <w:szCs w:val="22"/>
        </w:rPr>
        <w:t xml:space="preserve"> d'unités gratuites, le fournisseur s'engage à effectuer une livraison trimestrielle basée éventuellement sur les consommations du trimestre échu, cette livraison devra figurer sur une ligne séparée au moment de la facturation. L’évaluation pour le dernier trimestre devra se faire au plus tard le 1er novembre pour une distribution d’unités gratuites le 15 novembre</w:t>
      </w:r>
      <w:r w:rsidR="00CC600B">
        <w:rPr>
          <w:rFonts w:asciiTheme="minorHAnsi" w:hAnsiTheme="minorHAnsi" w:cstheme="minorHAnsi"/>
          <w:sz w:val="22"/>
          <w:szCs w:val="22"/>
        </w:rPr>
        <w:t>.</w:t>
      </w:r>
    </w:p>
    <w:p w14:paraId="203D1E86" w14:textId="441A0853" w:rsidR="008944BA" w:rsidRPr="008C1F3B" w:rsidRDefault="00F51EEA" w:rsidP="00290B6A">
      <w:pPr>
        <w:pStyle w:val="Titre3"/>
        <w:rPr>
          <w:rFonts w:asciiTheme="minorHAnsi" w:hAnsiTheme="minorHAnsi" w:cstheme="minorHAnsi"/>
          <w:sz w:val="22"/>
          <w:szCs w:val="22"/>
        </w:rPr>
      </w:pPr>
      <w:bookmarkStart w:id="126" w:name="_Toc195106895"/>
      <w:bookmarkEnd w:id="125"/>
      <w:r w:rsidRPr="008C1F3B">
        <w:rPr>
          <w:rFonts w:asciiTheme="minorHAnsi" w:hAnsiTheme="minorHAnsi" w:cstheme="minorHAnsi"/>
          <w:sz w:val="22"/>
          <w:szCs w:val="22"/>
        </w:rPr>
        <w:t>RISTOURNE SUR LE CHIFFRE</w:t>
      </w:r>
      <w:r w:rsidR="00290B6A" w:rsidRPr="008C1F3B">
        <w:rPr>
          <w:rFonts w:asciiTheme="minorHAnsi" w:hAnsiTheme="minorHAnsi" w:cstheme="minorHAnsi"/>
          <w:sz w:val="22"/>
          <w:szCs w:val="22"/>
        </w:rPr>
        <w:t xml:space="preserve"> </w:t>
      </w:r>
      <w:r w:rsidRPr="008C1F3B">
        <w:rPr>
          <w:rFonts w:asciiTheme="minorHAnsi" w:hAnsiTheme="minorHAnsi" w:cstheme="minorHAnsi"/>
          <w:sz w:val="22"/>
          <w:szCs w:val="22"/>
        </w:rPr>
        <w:t xml:space="preserve">D’AFFAIRES </w:t>
      </w:r>
      <w:r w:rsidR="00290B6A" w:rsidRPr="008C1F3B">
        <w:rPr>
          <w:rFonts w:asciiTheme="minorHAnsi" w:hAnsiTheme="minorHAnsi" w:cstheme="minorHAnsi"/>
          <w:color w:val="auto"/>
          <w:sz w:val="22"/>
          <w:szCs w:val="22"/>
        </w:rPr>
        <w:t>(</w:t>
      </w:r>
      <w:r w:rsidR="00290B6A" w:rsidRPr="00CC600B">
        <w:rPr>
          <w:rFonts w:asciiTheme="minorHAnsi" w:hAnsiTheme="minorHAnsi" w:cstheme="minorHAnsi"/>
          <w:sz w:val="22"/>
          <w:szCs w:val="22"/>
        </w:rPr>
        <w:t>CLAUSE DE REEXAMEN</w:t>
      </w:r>
      <w:r w:rsidR="00290B6A" w:rsidRPr="008C1F3B">
        <w:rPr>
          <w:rFonts w:asciiTheme="minorHAnsi" w:hAnsiTheme="minorHAnsi" w:cstheme="minorHAnsi"/>
          <w:color w:val="auto"/>
          <w:sz w:val="22"/>
          <w:szCs w:val="22"/>
        </w:rPr>
        <w:t>)</w:t>
      </w:r>
      <w:bookmarkEnd w:id="126"/>
    </w:p>
    <w:p w14:paraId="6312A545" w14:textId="5B1CBFC1" w:rsidR="00F8491E" w:rsidRPr="008C1F3B" w:rsidRDefault="00BB550F" w:rsidP="00F8491E">
      <w:pPr>
        <w:tabs>
          <w:tab w:val="left" w:pos="9070"/>
        </w:tabs>
        <w:rPr>
          <w:rFonts w:asciiTheme="minorHAnsi" w:hAnsiTheme="minorHAnsi" w:cstheme="minorHAnsi"/>
          <w:color w:val="1F497D" w:themeColor="text2"/>
          <w:sz w:val="22"/>
          <w:szCs w:val="22"/>
          <w:u w:val="single"/>
        </w:rPr>
      </w:pPr>
      <w:bookmarkStart w:id="127" w:name="_Toc381712508"/>
      <w:bookmarkStart w:id="128" w:name="_Toc381717743"/>
      <w:r w:rsidRPr="008C1F3B">
        <w:rPr>
          <w:rFonts w:asciiTheme="minorHAnsi" w:hAnsiTheme="minorHAnsi" w:cstheme="minorHAnsi"/>
          <w:color w:val="1F497D" w:themeColor="text2"/>
          <w:sz w:val="22"/>
          <w:szCs w:val="22"/>
          <w:u w:val="single"/>
        </w:rPr>
        <w:t>Lots pour lesquelles la ristourne n’est pas imposée (cf. annexe ristourne)</w:t>
      </w:r>
    </w:p>
    <w:p w14:paraId="5D5B439F" w14:textId="21717AB2" w:rsidR="00F8491E" w:rsidRPr="008C1F3B" w:rsidRDefault="00F8491E" w:rsidP="00F8491E">
      <w:pPr>
        <w:tabs>
          <w:tab w:val="left" w:pos="9070"/>
        </w:tabs>
        <w:rPr>
          <w:rFonts w:asciiTheme="minorHAnsi" w:hAnsiTheme="minorHAnsi" w:cstheme="minorHAnsi"/>
          <w:sz w:val="22"/>
          <w:szCs w:val="22"/>
        </w:rPr>
      </w:pPr>
      <w:r w:rsidRPr="008C1F3B">
        <w:rPr>
          <w:rFonts w:asciiTheme="minorHAnsi" w:hAnsiTheme="minorHAnsi" w:cstheme="minorHAnsi"/>
          <w:sz w:val="22"/>
          <w:szCs w:val="22"/>
        </w:rPr>
        <w:t>Le titulaire s’engage, le cas échéant, à reverser au CHU un pourcentage du chiffre d’affaires réalisé. La clause de ristourne est facultative et relève de la volonté du titulaire. Dans ce cas, le taux formulé par le titulaire</w:t>
      </w:r>
      <w:r w:rsidR="00BB550F" w:rsidRPr="008C1F3B">
        <w:rPr>
          <w:rFonts w:asciiTheme="minorHAnsi" w:hAnsiTheme="minorHAnsi" w:cstheme="minorHAnsi"/>
          <w:sz w:val="22"/>
          <w:szCs w:val="22"/>
        </w:rPr>
        <w:t xml:space="preserve"> </w:t>
      </w:r>
      <w:r w:rsidRPr="008C1F3B">
        <w:rPr>
          <w:rFonts w:asciiTheme="minorHAnsi" w:hAnsiTheme="minorHAnsi" w:cstheme="minorHAnsi"/>
          <w:sz w:val="22"/>
          <w:szCs w:val="22"/>
        </w:rPr>
        <w:t>en annexe de</w:t>
      </w:r>
      <w:r w:rsidRPr="008C1F3B">
        <w:rPr>
          <w:rFonts w:asciiTheme="minorHAnsi" w:hAnsiTheme="minorHAnsi" w:cstheme="minorHAnsi"/>
          <w:strike/>
          <w:sz w:val="22"/>
          <w:szCs w:val="22"/>
        </w:rPr>
        <w:t xml:space="preserve"> </w:t>
      </w:r>
      <w:r w:rsidRPr="008C1F3B">
        <w:rPr>
          <w:rFonts w:asciiTheme="minorHAnsi" w:hAnsiTheme="minorHAnsi" w:cstheme="minorHAnsi"/>
          <w:sz w:val="22"/>
          <w:szCs w:val="22"/>
        </w:rPr>
        <w:t>l’acte d’engagement s’applique.</w:t>
      </w:r>
    </w:p>
    <w:p w14:paraId="113E18C2" w14:textId="77777777" w:rsidR="00F8491E" w:rsidRPr="008C1F3B" w:rsidRDefault="00F8491E" w:rsidP="00F8491E">
      <w:pPr>
        <w:pStyle w:val="RedTxt"/>
        <w:spacing w:before="120"/>
        <w:rPr>
          <w:rFonts w:asciiTheme="minorHAnsi" w:hAnsiTheme="minorHAnsi" w:cstheme="minorHAnsi"/>
        </w:rPr>
      </w:pPr>
      <w:r w:rsidRPr="008C1F3B">
        <w:rPr>
          <w:rFonts w:asciiTheme="minorHAnsi" w:hAnsiTheme="minorHAnsi" w:cstheme="minorHAnsi"/>
        </w:rPr>
        <w:t>En l’absence de renseignement du pourcentage de Ristourne (RCA), ce dernier sera considéré comme égal à 0.</w:t>
      </w:r>
    </w:p>
    <w:p w14:paraId="164896D5" w14:textId="77777777" w:rsidR="00F8491E" w:rsidRPr="008C1F3B" w:rsidRDefault="00F8491E" w:rsidP="00F8491E">
      <w:pPr>
        <w:tabs>
          <w:tab w:val="left" w:pos="9070"/>
        </w:tabs>
        <w:rPr>
          <w:rFonts w:asciiTheme="minorHAnsi" w:hAnsiTheme="minorHAnsi" w:cstheme="minorHAnsi"/>
          <w:sz w:val="22"/>
          <w:szCs w:val="22"/>
        </w:rPr>
      </w:pPr>
      <w:r w:rsidRPr="008C1F3B">
        <w:rPr>
          <w:rFonts w:asciiTheme="minorHAnsi" w:hAnsiTheme="minorHAnsi" w:cstheme="minorHAnsi"/>
          <w:sz w:val="22"/>
          <w:szCs w:val="22"/>
        </w:rPr>
        <w:t>Le chiffre d’affaires de référence comprend le montant des prestations commandées en cumulé sur la durée du marché, sur le bordereau de prix ou le catalogue par lots et par l’ensemble des établissements bénéficiaires du marché. La</w:t>
      </w:r>
      <w:r w:rsidRPr="008C1F3B">
        <w:rPr>
          <w:rFonts w:asciiTheme="minorHAnsi" w:hAnsiTheme="minorHAnsi" w:cstheme="minorHAnsi"/>
          <w:strike/>
          <w:sz w:val="22"/>
          <w:szCs w:val="22"/>
        </w:rPr>
        <w:t xml:space="preserve"> </w:t>
      </w:r>
      <w:r w:rsidRPr="008C1F3B">
        <w:rPr>
          <w:rFonts w:asciiTheme="minorHAnsi" w:hAnsiTheme="minorHAnsi" w:cstheme="minorHAnsi"/>
          <w:sz w:val="22"/>
          <w:szCs w:val="22"/>
        </w:rPr>
        <w:t>ristourne est calculée sur la base de la formule suivante :</w:t>
      </w:r>
    </w:p>
    <w:p w14:paraId="1A19E928" w14:textId="741ECB23" w:rsidR="00F8491E" w:rsidRPr="008C1F3B" w:rsidRDefault="00F8491E" w:rsidP="004E1200">
      <w:pPr>
        <w:shd w:val="clear" w:color="auto" w:fill="DBE5F1" w:themeFill="accent1" w:themeFillTint="33"/>
        <w:jc w:val="center"/>
        <w:rPr>
          <w:rFonts w:asciiTheme="minorHAnsi" w:hAnsiTheme="minorHAnsi" w:cstheme="minorHAnsi"/>
          <w:sz w:val="22"/>
          <w:szCs w:val="22"/>
          <w:u w:val="single"/>
        </w:rPr>
      </w:pPr>
      <w:r w:rsidRPr="008C1F3B">
        <w:rPr>
          <w:rFonts w:asciiTheme="minorHAnsi" w:hAnsiTheme="minorHAnsi" w:cstheme="minorHAnsi"/>
          <w:sz w:val="22"/>
          <w:szCs w:val="22"/>
          <w:u w:val="single"/>
        </w:rPr>
        <w:t>Montant HT commandé sur la durée du marché x taux de ristourne figurant en annexe de</w:t>
      </w:r>
      <w:r w:rsidRPr="008C1F3B">
        <w:rPr>
          <w:rFonts w:asciiTheme="minorHAnsi" w:hAnsiTheme="minorHAnsi" w:cstheme="minorHAnsi"/>
          <w:strike/>
          <w:sz w:val="22"/>
          <w:szCs w:val="22"/>
          <w:u w:val="single"/>
        </w:rPr>
        <w:t xml:space="preserve"> </w:t>
      </w:r>
      <w:r w:rsidRPr="008C1F3B">
        <w:rPr>
          <w:rFonts w:asciiTheme="minorHAnsi" w:hAnsiTheme="minorHAnsi" w:cstheme="minorHAnsi"/>
          <w:sz w:val="22"/>
          <w:szCs w:val="22"/>
          <w:u w:val="single"/>
        </w:rPr>
        <w:t xml:space="preserve">l’acte d’engagement </w:t>
      </w:r>
    </w:p>
    <w:p w14:paraId="6F1254C2" w14:textId="77777777" w:rsidR="00F8491E" w:rsidRPr="008C1F3B" w:rsidRDefault="00F8491E" w:rsidP="00F8491E">
      <w:pPr>
        <w:rPr>
          <w:rFonts w:asciiTheme="minorHAnsi" w:hAnsiTheme="minorHAnsi" w:cstheme="minorHAnsi"/>
          <w:sz w:val="22"/>
          <w:szCs w:val="22"/>
        </w:rPr>
      </w:pPr>
      <w:r w:rsidRPr="008C1F3B">
        <w:rPr>
          <w:rFonts w:asciiTheme="minorHAnsi" w:hAnsiTheme="minorHAnsi" w:cstheme="minorHAnsi"/>
          <w:sz w:val="22"/>
          <w:szCs w:val="22"/>
        </w:rPr>
        <w:t xml:space="preserve">Le montant total HT commandé par le Pouvoir adjudicateur au Titulaire correspond à la durée globale du marché. Il permettra d’arrêter la ristourne conformément aux stipulations du présent accord-cadre à bons de commande. </w:t>
      </w:r>
    </w:p>
    <w:p w14:paraId="2D4A7D48" w14:textId="5BA6B97E" w:rsidR="00F8491E" w:rsidRPr="008C1F3B" w:rsidRDefault="00F8491E" w:rsidP="00F8491E">
      <w:pPr>
        <w:tabs>
          <w:tab w:val="left" w:pos="9070"/>
        </w:tabs>
        <w:rPr>
          <w:rFonts w:asciiTheme="minorHAnsi" w:hAnsiTheme="minorHAnsi" w:cstheme="minorHAnsi"/>
          <w:b/>
          <w:sz w:val="22"/>
          <w:szCs w:val="22"/>
        </w:rPr>
      </w:pPr>
      <w:r w:rsidRPr="008C1F3B">
        <w:rPr>
          <w:rFonts w:asciiTheme="minorHAnsi" w:hAnsiTheme="minorHAnsi" w:cstheme="minorHAnsi"/>
          <w:b/>
          <w:sz w:val="22"/>
          <w:szCs w:val="22"/>
        </w:rPr>
        <w:t>A la fin du marché, le titulaire émettra, au profit de l'acheteur, un relevé du chiffres d’affaire réali</w:t>
      </w:r>
      <w:r w:rsidR="00BB550F" w:rsidRPr="008C1F3B">
        <w:rPr>
          <w:rFonts w:asciiTheme="minorHAnsi" w:hAnsiTheme="minorHAnsi" w:cstheme="minorHAnsi"/>
          <w:b/>
          <w:sz w:val="22"/>
          <w:szCs w:val="22"/>
        </w:rPr>
        <w:t xml:space="preserve">sé par l’opérateur et le CHUM </w:t>
      </w:r>
      <w:r w:rsidRPr="008C1F3B">
        <w:rPr>
          <w:rFonts w:asciiTheme="minorHAnsi" w:hAnsiTheme="minorHAnsi" w:cstheme="minorHAnsi"/>
          <w:b/>
          <w:sz w:val="22"/>
          <w:szCs w:val="22"/>
        </w:rPr>
        <w:t>ou l’établissement du GHT adhérent au présent marché.</w:t>
      </w:r>
      <w:r w:rsidRPr="008C1F3B">
        <w:rPr>
          <w:rFonts w:asciiTheme="minorHAnsi" w:hAnsiTheme="minorHAnsi" w:cstheme="minorHAnsi"/>
          <w:sz w:val="22"/>
          <w:szCs w:val="22"/>
        </w:rPr>
        <w:t xml:space="preserve"> </w:t>
      </w:r>
      <w:r w:rsidRPr="008C1F3B">
        <w:rPr>
          <w:rFonts w:asciiTheme="minorHAnsi" w:hAnsiTheme="minorHAnsi" w:cstheme="minorHAnsi"/>
          <w:b/>
          <w:sz w:val="22"/>
          <w:szCs w:val="22"/>
        </w:rPr>
        <w:t>Si le chiffre d’affaires réalisé par l’ensemble des établissements donne lieu à une ristourne, le Pouvoir Adjudicateur enverra un courrier au titulaire qui fera apparaître le mode de calcul, le montant de ristourne et la répartition par établissement.</w:t>
      </w:r>
    </w:p>
    <w:p w14:paraId="1DB4EEBA" w14:textId="77777777" w:rsidR="00F8491E" w:rsidRPr="008C1F3B" w:rsidRDefault="00F8491E" w:rsidP="00F8491E">
      <w:pPr>
        <w:tabs>
          <w:tab w:val="left" w:pos="9070"/>
        </w:tabs>
        <w:rPr>
          <w:rFonts w:asciiTheme="minorHAnsi" w:hAnsiTheme="minorHAnsi" w:cstheme="minorHAnsi"/>
          <w:sz w:val="22"/>
          <w:szCs w:val="22"/>
        </w:rPr>
      </w:pPr>
      <w:r w:rsidRPr="008C1F3B">
        <w:rPr>
          <w:rFonts w:asciiTheme="minorHAnsi" w:hAnsiTheme="minorHAnsi" w:cstheme="minorHAnsi"/>
          <w:sz w:val="22"/>
          <w:szCs w:val="22"/>
        </w:rPr>
        <w:t xml:space="preserve">L’acheteur fera établir un avoir du montant total de la ristourne pour la période considérée. Cet avoir fera l’objet d’un titre de recette émis par le trésorier du CHU de Montpellier ou par celui de l'établissement concerné. Le titre exécutoire correspondant (émis par le trésorier du CHU de </w:t>
      </w:r>
      <w:r w:rsidRPr="008C1F3B">
        <w:rPr>
          <w:rFonts w:asciiTheme="minorHAnsi" w:hAnsiTheme="minorHAnsi" w:cstheme="minorHAnsi"/>
          <w:sz w:val="22"/>
          <w:szCs w:val="22"/>
        </w:rPr>
        <w:lastRenderedPageBreak/>
        <w:t>Montpellier ou par celui de l'établissement concerné) sera envoyé à l’attention de l’opérateur qui devra le régler dans un délai de 30 jours.</w:t>
      </w:r>
    </w:p>
    <w:p w14:paraId="4137188E" w14:textId="7B5E7112" w:rsidR="00F8491E" w:rsidRPr="008C1F3B" w:rsidRDefault="00F8491E" w:rsidP="00F8491E">
      <w:pPr>
        <w:tabs>
          <w:tab w:val="left" w:pos="9070"/>
        </w:tabs>
        <w:spacing w:before="0" w:after="0"/>
        <w:rPr>
          <w:rFonts w:asciiTheme="minorHAnsi" w:hAnsiTheme="minorHAnsi" w:cstheme="minorHAnsi"/>
          <w:b/>
          <w:sz w:val="22"/>
          <w:szCs w:val="22"/>
          <w:u w:val="single"/>
        </w:rPr>
      </w:pPr>
      <w:r w:rsidRPr="008C1F3B">
        <w:rPr>
          <w:rFonts w:asciiTheme="minorHAnsi" w:hAnsiTheme="minorHAnsi" w:cstheme="minorHAnsi"/>
          <w:b/>
          <w:sz w:val="22"/>
          <w:szCs w:val="22"/>
          <w:u w:val="single"/>
        </w:rPr>
        <w:t>Clause de réexamen</w:t>
      </w:r>
    </w:p>
    <w:p w14:paraId="7124A6DD" w14:textId="77777777" w:rsidR="00BB550F" w:rsidRPr="008C1F3B" w:rsidRDefault="00BB550F" w:rsidP="00F8491E">
      <w:pPr>
        <w:tabs>
          <w:tab w:val="left" w:pos="9070"/>
        </w:tabs>
        <w:spacing w:before="0" w:after="0"/>
        <w:rPr>
          <w:rFonts w:asciiTheme="minorHAnsi" w:hAnsiTheme="minorHAnsi" w:cstheme="minorHAnsi"/>
          <w:sz w:val="22"/>
          <w:szCs w:val="22"/>
          <w:u w:val="single"/>
        </w:rPr>
      </w:pPr>
    </w:p>
    <w:p w14:paraId="529C22AA" w14:textId="024D030B" w:rsidR="00F8491E" w:rsidRPr="008C1F3B" w:rsidRDefault="00F8491E" w:rsidP="00BB550F">
      <w:pPr>
        <w:tabs>
          <w:tab w:val="left" w:pos="9070"/>
        </w:tabs>
        <w:spacing w:before="0" w:after="0"/>
        <w:rPr>
          <w:rFonts w:asciiTheme="minorHAnsi" w:hAnsiTheme="minorHAnsi" w:cstheme="minorHAnsi"/>
          <w:sz w:val="22"/>
          <w:szCs w:val="22"/>
        </w:rPr>
      </w:pPr>
      <w:r w:rsidRPr="008C1F3B">
        <w:rPr>
          <w:rFonts w:asciiTheme="minorHAnsi" w:hAnsiTheme="minorHAnsi" w:cstheme="minorHAnsi"/>
          <w:sz w:val="22"/>
          <w:szCs w:val="22"/>
        </w:rPr>
        <w:t>Cette clause pourra être modifiée pour permettre à un établissement partie qui intégrerait le marché en cours d’exécution de bénéficier de cette ristourne. Dans ce cas, un tableau de tranche de CA adapté à l’établissement sera étudié dans le cadr</w:t>
      </w:r>
      <w:r w:rsidR="00BB550F" w:rsidRPr="008C1F3B">
        <w:rPr>
          <w:rFonts w:asciiTheme="minorHAnsi" w:hAnsiTheme="minorHAnsi" w:cstheme="minorHAnsi"/>
          <w:sz w:val="22"/>
          <w:szCs w:val="22"/>
        </w:rPr>
        <w:t>e d’une modification de marché.</w:t>
      </w:r>
    </w:p>
    <w:p w14:paraId="59E60870" w14:textId="1AEBA81F" w:rsidR="00BB550F" w:rsidRPr="008C1F3B" w:rsidRDefault="00BB550F" w:rsidP="00BB550F">
      <w:pPr>
        <w:tabs>
          <w:tab w:val="left" w:pos="9070"/>
        </w:tabs>
        <w:spacing w:before="0" w:after="0"/>
        <w:rPr>
          <w:rFonts w:asciiTheme="minorHAnsi" w:hAnsiTheme="minorHAnsi" w:cstheme="minorHAnsi"/>
          <w:sz w:val="22"/>
          <w:szCs w:val="22"/>
        </w:rPr>
      </w:pPr>
    </w:p>
    <w:p w14:paraId="1911DE75" w14:textId="722B1A06" w:rsidR="00BB550F" w:rsidRPr="00CC600B" w:rsidRDefault="00BB550F" w:rsidP="00BB550F">
      <w:pPr>
        <w:tabs>
          <w:tab w:val="left" w:pos="9070"/>
        </w:tabs>
        <w:rPr>
          <w:rFonts w:asciiTheme="minorHAnsi" w:hAnsiTheme="minorHAnsi" w:cstheme="minorHAnsi"/>
          <w:color w:val="1F497D" w:themeColor="text2"/>
          <w:sz w:val="22"/>
          <w:szCs w:val="22"/>
          <w:u w:val="single"/>
        </w:rPr>
      </w:pPr>
      <w:r w:rsidRPr="00CC600B">
        <w:rPr>
          <w:rFonts w:asciiTheme="minorHAnsi" w:hAnsiTheme="minorHAnsi" w:cstheme="minorHAnsi"/>
          <w:color w:val="1F497D" w:themeColor="text2"/>
          <w:sz w:val="22"/>
          <w:szCs w:val="22"/>
          <w:u w:val="single"/>
        </w:rPr>
        <w:t>Lots </w:t>
      </w:r>
      <w:r w:rsidRPr="00CC600B">
        <w:rPr>
          <w:rFonts w:asciiTheme="minorHAnsi" w:hAnsiTheme="minorHAnsi" w:cstheme="minorHAnsi"/>
          <w:color w:val="1F497D" w:themeColor="text2"/>
          <w:sz w:val="22"/>
          <w:szCs w:val="22"/>
        </w:rPr>
        <w:t>:</w:t>
      </w:r>
      <w:r w:rsidR="00CC600B" w:rsidRPr="00CC600B">
        <w:rPr>
          <w:rFonts w:asciiTheme="minorHAnsi" w:hAnsiTheme="minorHAnsi" w:cstheme="minorHAnsi"/>
          <w:color w:val="1F497D" w:themeColor="text2"/>
          <w:sz w:val="22"/>
          <w:szCs w:val="22"/>
        </w:rPr>
        <w:t xml:space="preserve"> </w:t>
      </w:r>
      <w:r w:rsidR="00F81749" w:rsidRPr="00CC600B">
        <w:rPr>
          <w:rFonts w:asciiTheme="minorHAnsi" w:hAnsiTheme="minorHAnsi" w:cstheme="minorHAnsi"/>
          <w:color w:val="1F497D" w:themeColor="text2"/>
          <w:sz w:val="22"/>
          <w:szCs w:val="22"/>
        </w:rPr>
        <w:t xml:space="preserve">7 ;10 ;11 </w:t>
      </w:r>
      <w:r w:rsidRPr="00CC600B">
        <w:rPr>
          <w:rFonts w:asciiTheme="minorHAnsi" w:hAnsiTheme="minorHAnsi" w:cstheme="minorHAnsi"/>
          <w:color w:val="1F497D" w:themeColor="text2"/>
          <w:sz w:val="22"/>
          <w:szCs w:val="22"/>
        </w:rPr>
        <w:t>où la ristourne est imposée (cf. annexe ristourne)</w:t>
      </w:r>
    </w:p>
    <w:p w14:paraId="2674AAE1" w14:textId="542F9386" w:rsidR="00F8491E" w:rsidRPr="008C1F3B" w:rsidRDefault="00F8491E" w:rsidP="00F8491E">
      <w:pPr>
        <w:tabs>
          <w:tab w:val="left" w:pos="9070"/>
        </w:tabs>
        <w:rPr>
          <w:rFonts w:asciiTheme="minorHAnsi" w:hAnsiTheme="minorHAnsi" w:cstheme="minorHAnsi"/>
          <w:sz w:val="22"/>
          <w:szCs w:val="22"/>
        </w:rPr>
      </w:pPr>
      <w:r w:rsidRPr="008C1F3B">
        <w:rPr>
          <w:rFonts w:asciiTheme="minorHAnsi" w:hAnsiTheme="minorHAnsi" w:cstheme="minorHAnsi"/>
          <w:sz w:val="22"/>
          <w:szCs w:val="22"/>
        </w:rPr>
        <w:t xml:space="preserve">Le titulaire s’engage à reverser au CHU un pourcentage du chiffre d’affaires </w:t>
      </w:r>
      <w:r w:rsidR="00E80E28">
        <w:rPr>
          <w:rFonts w:asciiTheme="minorHAnsi" w:hAnsiTheme="minorHAnsi" w:cstheme="minorHAnsi"/>
          <w:sz w:val="22"/>
          <w:szCs w:val="22"/>
        </w:rPr>
        <w:t>s</w:t>
      </w:r>
      <w:r w:rsidR="00E80E28" w:rsidRPr="00E80E28">
        <w:rPr>
          <w:rFonts w:asciiTheme="minorHAnsi" w:hAnsiTheme="minorHAnsi" w:cstheme="minorHAnsi"/>
          <w:sz w:val="22"/>
          <w:szCs w:val="22"/>
        </w:rPr>
        <w:t>ur la durée totale du marché</w:t>
      </w:r>
      <w:r w:rsidRPr="008C1F3B">
        <w:rPr>
          <w:rFonts w:asciiTheme="minorHAnsi" w:hAnsiTheme="minorHAnsi" w:cstheme="minorHAnsi"/>
          <w:sz w:val="22"/>
          <w:szCs w:val="22"/>
        </w:rPr>
        <w:t xml:space="preserve"> réalisé. </w:t>
      </w:r>
    </w:p>
    <w:p w14:paraId="64CC3EBF" w14:textId="26F86526" w:rsidR="00F8491E" w:rsidRPr="008C1F3B" w:rsidRDefault="00F8491E" w:rsidP="00F8491E">
      <w:pPr>
        <w:jc w:val="left"/>
        <w:rPr>
          <w:rFonts w:asciiTheme="minorHAnsi" w:hAnsiTheme="minorHAnsi" w:cstheme="minorHAnsi"/>
          <w:sz w:val="22"/>
          <w:szCs w:val="22"/>
        </w:rPr>
      </w:pPr>
      <w:r w:rsidRPr="008C1F3B">
        <w:rPr>
          <w:rFonts w:asciiTheme="minorHAnsi" w:hAnsiTheme="minorHAnsi" w:cstheme="minorHAnsi"/>
          <w:sz w:val="22"/>
          <w:szCs w:val="22"/>
        </w:rPr>
        <w:t xml:space="preserve">Pour les lots </w:t>
      </w:r>
      <w:r w:rsidR="002065BD" w:rsidRPr="008C1F3B">
        <w:rPr>
          <w:rFonts w:asciiTheme="minorHAnsi" w:hAnsiTheme="minorHAnsi" w:cstheme="minorHAnsi"/>
          <w:sz w:val="22"/>
          <w:szCs w:val="22"/>
        </w:rPr>
        <w:t>ci-dessus</w:t>
      </w:r>
      <w:r w:rsidRPr="008C1F3B">
        <w:rPr>
          <w:rFonts w:asciiTheme="minorHAnsi" w:hAnsiTheme="minorHAnsi" w:cstheme="minorHAnsi"/>
          <w:sz w:val="22"/>
          <w:szCs w:val="22"/>
        </w:rPr>
        <w:t xml:space="preserve">, cette ristourne est obligatoire et ne pourra être inférieure aux taux indiqués </w:t>
      </w:r>
      <w:r w:rsidR="002065BD" w:rsidRPr="008C1F3B">
        <w:rPr>
          <w:rFonts w:asciiTheme="minorHAnsi" w:hAnsiTheme="minorHAnsi" w:cstheme="minorHAnsi"/>
          <w:sz w:val="22"/>
          <w:szCs w:val="22"/>
        </w:rPr>
        <w:t>e</w:t>
      </w:r>
      <w:r w:rsidRPr="008C1F3B">
        <w:rPr>
          <w:rFonts w:asciiTheme="minorHAnsi" w:hAnsiTheme="minorHAnsi" w:cstheme="minorHAnsi"/>
          <w:sz w:val="22"/>
          <w:szCs w:val="22"/>
        </w:rPr>
        <w:t>n annexe de</w:t>
      </w:r>
      <w:r w:rsidR="002065BD" w:rsidRPr="008C1F3B">
        <w:rPr>
          <w:rFonts w:asciiTheme="minorHAnsi" w:hAnsiTheme="minorHAnsi" w:cstheme="minorHAnsi"/>
          <w:sz w:val="22"/>
          <w:szCs w:val="22"/>
        </w:rPr>
        <w:t xml:space="preserve"> </w:t>
      </w:r>
      <w:r w:rsidRPr="008C1F3B">
        <w:rPr>
          <w:rFonts w:asciiTheme="minorHAnsi" w:hAnsiTheme="minorHAnsi" w:cstheme="minorHAnsi"/>
          <w:sz w:val="22"/>
          <w:szCs w:val="22"/>
        </w:rPr>
        <w:t xml:space="preserve">l’acte d’engagement </w:t>
      </w:r>
    </w:p>
    <w:p w14:paraId="52EB7279" w14:textId="4EE82925" w:rsidR="00F8491E" w:rsidRPr="008C1F3B" w:rsidRDefault="00F8491E" w:rsidP="002065BD">
      <w:pPr>
        <w:jc w:val="left"/>
        <w:rPr>
          <w:rFonts w:asciiTheme="minorHAnsi" w:hAnsiTheme="minorHAnsi" w:cstheme="minorHAnsi"/>
          <w:sz w:val="22"/>
          <w:szCs w:val="22"/>
        </w:rPr>
      </w:pPr>
      <w:r w:rsidRPr="008C1F3B">
        <w:rPr>
          <w:rFonts w:asciiTheme="minorHAnsi" w:hAnsiTheme="minorHAnsi" w:cstheme="minorHAnsi"/>
          <w:sz w:val="22"/>
          <w:szCs w:val="22"/>
        </w:rPr>
        <w:t>A défaut de proposition supérieure formulée par le titulaire en annexe de</w:t>
      </w:r>
      <w:r w:rsidRPr="008C1F3B">
        <w:rPr>
          <w:rFonts w:asciiTheme="minorHAnsi" w:hAnsiTheme="minorHAnsi" w:cstheme="minorHAnsi"/>
          <w:strike/>
          <w:sz w:val="22"/>
          <w:szCs w:val="22"/>
        </w:rPr>
        <w:t xml:space="preserve"> </w:t>
      </w:r>
      <w:r w:rsidRPr="008C1F3B">
        <w:rPr>
          <w:rFonts w:asciiTheme="minorHAnsi" w:hAnsiTheme="minorHAnsi" w:cstheme="minorHAnsi"/>
          <w:sz w:val="22"/>
          <w:szCs w:val="22"/>
        </w:rPr>
        <w:t>l’acte d’engagement, les minimas s’appliquent</w:t>
      </w:r>
      <w:r w:rsidR="002065BD" w:rsidRPr="008C1F3B">
        <w:rPr>
          <w:rFonts w:asciiTheme="minorHAnsi" w:hAnsiTheme="minorHAnsi" w:cstheme="minorHAnsi"/>
          <w:sz w:val="22"/>
          <w:szCs w:val="22"/>
        </w:rPr>
        <w:t>.</w:t>
      </w:r>
    </w:p>
    <w:p w14:paraId="0A9B35F3" w14:textId="0DBDF4C3" w:rsidR="00F8491E" w:rsidRPr="008C1F3B" w:rsidRDefault="00F8491E" w:rsidP="00F8491E">
      <w:pPr>
        <w:tabs>
          <w:tab w:val="left" w:pos="9070"/>
        </w:tabs>
        <w:rPr>
          <w:rFonts w:asciiTheme="minorHAnsi" w:hAnsiTheme="minorHAnsi" w:cstheme="minorHAnsi"/>
          <w:sz w:val="22"/>
          <w:szCs w:val="22"/>
        </w:rPr>
      </w:pPr>
      <w:r w:rsidRPr="008C1F3B">
        <w:rPr>
          <w:rFonts w:asciiTheme="minorHAnsi" w:hAnsiTheme="minorHAnsi" w:cstheme="minorHAnsi"/>
          <w:sz w:val="22"/>
          <w:szCs w:val="22"/>
        </w:rPr>
        <w:t>Le chiffre d’affaires de référence comprend le montant des prestations commandées en cumulé sur la durée du marché, sur le bordereau de prix ou le catalogue par lots et par l’ensemble des établissements bénéficiaires du marché. La ristourne est calculée sur l</w:t>
      </w:r>
      <w:r w:rsidR="002065BD" w:rsidRPr="008C1F3B">
        <w:rPr>
          <w:rFonts w:asciiTheme="minorHAnsi" w:hAnsiTheme="minorHAnsi" w:cstheme="minorHAnsi"/>
          <w:sz w:val="22"/>
          <w:szCs w:val="22"/>
        </w:rPr>
        <w:t>a base de la formule suivante :</w:t>
      </w:r>
    </w:p>
    <w:p w14:paraId="3B0AC6C3" w14:textId="5666DEFF" w:rsidR="00F8491E" w:rsidRPr="008C1F3B" w:rsidRDefault="00F8491E" w:rsidP="004E1200">
      <w:pPr>
        <w:shd w:val="clear" w:color="auto" w:fill="DBE5F1" w:themeFill="accent1" w:themeFillTint="33"/>
        <w:jc w:val="center"/>
        <w:rPr>
          <w:rFonts w:asciiTheme="minorHAnsi" w:hAnsiTheme="minorHAnsi" w:cstheme="minorHAnsi"/>
          <w:sz w:val="22"/>
          <w:szCs w:val="22"/>
        </w:rPr>
      </w:pPr>
      <w:r w:rsidRPr="008C1F3B">
        <w:rPr>
          <w:rFonts w:asciiTheme="minorHAnsi" w:hAnsiTheme="minorHAnsi" w:cstheme="minorHAnsi"/>
          <w:sz w:val="22"/>
          <w:szCs w:val="22"/>
        </w:rPr>
        <w:t>Montant HT commandé sur la durée du marché x taux de ristourne figurant en annexe de</w:t>
      </w:r>
      <w:r w:rsidRPr="008C1F3B">
        <w:rPr>
          <w:rFonts w:asciiTheme="minorHAnsi" w:hAnsiTheme="minorHAnsi" w:cstheme="minorHAnsi"/>
          <w:strike/>
          <w:sz w:val="22"/>
          <w:szCs w:val="22"/>
        </w:rPr>
        <w:t xml:space="preserve"> </w:t>
      </w:r>
      <w:r w:rsidRPr="008C1F3B">
        <w:rPr>
          <w:rFonts w:asciiTheme="minorHAnsi" w:hAnsiTheme="minorHAnsi" w:cstheme="minorHAnsi"/>
          <w:sz w:val="22"/>
          <w:szCs w:val="22"/>
        </w:rPr>
        <w:t>l’acte d’engagement</w:t>
      </w:r>
    </w:p>
    <w:p w14:paraId="3EA58894" w14:textId="590F17B6" w:rsidR="00F8491E" w:rsidRPr="008C1F3B" w:rsidRDefault="00F8491E" w:rsidP="00F8491E">
      <w:pPr>
        <w:tabs>
          <w:tab w:val="left" w:pos="9070"/>
        </w:tabs>
        <w:rPr>
          <w:rFonts w:asciiTheme="minorHAnsi" w:hAnsiTheme="minorHAnsi" w:cstheme="minorHAnsi"/>
          <w:sz w:val="22"/>
          <w:szCs w:val="22"/>
        </w:rPr>
      </w:pPr>
      <w:r w:rsidRPr="008C1F3B">
        <w:rPr>
          <w:rFonts w:asciiTheme="minorHAnsi" w:hAnsiTheme="minorHAnsi" w:cstheme="minorHAnsi"/>
          <w:sz w:val="22"/>
          <w:szCs w:val="22"/>
        </w:rPr>
        <w:t>Le montant total HT commandé par le Pouvoir adjudicateur au Titulaire correspond à la durée globale du marché. Il permettra d’arrêter la ristourne conformément aux stipulations du présent ac</w:t>
      </w:r>
      <w:r w:rsidR="002065BD" w:rsidRPr="008C1F3B">
        <w:rPr>
          <w:rFonts w:asciiTheme="minorHAnsi" w:hAnsiTheme="minorHAnsi" w:cstheme="minorHAnsi"/>
          <w:sz w:val="22"/>
          <w:szCs w:val="22"/>
        </w:rPr>
        <w:t xml:space="preserve">cord-cadre à bons de commande. </w:t>
      </w:r>
    </w:p>
    <w:p w14:paraId="6F7561AA" w14:textId="77777777" w:rsidR="00F8491E" w:rsidRPr="008C1F3B" w:rsidRDefault="00F8491E" w:rsidP="00F8491E">
      <w:pPr>
        <w:tabs>
          <w:tab w:val="left" w:pos="9070"/>
        </w:tabs>
        <w:rPr>
          <w:rFonts w:asciiTheme="minorHAnsi" w:hAnsiTheme="minorHAnsi" w:cstheme="minorHAnsi"/>
          <w:b/>
          <w:sz w:val="22"/>
          <w:szCs w:val="22"/>
        </w:rPr>
      </w:pPr>
      <w:r w:rsidRPr="008C1F3B">
        <w:rPr>
          <w:rFonts w:asciiTheme="minorHAnsi" w:hAnsiTheme="minorHAnsi" w:cstheme="minorHAnsi"/>
          <w:b/>
          <w:sz w:val="22"/>
          <w:szCs w:val="22"/>
        </w:rPr>
        <w:t>A la fin du marché, le titulaire émettra, au profit de l'acheteur, un relevé du chiffres d’affaire réalisé par l’opérateur et le CHUM et/ou l’opérateur et l’établissement du GHT adhérent au présent marché.</w:t>
      </w:r>
      <w:r w:rsidRPr="008C1F3B">
        <w:rPr>
          <w:rFonts w:asciiTheme="minorHAnsi" w:hAnsiTheme="minorHAnsi" w:cstheme="minorHAnsi"/>
          <w:sz w:val="22"/>
          <w:szCs w:val="22"/>
        </w:rPr>
        <w:t xml:space="preserve"> </w:t>
      </w:r>
      <w:r w:rsidRPr="008C1F3B">
        <w:rPr>
          <w:rFonts w:asciiTheme="minorHAnsi" w:hAnsiTheme="minorHAnsi" w:cstheme="minorHAnsi"/>
          <w:b/>
          <w:sz w:val="22"/>
          <w:szCs w:val="22"/>
        </w:rPr>
        <w:t>Si le chiffre d’affaires réalisé par l’ensemble des établissements donne lieu à une ristourne, le Pouvoir Adjudicateur enverra un courrier au titulaire qui fera apparaître le mode de calcul, le montant de ristourne et la répartition par établissement.</w:t>
      </w:r>
    </w:p>
    <w:p w14:paraId="0530B70A" w14:textId="77777777" w:rsidR="00F8491E" w:rsidRPr="008C1F3B" w:rsidRDefault="00F8491E" w:rsidP="00F8491E">
      <w:pPr>
        <w:tabs>
          <w:tab w:val="left" w:pos="9070"/>
        </w:tabs>
        <w:rPr>
          <w:rFonts w:asciiTheme="minorHAnsi" w:hAnsiTheme="minorHAnsi" w:cstheme="minorHAnsi"/>
          <w:sz w:val="22"/>
          <w:szCs w:val="22"/>
        </w:rPr>
      </w:pPr>
      <w:r w:rsidRPr="008C1F3B">
        <w:rPr>
          <w:rFonts w:asciiTheme="minorHAnsi" w:hAnsiTheme="minorHAnsi" w:cstheme="minorHAnsi"/>
          <w:sz w:val="22"/>
          <w:szCs w:val="22"/>
        </w:rPr>
        <w:t>L’acheteur fera établir un avoir du montant total de la ristourne pour la période considérée. Cet avoir fera l’objet d’un titre de recette émis par le trésorier du CHU de Montpellier ou par celui de l'établissement concerné. Le titre exécutoire correspondant (émis par le trésorier du CHU de Montpellier ou par celui de l'établissement concerné) sera envoyé à l’attention de l’opérateur qui devra le régler dans un délai de 30 jours.</w:t>
      </w:r>
    </w:p>
    <w:p w14:paraId="38EAACE9" w14:textId="77777777" w:rsidR="00F8491E" w:rsidRPr="008C1F3B" w:rsidRDefault="00F8491E" w:rsidP="00F8491E">
      <w:pPr>
        <w:tabs>
          <w:tab w:val="left" w:pos="9070"/>
        </w:tabs>
        <w:spacing w:before="0" w:after="0"/>
        <w:rPr>
          <w:rFonts w:asciiTheme="minorHAnsi" w:hAnsiTheme="minorHAnsi" w:cstheme="minorHAnsi"/>
          <w:b/>
          <w:sz w:val="22"/>
          <w:szCs w:val="22"/>
          <w:u w:val="single"/>
        </w:rPr>
      </w:pPr>
      <w:r w:rsidRPr="008C1F3B">
        <w:rPr>
          <w:rFonts w:asciiTheme="minorHAnsi" w:hAnsiTheme="minorHAnsi" w:cstheme="minorHAnsi"/>
          <w:b/>
          <w:sz w:val="22"/>
          <w:szCs w:val="22"/>
          <w:u w:val="single"/>
        </w:rPr>
        <w:t>Clause de réexamen</w:t>
      </w:r>
    </w:p>
    <w:p w14:paraId="1DF83BEA" w14:textId="656E9D76" w:rsidR="00F8491E" w:rsidRDefault="00F8491E" w:rsidP="00F8491E">
      <w:pPr>
        <w:tabs>
          <w:tab w:val="left" w:pos="9070"/>
        </w:tabs>
        <w:spacing w:before="0" w:after="0"/>
        <w:rPr>
          <w:rFonts w:asciiTheme="minorHAnsi" w:hAnsiTheme="minorHAnsi" w:cstheme="minorHAnsi"/>
          <w:sz w:val="22"/>
          <w:szCs w:val="22"/>
        </w:rPr>
      </w:pPr>
      <w:r w:rsidRPr="008C1F3B">
        <w:rPr>
          <w:rFonts w:asciiTheme="minorHAnsi" w:hAnsiTheme="minorHAnsi" w:cstheme="minorHAnsi"/>
          <w:sz w:val="22"/>
          <w:szCs w:val="22"/>
        </w:rPr>
        <w:t>Cette clause pourra être modifiée pour permettre à un établissement partie qui intégrerait le marché en cours d’exécution de bénéficier de cette ristourne. Dans ce cas, un tableau de tranche de CA adapté à l’établissement sera étudié dans le cadre d’une modification de marché.</w:t>
      </w:r>
    </w:p>
    <w:p w14:paraId="5F9BB72B" w14:textId="77777777" w:rsidR="00F81749" w:rsidRPr="008C1F3B" w:rsidRDefault="00F81749" w:rsidP="00F8491E">
      <w:pPr>
        <w:tabs>
          <w:tab w:val="left" w:pos="9070"/>
        </w:tabs>
        <w:spacing w:before="0" w:after="0"/>
        <w:rPr>
          <w:rFonts w:asciiTheme="minorHAnsi" w:hAnsiTheme="minorHAnsi" w:cstheme="minorHAnsi"/>
          <w:sz w:val="22"/>
          <w:szCs w:val="22"/>
        </w:rPr>
      </w:pPr>
    </w:p>
    <w:p w14:paraId="4D4A32CE" w14:textId="77777777" w:rsidR="00B94FE7" w:rsidRPr="008C1F3B" w:rsidRDefault="00B94FE7" w:rsidP="00D13F1A">
      <w:pPr>
        <w:pStyle w:val="Titre2"/>
        <w:rPr>
          <w:rFonts w:asciiTheme="minorHAnsi" w:hAnsiTheme="minorHAnsi" w:cstheme="minorHAnsi"/>
          <w:sz w:val="22"/>
          <w:szCs w:val="22"/>
        </w:rPr>
      </w:pPr>
      <w:bookmarkStart w:id="129" w:name="_Toc195106896"/>
      <w:r w:rsidRPr="008C1F3B">
        <w:rPr>
          <w:rFonts w:asciiTheme="minorHAnsi" w:hAnsiTheme="minorHAnsi" w:cstheme="minorHAnsi"/>
          <w:sz w:val="22"/>
          <w:szCs w:val="22"/>
        </w:rPr>
        <w:lastRenderedPageBreak/>
        <w:t xml:space="preserve">Tranches </w:t>
      </w:r>
      <w:r w:rsidR="00B3459C" w:rsidRPr="008C1F3B">
        <w:rPr>
          <w:rFonts w:asciiTheme="minorHAnsi" w:hAnsiTheme="minorHAnsi" w:cstheme="minorHAnsi"/>
          <w:sz w:val="22"/>
          <w:szCs w:val="22"/>
        </w:rPr>
        <w:t>optionnelle</w:t>
      </w:r>
      <w:r w:rsidRPr="008C1F3B">
        <w:rPr>
          <w:rFonts w:asciiTheme="minorHAnsi" w:hAnsiTheme="minorHAnsi" w:cstheme="minorHAnsi"/>
          <w:sz w:val="22"/>
          <w:szCs w:val="22"/>
        </w:rPr>
        <w:t>s</w:t>
      </w:r>
      <w:bookmarkEnd w:id="127"/>
      <w:bookmarkEnd w:id="128"/>
      <w:r w:rsidR="005C3900" w:rsidRPr="008C1F3B">
        <w:rPr>
          <w:rFonts w:asciiTheme="minorHAnsi" w:hAnsiTheme="minorHAnsi" w:cstheme="minorHAnsi"/>
          <w:sz w:val="22"/>
          <w:szCs w:val="22"/>
        </w:rPr>
        <w:t xml:space="preserve"> </w:t>
      </w:r>
      <w:r w:rsidR="006D1574" w:rsidRPr="008C1F3B">
        <w:rPr>
          <w:rFonts w:asciiTheme="minorHAnsi" w:hAnsiTheme="minorHAnsi" w:cstheme="minorHAnsi"/>
          <w:sz w:val="22"/>
          <w:szCs w:val="22"/>
        </w:rPr>
        <w:t>(CLAUSE DE REEXAMEN)</w:t>
      </w:r>
      <w:bookmarkEnd w:id="129"/>
    </w:p>
    <w:p w14:paraId="3ECB32C2" w14:textId="391C5DCA" w:rsidR="008C5EF6" w:rsidRPr="008C1F3B" w:rsidRDefault="009F0802" w:rsidP="00C94A96">
      <w:pPr>
        <w:rPr>
          <w:rFonts w:asciiTheme="minorHAnsi" w:hAnsiTheme="minorHAnsi" w:cstheme="minorHAnsi"/>
          <w:sz w:val="22"/>
          <w:szCs w:val="22"/>
        </w:rPr>
      </w:pPr>
      <w:r>
        <w:rPr>
          <w:rFonts w:asciiTheme="minorHAnsi" w:hAnsiTheme="minorHAnsi" w:cstheme="minorHAnsi"/>
          <w:sz w:val="22"/>
          <w:szCs w:val="22"/>
        </w:rPr>
        <w:t>Sans objet</w:t>
      </w:r>
    </w:p>
    <w:p w14:paraId="4FA24C30" w14:textId="2D5B54EC" w:rsidR="007F1DC0" w:rsidRPr="008C1F3B" w:rsidRDefault="00B94FE7" w:rsidP="002065BD">
      <w:pPr>
        <w:pStyle w:val="Titre1"/>
        <w:rPr>
          <w:rFonts w:asciiTheme="minorHAnsi" w:hAnsiTheme="minorHAnsi" w:cstheme="minorHAnsi"/>
        </w:rPr>
      </w:pPr>
      <w:bookmarkStart w:id="130" w:name="_Toc381712509"/>
      <w:bookmarkStart w:id="131" w:name="_Toc381717744"/>
      <w:bookmarkStart w:id="132" w:name="_Toc195106897"/>
      <w:r w:rsidRPr="008C1F3B">
        <w:rPr>
          <w:rFonts w:asciiTheme="minorHAnsi" w:hAnsiTheme="minorHAnsi" w:cstheme="minorHAnsi"/>
        </w:rPr>
        <w:t>Avance</w:t>
      </w:r>
      <w:bookmarkEnd w:id="130"/>
      <w:bookmarkEnd w:id="131"/>
      <w:bookmarkEnd w:id="132"/>
      <w:r w:rsidRPr="008C1F3B">
        <w:rPr>
          <w:rFonts w:asciiTheme="minorHAnsi" w:hAnsiTheme="minorHAnsi" w:cstheme="minorHAnsi"/>
        </w:rPr>
        <w:t xml:space="preserve"> </w:t>
      </w:r>
    </w:p>
    <w:p w14:paraId="53BE6638" w14:textId="482D7ECA" w:rsidR="00CF762D" w:rsidRPr="008C1F3B" w:rsidRDefault="002065BD" w:rsidP="002065BD">
      <w:pPr>
        <w:pStyle w:val="RedTxt"/>
        <w:rPr>
          <w:rFonts w:asciiTheme="minorHAnsi" w:hAnsiTheme="minorHAnsi" w:cstheme="minorHAnsi"/>
        </w:rPr>
      </w:pPr>
      <w:r w:rsidRPr="008C1F3B">
        <w:rPr>
          <w:rFonts w:asciiTheme="minorHAnsi" w:hAnsiTheme="minorHAnsi" w:cstheme="minorHAnsi"/>
        </w:rPr>
        <w:t xml:space="preserve">Sans objet </w:t>
      </w:r>
    </w:p>
    <w:p w14:paraId="4A644810" w14:textId="77777777" w:rsidR="00B94FE7" w:rsidRPr="008C1F3B" w:rsidRDefault="00B94FE7" w:rsidP="008A7F8B">
      <w:pPr>
        <w:pStyle w:val="Titre1"/>
        <w:rPr>
          <w:rFonts w:asciiTheme="minorHAnsi" w:hAnsiTheme="minorHAnsi" w:cstheme="minorHAnsi"/>
        </w:rPr>
      </w:pPr>
      <w:bookmarkStart w:id="133" w:name="_Toc381712510"/>
      <w:bookmarkStart w:id="134" w:name="_Toc381717745"/>
      <w:bookmarkStart w:id="135" w:name="_Toc195106898"/>
      <w:r w:rsidRPr="008C1F3B">
        <w:rPr>
          <w:rFonts w:asciiTheme="minorHAnsi" w:hAnsiTheme="minorHAnsi" w:cstheme="minorHAnsi"/>
        </w:rPr>
        <w:t>Acomptes et paiements partiels définitifs</w:t>
      </w:r>
      <w:bookmarkEnd w:id="133"/>
      <w:bookmarkEnd w:id="134"/>
      <w:bookmarkEnd w:id="135"/>
    </w:p>
    <w:p w14:paraId="5BC350CA" w14:textId="3AAD2C24" w:rsidR="008C5EF6" w:rsidRPr="008C1F3B" w:rsidRDefault="00024869" w:rsidP="002065BD">
      <w:pPr>
        <w:pStyle w:val="RedTxt"/>
        <w:rPr>
          <w:rFonts w:asciiTheme="minorHAnsi" w:hAnsiTheme="minorHAnsi" w:cstheme="minorHAnsi"/>
        </w:rPr>
      </w:pPr>
      <w:r w:rsidRPr="008C1F3B">
        <w:rPr>
          <w:rFonts w:asciiTheme="minorHAnsi" w:hAnsiTheme="minorHAnsi" w:cstheme="minorHAnsi"/>
        </w:rPr>
        <w:t xml:space="preserve">Les acomptes et paiements partiels définitifs seront versés au titulaire dans les conditions prévues aux articles L 2191-4 </w:t>
      </w:r>
      <w:r w:rsidR="005C340E" w:rsidRPr="008C1F3B">
        <w:rPr>
          <w:rFonts w:asciiTheme="minorHAnsi" w:hAnsiTheme="minorHAnsi" w:cstheme="minorHAnsi"/>
        </w:rPr>
        <w:t>et R 2191-20 à 29</w:t>
      </w:r>
      <w:r w:rsidRPr="008C1F3B">
        <w:rPr>
          <w:rFonts w:asciiTheme="minorHAnsi" w:hAnsiTheme="minorHAnsi" w:cstheme="minorHAnsi"/>
        </w:rPr>
        <w:t xml:space="preserve"> </w:t>
      </w:r>
      <w:r w:rsidR="002065BD" w:rsidRPr="008C1F3B">
        <w:rPr>
          <w:rFonts w:asciiTheme="minorHAnsi" w:hAnsiTheme="minorHAnsi" w:cstheme="minorHAnsi"/>
        </w:rPr>
        <w:t>du code de la commande publique</w:t>
      </w:r>
    </w:p>
    <w:p w14:paraId="6EFF355D" w14:textId="77777777" w:rsidR="00B94FE7" w:rsidRPr="008C1F3B" w:rsidRDefault="00B94FE7" w:rsidP="008A7F8B">
      <w:pPr>
        <w:pStyle w:val="Titre1"/>
        <w:rPr>
          <w:rFonts w:asciiTheme="minorHAnsi" w:hAnsiTheme="minorHAnsi" w:cstheme="minorHAnsi"/>
        </w:rPr>
      </w:pPr>
      <w:bookmarkStart w:id="136" w:name="_Toc381712511"/>
      <w:bookmarkStart w:id="137" w:name="_Toc381717746"/>
      <w:bookmarkStart w:id="138" w:name="_Toc195106899"/>
      <w:r w:rsidRPr="008C1F3B">
        <w:rPr>
          <w:rFonts w:asciiTheme="minorHAnsi" w:hAnsiTheme="minorHAnsi" w:cstheme="minorHAnsi"/>
        </w:rPr>
        <w:t>Paiement-établissement de la facture</w:t>
      </w:r>
      <w:bookmarkEnd w:id="136"/>
      <w:bookmarkEnd w:id="137"/>
      <w:bookmarkEnd w:id="138"/>
    </w:p>
    <w:p w14:paraId="4FAF24C6" w14:textId="77777777" w:rsidR="00B94FE7" w:rsidRPr="008C1F3B" w:rsidRDefault="00B94FE7" w:rsidP="00D13F1A">
      <w:pPr>
        <w:pStyle w:val="Titre2"/>
        <w:rPr>
          <w:rFonts w:asciiTheme="minorHAnsi" w:hAnsiTheme="minorHAnsi" w:cstheme="minorHAnsi"/>
          <w:sz w:val="22"/>
          <w:szCs w:val="22"/>
        </w:rPr>
      </w:pPr>
      <w:bookmarkStart w:id="139" w:name="_Toc381712512"/>
      <w:bookmarkStart w:id="140" w:name="_Toc381717747"/>
      <w:bookmarkStart w:id="141" w:name="_Toc195106900"/>
      <w:r w:rsidRPr="008C1F3B">
        <w:rPr>
          <w:rFonts w:asciiTheme="minorHAnsi" w:hAnsiTheme="minorHAnsi" w:cstheme="minorHAnsi"/>
          <w:sz w:val="22"/>
          <w:szCs w:val="22"/>
        </w:rPr>
        <w:t>Mode de règlement</w:t>
      </w:r>
      <w:bookmarkEnd w:id="139"/>
      <w:bookmarkEnd w:id="140"/>
      <w:bookmarkEnd w:id="141"/>
    </w:p>
    <w:p w14:paraId="4876C0F7" w14:textId="7E78958A" w:rsidR="00B2614A" w:rsidRDefault="003D4CD4" w:rsidP="00C94A96">
      <w:pPr>
        <w:rPr>
          <w:rFonts w:asciiTheme="minorHAnsi" w:hAnsiTheme="minorHAnsi" w:cstheme="minorHAnsi"/>
          <w:sz w:val="22"/>
          <w:szCs w:val="22"/>
        </w:rPr>
      </w:pPr>
      <w:r w:rsidRPr="008C1F3B">
        <w:rPr>
          <w:rFonts w:asciiTheme="minorHAnsi" w:hAnsiTheme="minorHAnsi" w:cstheme="minorHAnsi"/>
          <w:sz w:val="22"/>
          <w:szCs w:val="22"/>
        </w:rPr>
        <w:t xml:space="preserve">Le délai global de paiement ne pourra excéder 50 jours selon les dispositions de </w:t>
      </w:r>
      <w:r w:rsidR="008D6CE3" w:rsidRPr="008C1F3B">
        <w:rPr>
          <w:rFonts w:asciiTheme="minorHAnsi" w:hAnsiTheme="minorHAnsi" w:cstheme="minorHAnsi"/>
          <w:sz w:val="22"/>
          <w:szCs w:val="22"/>
        </w:rPr>
        <w:t xml:space="preserve">l’article </w:t>
      </w:r>
      <w:r w:rsidR="009252AF" w:rsidRPr="008C1F3B">
        <w:rPr>
          <w:rFonts w:asciiTheme="minorHAnsi" w:hAnsiTheme="minorHAnsi" w:cstheme="minorHAnsi"/>
          <w:sz w:val="22"/>
          <w:szCs w:val="22"/>
        </w:rPr>
        <w:t>R2192-11 du code de la commande publique</w:t>
      </w:r>
      <w:r w:rsidR="002065BD" w:rsidRPr="008C1F3B">
        <w:rPr>
          <w:rFonts w:asciiTheme="minorHAnsi" w:hAnsiTheme="minorHAnsi" w:cstheme="minorHAnsi"/>
          <w:sz w:val="22"/>
          <w:szCs w:val="22"/>
        </w:rPr>
        <w:t>.</w:t>
      </w:r>
    </w:p>
    <w:p w14:paraId="730DC478" w14:textId="77777777" w:rsidR="009F0802" w:rsidRPr="008C1F3B" w:rsidRDefault="009F0802" w:rsidP="00C94A96">
      <w:pPr>
        <w:rPr>
          <w:rFonts w:asciiTheme="minorHAnsi" w:hAnsiTheme="minorHAnsi" w:cstheme="minorHAnsi"/>
          <w:sz w:val="22"/>
          <w:szCs w:val="22"/>
        </w:rPr>
      </w:pPr>
    </w:p>
    <w:p w14:paraId="047A6058" w14:textId="77777777" w:rsidR="00B94FE7" w:rsidRPr="008C1F3B" w:rsidRDefault="00B94FE7" w:rsidP="00D13F1A">
      <w:pPr>
        <w:pStyle w:val="Titre2"/>
        <w:rPr>
          <w:rFonts w:asciiTheme="minorHAnsi" w:hAnsiTheme="minorHAnsi" w:cstheme="minorHAnsi"/>
          <w:sz w:val="22"/>
          <w:szCs w:val="22"/>
        </w:rPr>
      </w:pPr>
      <w:bookmarkStart w:id="142" w:name="_Toc381712513"/>
      <w:bookmarkStart w:id="143" w:name="_Toc381717748"/>
      <w:bookmarkStart w:id="144" w:name="_Toc195106901"/>
      <w:r w:rsidRPr="008C1F3B">
        <w:rPr>
          <w:rFonts w:asciiTheme="minorHAnsi" w:hAnsiTheme="minorHAnsi" w:cstheme="minorHAnsi"/>
          <w:sz w:val="22"/>
          <w:szCs w:val="22"/>
        </w:rPr>
        <w:t>Présentation des demandes de paiement</w:t>
      </w:r>
      <w:bookmarkEnd w:id="142"/>
      <w:bookmarkEnd w:id="143"/>
      <w:bookmarkEnd w:id="144"/>
    </w:p>
    <w:p w14:paraId="20B8C6C1" w14:textId="0ED44C97" w:rsidR="008E7B7B" w:rsidRPr="008C1F3B" w:rsidRDefault="008E7B7B" w:rsidP="008E7B7B">
      <w:pPr>
        <w:pStyle w:val="RedPara"/>
        <w:rPr>
          <w:rFonts w:asciiTheme="minorHAnsi" w:hAnsiTheme="minorHAnsi" w:cstheme="minorHAnsi"/>
          <w:b w:val="0"/>
          <w:bCs w:val="0"/>
          <w:noProof/>
        </w:rPr>
      </w:pPr>
      <w:r w:rsidRPr="008C1F3B">
        <w:rPr>
          <w:rFonts w:asciiTheme="minorHAnsi" w:hAnsiTheme="minorHAnsi" w:cstheme="minorHAnsi"/>
        </w:rPr>
        <w:t xml:space="preserve">Le paiement est effectué en application des règles de la comptabilité publique dans les conditions prévues à l’article 11 du CCAG-FCS </w:t>
      </w:r>
      <w:r w:rsidRPr="008C1F3B">
        <w:rPr>
          <w:rFonts w:asciiTheme="minorHAnsi" w:hAnsiTheme="minorHAnsi" w:cstheme="minorHAnsi"/>
          <w:b w:val="0"/>
          <w:bCs w:val="0"/>
          <w:noProof/>
        </w:rPr>
        <w:t>et selon les modalités définies ci-dessou</w:t>
      </w:r>
      <w:r w:rsidR="002065BD" w:rsidRPr="008C1F3B">
        <w:rPr>
          <w:rFonts w:asciiTheme="minorHAnsi" w:hAnsiTheme="minorHAnsi" w:cstheme="minorHAnsi"/>
          <w:b w:val="0"/>
          <w:bCs w:val="0"/>
          <w:noProof/>
        </w:rPr>
        <w:t>s.</w:t>
      </w:r>
    </w:p>
    <w:p w14:paraId="7CE6E279" w14:textId="706F3E0A" w:rsidR="008E7B7B" w:rsidRPr="008C1F3B" w:rsidRDefault="008E7B7B" w:rsidP="002065BD">
      <w:pPr>
        <w:pStyle w:val="RedPara"/>
        <w:rPr>
          <w:rFonts w:asciiTheme="minorHAnsi" w:hAnsiTheme="minorHAnsi" w:cstheme="minorHAnsi"/>
          <w:bCs w:val="0"/>
          <w:u w:val="single"/>
        </w:rPr>
      </w:pPr>
      <w:r w:rsidRPr="008C1F3B">
        <w:rPr>
          <w:rFonts w:asciiTheme="minorHAnsi" w:hAnsiTheme="minorHAnsi" w:cstheme="minorHAnsi"/>
          <w:u w:val="single"/>
        </w:rPr>
        <w:t>.</w:t>
      </w:r>
      <w:r w:rsidR="002065BD" w:rsidRPr="008C1F3B">
        <w:rPr>
          <w:rFonts w:asciiTheme="minorHAnsi" w:hAnsiTheme="minorHAnsi" w:cstheme="minorHAnsi"/>
          <w:bCs w:val="0"/>
          <w:u w:val="single"/>
        </w:rPr>
        <w:t xml:space="preserve"> 1/ Facture électronique </w:t>
      </w:r>
    </w:p>
    <w:p w14:paraId="535A6BAD" w14:textId="01E86A93" w:rsidR="008E7B7B" w:rsidRPr="008C1F3B" w:rsidRDefault="008E7B7B" w:rsidP="002065BD">
      <w:pPr>
        <w:widowControl w:val="0"/>
        <w:autoSpaceDE w:val="0"/>
        <w:autoSpaceDN w:val="0"/>
        <w:adjustRightInd w:val="0"/>
        <w:spacing w:before="120" w:after="60" w:line="240" w:lineRule="auto"/>
        <w:ind w:left="720"/>
        <w:rPr>
          <w:rFonts w:asciiTheme="minorHAnsi" w:hAnsiTheme="minorHAnsi" w:cstheme="minorHAnsi"/>
          <w:sz w:val="22"/>
          <w:szCs w:val="22"/>
        </w:rPr>
      </w:pPr>
      <w:r w:rsidRPr="008C1F3B">
        <w:rPr>
          <w:rFonts w:asciiTheme="minorHAnsi" w:hAnsiTheme="minorHAnsi" w:cstheme="minorHAnsi"/>
          <w:noProof/>
          <w:color w:val="44546A"/>
          <w:sz w:val="22"/>
          <w:szCs w:val="22"/>
        </w:rPr>
        <w:drawing>
          <wp:inline distT="0" distB="0" distL="0" distR="0" wp14:anchorId="3BE0E54A" wp14:editId="3DC91044">
            <wp:extent cx="341630" cy="270510"/>
            <wp:effectExtent l="0" t="0" r="1270" b="0"/>
            <wp:docPr id="3" name="Image 3" descr="548px-Attention_Sign.sv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descr="548px-Attention_Sign.svg[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41630" cy="270510"/>
                    </a:xfrm>
                    <a:prstGeom prst="rect">
                      <a:avLst/>
                    </a:prstGeom>
                    <a:noFill/>
                    <a:ln>
                      <a:noFill/>
                    </a:ln>
                  </pic:spPr>
                </pic:pic>
              </a:graphicData>
            </a:graphic>
          </wp:inline>
        </w:drawing>
      </w:r>
      <w:r w:rsidRPr="008C1F3B">
        <w:rPr>
          <w:rFonts w:asciiTheme="minorHAnsi" w:hAnsiTheme="minorHAnsi" w:cstheme="minorHAnsi"/>
          <w:sz w:val="22"/>
          <w:szCs w:val="22"/>
        </w:rPr>
        <w:t>Conformément à l’article R.2192-3 du Code de la Commande Publique l'utilisation du portail public de facturation est exclusive de tout autre mode de transmission. Lorsqu'une facture lui est transmise en dehors de ce portail, la personne publique destinataire ne peut la rejeter qu'après avoir informé l'émetteur par tout moyen de l'obligation mentionnée à l'article L. 2192-1 et l'avoir invité à s'y conf</w:t>
      </w:r>
      <w:r w:rsidR="002065BD" w:rsidRPr="008C1F3B">
        <w:rPr>
          <w:rFonts w:asciiTheme="minorHAnsi" w:hAnsiTheme="minorHAnsi" w:cstheme="minorHAnsi"/>
          <w:sz w:val="22"/>
          <w:szCs w:val="22"/>
        </w:rPr>
        <w:t xml:space="preserve">ormer en utilisant ce portail. </w:t>
      </w:r>
    </w:p>
    <w:p w14:paraId="4EE1A323" w14:textId="77777777" w:rsidR="008E7B7B" w:rsidRPr="008C1F3B" w:rsidRDefault="008E7B7B" w:rsidP="008E7B7B">
      <w:pPr>
        <w:widowControl w:val="0"/>
        <w:autoSpaceDE w:val="0"/>
        <w:autoSpaceDN w:val="0"/>
        <w:adjustRightInd w:val="0"/>
        <w:spacing w:before="120" w:after="60" w:line="240" w:lineRule="auto"/>
        <w:ind w:left="720"/>
        <w:rPr>
          <w:rFonts w:asciiTheme="minorHAnsi" w:hAnsiTheme="minorHAnsi" w:cstheme="minorHAnsi"/>
          <w:sz w:val="22"/>
          <w:szCs w:val="22"/>
        </w:rPr>
      </w:pPr>
      <w:r w:rsidRPr="008C1F3B">
        <w:rPr>
          <w:rFonts w:asciiTheme="minorHAnsi" w:hAnsiTheme="minorHAnsi" w:cstheme="minorHAnsi"/>
          <w:noProof/>
          <w:color w:val="44546A"/>
          <w:sz w:val="22"/>
          <w:szCs w:val="22"/>
        </w:rPr>
        <w:drawing>
          <wp:inline distT="0" distB="0" distL="0" distR="0" wp14:anchorId="6581C603" wp14:editId="3E963B9B">
            <wp:extent cx="341630" cy="270510"/>
            <wp:effectExtent l="0" t="0" r="1270" b="0"/>
            <wp:docPr id="2" name="Image 2" descr="548px-Attention_Sign.sv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548px-Attention_Sign.svg[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41630" cy="270510"/>
                    </a:xfrm>
                    <a:prstGeom prst="rect">
                      <a:avLst/>
                    </a:prstGeom>
                    <a:noFill/>
                    <a:ln>
                      <a:noFill/>
                    </a:ln>
                  </pic:spPr>
                </pic:pic>
              </a:graphicData>
            </a:graphic>
          </wp:inline>
        </w:drawing>
      </w:r>
      <w:r w:rsidRPr="008C1F3B">
        <w:rPr>
          <w:rFonts w:asciiTheme="minorHAnsi" w:hAnsiTheme="minorHAnsi" w:cstheme="minorHAnsi"/>
          <w:sz w:val="22"/>
          <w:szCs w:val="22"/>
        </w:rPr>
        <w:t xml:space="preserve">Le dépôt de la facture électronique est obligatoire pour tous les fournisseurs de la sphère publique via la plateforme Chorus Pro. </w:t>
      </w:r>
    </w:p>
    <w:p w14:paraId="413C6702" w14:textId="77777777" w:rsidR="008E7B7B" w:rsidRPr="008C1F3B" w:rsidRDefault="008E7B7B" w:rsidP="008E7B7B">
      <w:pPr>
        <w:widowControl w:val="0"/>
        <w:autoSpaceDE w:val="0"/>
        <w:autoSpaceDN w:val="0"/>
        <w:adjustRightInd w:val="0"/>
        <w:spacing w:before="120" w:after="60" w:line="240" w:lineRule="auto"/>
        <w:ind w:left="708"/>
        <w:rPr>
          <w:rFonts w:asciiTheme="minorHAnsi" w:hAnsiTheme="minorHAnsi" w:cstheme="minorHAnsi"/>
          <w:sz w:val="22"/>
          <w:szCs w:val="22"/>
        </w:rPr>
      </w:pPr>
    </w:p>
    <w:p w14:paraId="454883C7" w14:textId="77777777" w:rsidR="008E7B7B" w:rsidRPr="008C1F3B" w:rsidRDefault="008E7B7B" w:rsidP="008E7B7B">
      <w:pPr>
        <w:widowControl w:val="0"/>
        <w:autoSpaceDE w:val="0"/>
        <w:autoSpaceDN w:val="0"/>
        <w:adjustRightInd w:val="0"/>
        <w:spacing w:before="120" w:after="60" w:line="240" w:lineRule="auto"/>
        <w:rPr>
          <w:rFonts w:asciiTheme="minorHAnsi" w:hAnsiTheme="minorHAnsi" w:cstheme="minorHAnsi"/>
          <w:b/>
          <w:sz w:val="22"/>
          <w:szCs w:val="22"/>
          <w:u w:val="single"/>
        </w:rPr>
      </w:pPr>
      <w:r w:rsidRPr="008C1F3B">
        <w:rPr>
          <w:rFonts w:asciiTheme="minorHAnsi" w:hAnsiTheme="minorHAnsi" w:cstheme="minorHAnsi"/>
          <w:b/>
          <w:sz w:val="22"/>
          <w:szCs w:val="22"/>
          <w:u w:val="single"/>
        </w:rPr>
        <w:t>2/ Dépôt de la facture électronique :</w:t>
      </w:r>
    </w:p>
    <w:p w14:paraId="09F45126" w14:textId="77777777" w:rsidR="008E7B7B" w:rsidRPr="008C1F3B" w:rsidRDefault="008E7B7B" w:rsidP="008E7B7B">
      <w:pPr>
        <w:widowControl w:val="0"/>
        <w:autoSpaceDE w:val="0"/>
        <w:autoSpaceDN w:val="0"/>
        <w:adjustRightInd w:val="0"/>
        <w:spacing w:before="120" w:after="60" w:line="240" w:lineRule="auto"/>
        <w:rPr>
          <w:rFonts w:asciiTheme="minorHAnsi" w:hAnsiTheme="minorHAnsi" w:cstheme="minorHAnsi"/>
          <w:sz w:val="22"/>
          <w:szCs w:val="22"/>
        </w:rPr>
      </w:pPr>
    </w:p>
    <w:p w14:paraId="7CD9C8D6" w14:textId="77777777" w:rsidR="008E7B7B" w:rsidRPr="008C1F3B" w:rsidRDefault="008E7B7B" w:rsidP="008E7B7B">
      <w:pPr>
        <w:widowControl w:val="0"/>
        <w:autoSpaceDE w:val="0"/>
        <w:autoSpaceDN w:val="0"/>
        <w:adjustRightInd w:val="0"/>
        <w:spacing w:before="120" w:after="60" w:line="240" w:lineRule="auto"/>
        <w:ind w:left="708"/>
        <w:rPr>
          <w:rFonts w:asciiTheme="minorHAnsi" w:hAnsiTheme="minorHAnsi" w:cstheme="minorHAnsi"/>
          <w:sz w:val="22"/>
          <w:szCs w:val="22"/>
        </w:rPr>
      </w:pPr>
      <w:r w:rsidRPr="008C1F3B">
        <w:rPr>
          <w:rFonts w:asciiTheme="minorHAnsi" w:hAnsiTheme="minorHAnsi" w:cstheme="minorHAnsi"/>
          <w:noProof/>
          <w:color w:val="44546A"/>
          <w:sz w:val="22"/>
          <w:szCs w:val="22"/>
        </w:rPr>
        <w:drawing>
          <wp:inline distT="0" distB="0" distL="0" distR="0" wp14:anchorId="24796CF9" wp14:editId="615640C1">
            <wp:extent cx="341630" cy="270510"/>
            <wp:effectExtent l="0" t="0" r="1270" b="0"/>
            <wp:docPr id="11" name="Image 11" descr="548px-Attention_Sign.sv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548px-Attention_Sign.svg[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41630" cy="270510"/>
                    </a:xfrm>
                    <a:prstGeom prst="rect">
                      <a:avLst/>
                    </a:prstGeom>
                    <a:noFill/>
                    <a:ln>
                      <a:noFill/>
                    </a:ln>
                  </pic:spPr>
                </pic:pic>
              </a:graphicData>
            </a:graphic>
          </wp:inline>
        </w:drawing>
      </w:r>
      <w:r w:rsidRPr="008C1F3B">
        <w:rPr>
          <w:rFonts w:asciiTheme="minorHAnsi" w:hAnsiTheme="minorHAnsi" w:cstheme="minorHAnsi"/>
          <w:sz w:val="22"/>
          <w:szCs w:val="22"/>
        </w:rPr>
        <w:t>La facturation électronique devra passer obligatoirement par le portail gratuit  de facturation officiel de l’Etat « Chorus Pro » (</w:t>
      </w:r>
      <w:hyperlink r:id="rId20" w:history="1">
        <w:r w:rsidRPr="008C1F3B">
          <w:rPr>
            <w:rStyle w:val="Lienhypertexte"/>
            <w:rFonts w:asciiTheme="minorHAnsi" w:hAnsiTheme="minorHAnsi" w:cstheme="minorHAnsi"/>
            <w:sz w:val="22"/>
            <w:szCs w:val="22"/>
          </w:rPr>
          <w:t>https://chorus-pro.gouv.fr/cpp/utilisateur?execution=e1s1</w:t>
        </w:r>
      </w:hyperlink>
      <w:r w:rsidRPr="008C1F3B">
        <w:rPr>
          <w:rFonts w:asciiTheme="minorHAnsi" w:hAnsiTheme="minorHAnsi" w:cstheme="minorHAnsi"/>
          <w:sz w:val="22"/>
          <w:szCs w:val="22"/>
        </w:rPr>
        <w:t>).</w:t>
      </w:r>
    </w:p>
    <w:p w14:paraId="49FAB61F" w14:textId="77777777" w:rsidR="008E7B7B" w:rsidRPr="008C1F3B" w:rsidRDefault="008E7B7B" w:rsidP="008E7B7B">
      <w:pPr>
        <w:widowControl w:val="0"/>
        <w:autoSpaceDE w:val="0"/>
        <w:autoSpaceDN w:val="0"/>
        <w:adjustRightInd w:val="0"/>
        <w:spacing w:before="120" w:after="60" w:line="240" w:lineRule="auto"/>
        <w:ind w:left="708"/>
        <w:rPr>
          <w:rFonts w:asciiTheme="minorHAnsi" w:hAnsiTheme="minorHAnsi" w:cstheme="minorHAnsi"/>
          <w:sz w:val="22"/>
          <w:szCs w:val="22"/>
        </w:rPr>
      </w:pPr>
    </w:p>
    <w:p w14:paraId="3229B12F" w14:textId="77777777" w:rsidR="008E7B7B" w:rsidRPr="008C1F3B" w:rsidRDefault="008E7B7B" w:rsidP="00F36FE2">
      <w:pPr>
        <w:spacing w:before="0" w:after="0" w:line="240" w:lineRule="auto"/>
        <w:ind w:left="708"/>
        <w:rPr>
          <w:rFonts w:asciiTheme="minorHAnsi" w:hAnsiTheme="minorHAnsi" w:cstheme="minorHAnsi"/>
          <w:sz w:val="22"/>
          <w:szCs w:val="22"/>
        </w:rPr>
      </w:pPr>
      <w:r w:rsidRPr="008C1F3B">
        <w:rPr>
          <w:rFonts w:asciiTheme="minorHAnsi" w:hAnsiTheme="minorHAnsi" w:cstheme="minorHAnsi"/>
          <w:sz w:val="22"/>
          <w:szCs w:val="22"/>
        </w:rPr>
        <w:t xml:space="preserve">Le dépôt, la transmission et la réception des factures électroniques sont effectués sur le portail de facturation selon des modalités techniques, fixées par arrêté, garantissant leur </w:t>
      </w:r>
      <w:r w:rsidRPr="008C1F3B">
        <w:rPr>
          <w:rFonts w:asciiTheme="minorHAnsi" w:hAnsiTheme="minorHAnsi" w:cstheme="minorHAnsi"/>
          <w:sz w:val="22"/>
          <w:szCs w:val="22"/>
        </w:rPr>
        <w:lastRenderedPageBreak/>
        <w:t>réception immédiate et intégrale et assurant la fiabilité de l'identification de l'émetteur, l'intégrité des données, la sécurité, la confidentialité et la traçabilité des échanges.</w:t>
      </w:r>
    </w:p>
    <w:p w14:paraId="047F1D76" w14:textId="77777777" w:rsidR="008E7B7B" w:rsidRPr="008C1F3B" w:rsidRDefault="008E7B7B" w:rsidP="00F36FE2">
      <w:pPr>
        <w:spacing w:before="0" w:after="0" w:line="240" w:lineRule="auto"/>
        <w:ind w:left="1416"/>
        <w:rPr>
          <w:rFonts w:asciiTheme="minorHAnsi" w:hAnsiTheme="minorHAnsi" w:cstheme="minorHAnsi"/>
          <w:sz w:val="22"/>
          <w:szCs w:val="22"/>
        </w:rPr>
      </w:pPr>
    </w:p>
    <w:p w14:paraId="1B99F2FD" w14:textId="77777777" w:rsidR="008E7B7B" w:rsidRPr="008C1F3B" w:rsidRDefault="008E7B7B" w:rsidP="00F36FE2">
      <w:pPr>
        <w:spacing w:before="0" w:after="0" w:line="240" w:lineRule="auto"/>
        <w:ind w:left="1416"/>
        <w:rPr>
          <w:rFonts w:asciiTheme="minorHAnsi" w:hAnsiTheme="minorHAnsi" w:cstheme="minorHAnsi"/>
          <w:sz w:val="22"/>
          <w:szCs w:val="22"/>
        </w:rPr>
      </w:pPr>
    </w:p>
    <w:p w14:paraId="7C0B9372" w14:textId="77777777" w:rsidR="008E7B7B" w:rsidRPr="008C1F3B" w:rsidRDefault="008E7B7B" w:rsidP="00F36FE2">
      <w:pPr>
        <w:widowControl w:val="0"/>
        <w:autoSpaceDE w:val="0"/>
        <w:autoSpaceDN w:val="0"/>
        <w:adjustRightInd w:val="0"/>
        <w:spacing w:before="0" w:after="0" w:line="240" w:lineRule="auto"/>
        <w:ind w:left="708"/>
        <w:rPr>
          <w:rFonts w:asciiTheme="minorHAnsi" w:hAnsiTheme="minorHAnsi" w:cstheme="minorHAnsi"/>
          <w:sz w:val="22"/>
          <w:szCs w:val="22"/>
        </w:rPr>
      </w:pPr>
      <w:r w:rsidRPr="008C1F3B">
        <w:rPr>
          <w:rFonts w:asciiTheme="minorHAnsi" w:hAnsiTheme="minorHAnsi" w:cstheme="minorHAnsi"/>
          <w:sz w:val="22"/>
          <w:szCs w:val="22"/>
        </w:rPr>
        <w:t>La facture électronique doit comporter obligatoirement les mentions suivantes :</w:t>
      </w:r>
    </w:p>
    <w:p w14:paraId="63247DD0" w14:textId="77777777" w:rsidR="008E7B7B" w:rsidRPr="008C1F3B" w:rsidRDefault="008E7B7B" w:rsidP="00F36FE2">
      <w:pPr>
        <w:widowControl w:val="0"/>
        <w:autoSpaceDE w:val="0"/>
        <w:autoSpaceDN w:val="0"/>
        <w:adjustRightInd w:val="0"/>
        <w:spacing w:before="0" w:after="0" w:line="240" w:lineRule="auto"/>
        <w:ind w:left="708"/>
        <w:rPr>
          <w:rFonts w:asciiTheme="minorHAnsi" w:hAnsiTheme="minorHAnsi" w:cstheme="minorHAnsi"/>
          <w:sz w:val="22"/>
          <w:szCs w:val="22"/>
        </w:rPr>
      </w:pPr>
    </w:p>
    <w:p w14:paraId="09FB8914" w14:textId="77777777" w:rsidR="008E7B7B" w:rsidRPr="008C1F3B" w:rsidRDefault="008E7B7B" w:rsidP="00F36FE2">
      <w:pPr>
        <w:widowControl w:val="0"/>
        <w:autoSpaceDE w:val="0"/>
        <w:autoSpaceDN w:val="0"/>
        <w:adjustRightInd w:val="0"/>
        <w:spacing w:before="0" w:after="0" w:line="240" w:lineRule="auto"/>
        <w:ind w:left="711" w:firstLine="1"/>
        <w:rPr>
          <w:rFonts w:asciiTheme="minorHAnsi" w:hAnsiTheme="minorHAnsi" w:cstheme="minorHAnsi"/>
          <w:sz w:val="22"/>
          <w:szCs w:val="22"/>
        </w:rPr>
      </w:pPr>
      <w:r w:rsidRPr="008C1F3B">
        <w:rPr>
          <w:rFonts w:asciiTheme="minorHAnsi" w:hAnsiTheme="minorHAnsi" w:cstheme="minorHAnsi"/>
          <w:sz w:val="22"/>
          <w:szCs w:val="22"/>
        </w:rPr>
        <w:t>-  La date d'émission de la facture ;</w:t>
      </w:r>
    </w:p>
    <w:p w14:paraId="11C6890E" w14:textId="77777777" w:rsidR="008E7B7B" w:rsidRPr="008C1F3B" w:rsidRDefault="008E7B7B" w:rsidP="00F36FE2">
      <w:pPr>
        <w:widowControl w:val="0"/>
        <w:autoSpaceDE w:val="0"/>
        <w:autoSpaceDN w:val="0"/>
        <w:adjustRightInd w:val="0"/>
        <w:spacing w:before="0" w:after="0" w:line="240" w:lineRule="auto"/>
        <w:ind w:left="711" w:firstLine="1"/>
        <w:rPr>
          <w:rFonts w:asciiTheme="minorHAnsi" w:hAnsiTheme="minorHAnsi" w:cstheme="minorHAnsi"/>
          <w:sz w:val="22"/>
          <w:szCs w:val="22"/>
        </w:rPr>
      </w:pPr>
      <w:r w:rsidRPr="008C1F3B">
        <w:rPr>
          <w:rFonts w:asciiTheme="minorHAnsi" w:hAnsiTheme="minorHAnsi" w:cstheme="minorHAnsi"/>
          <w:sz w:val="22"/>
          <w:szCs w:val="22"/>
        </w:rPr>
        <w:t>- La désignation de l'émetteur (par un numéro d'identité) et du destinataire de la facture ;</w:t>
      </w:r>
    </w:p>
    <w:p w14:paraId="088487D3" w14:textId="77777777" w:rsidR="008E7B7B" w:rsidRPr="008C1F3B" w:rsidRDefault="008E7B7B" w:rsidP="00F36FE2">
      <w:pPr>
        <w:widowControl w:val="0"/>
        <w:autoSpaceDE w:val="0"/>
        <w:autoSpaceDN w:val="0"/>
        <w:adjustRightInd w:val="0"/>
        <w:spacing w:before="0" w:after="0" w:line="240" w:lineRule="auto"/>
        <w:ind w:left="711" w:firstLine="1"/>
        <w:rPr>
          <w:rFonts w:asciiTheme="minorHAnsi" w:hAnsiTheme="minorHAnsi" w:cstheme="minorHAnsi"/>
          <w:sz w:val="22"/>
          <w:szCs w:val="22"/>
        </w:rPr>
      </w:pPr>
      <w:r w:rsidRPr="008C1F3B">
        <w:rPr>
          <w:rFonts w:asciiTheme="minorHAnsi" w:hAnsiTheme="minorHAnsi" w:cstheme="minorHAnsi"/>
          <w:sz w:val="22"/>
          <w:szCs w:val="22"/>
        </w:rPr>
        <w:t>- Le numéro unique basé sur une séquence chronologique et continue établie par l'émetteur de la facture, la numérotation pouvant être établie dans ces conditions sur une ou plusieurs séries ;</w:t>
      </w:r>
    </w:p>
    <w:p w14:paraId="5F5B63CC" w14:textId="7F8F720E" w:rsidR="008E7B7B" w:rsidRPr="008C1F3B" w:rsidRDefault="008E7B7B" w:rsidP="00F36FE2">
      <w:pPr>
        <w:widowControl w:val="0"/>
        <w:autoSpaceDE w:val="0"/>
        <w:autoSpaceDN w:val="0"/>
        <w:adjustRightInd w:val="0"/>
        <w:spacing w:before="0" w:after="0" w:line="240" w:lineRule="auto"/>
        <w:ind w:left="711" w:firstLine="1"/>
        <w:rPr>
          <w:rFonts w:asciiTheme="minorHAnsi" w:hAnsiTheme="minorHAnsi" w:cstheme="minorHAnsi"/>
          <w:sz w:val="22"/>
          <w:szCs w:val="22"/>
        </w:rPr>
      </w:pPr>
      <w:r w:rsidRPr="008C1F3B">
        <w:rPr>
          <w:rFonts w:asciiTheme="minorHAnsi" w:hAnsiTheme="minorHAnsi" w:cstheme="minorHAnsi"/>
          <w:sz w:val="22"/>
          <w:szCs w:val="22"/>
        </w:rPr>
        <w:t xml:space="preserve">- En cas de contrat exécuté au moyen de bons de commande, le numéro du bon de commande ou, dans les autres cas, les références du contrat ou le numéro de l'engagement généré par le système d'information financière et comptable du destinataire de la </w:t>
      </w:r>
      <w:r w:rsidR="002065BD" w:rsidRPr="008C1F3B">
        <w:rPr>
          <w:rFonts w:asciiTheme="minorHAnsi" w:hAnsiTheme="minorHAnsi" w:cstheme="minorHAnsi"/>
          <w:sz w:val="22"/>
          <w:szCs w:val="22"/>
        </w:rPr>
        <w:t>facture ;</w:t>
      </w:r>
    </w:p>
    <w:p w14:paraId="50106126" w14:textId="0C2D3EE2" w:rsidR="008E7B7B" w:rsidRPr="008C1F3B" w:rsidRDefault="008E7B7B" w:rsidP="00F36FE2">
      <w:pPr>
        <w:widowControl w:val="0"/>
        <w:autoSpaceDE w:val="0"/>
        <w:autoSpaceDN w:val="0"/>
        <w:adjustRightInd w:val="0"/>
        <w:spacing w:before="0" w:after="0" w:line="240" w:lineRule="auto"/>
        <w:ind w:left="709" w:firstLine="1"/>
        <w:rPr>
          <w:rFonts w:asciiTheme="minorHAnsi" w:hAnsiTheme="minorHAnsi" w:cstheme="minorHAnsi"/>
          <w:sz w:val="22"/>
          <w:szCs w:val="22"/>
        </w:rPr>
      </w:pPr>
      <w:r w:rsidRPr="008C1F3B">
        <w:rPr>
          <w:rFonts w:asciiTheme="minorHAnsi" w:hAnsiTheme="minorHAnsi" w:cstheme="minorHAnsi"/>
          <w:sz w:val="22"/>
          <w:szCs w:val="22"/>
        </w:rPr>
        <w:t>- La désignation du payeur avec l’indication du code d'identification du service en charge du paiement (</w:t>
      </w:r>
      <w:r w:rsidR="002065BD" w:rsidRPr="008C1F3B">
        <w:rPr>
          <w:rFonts w:asciiTheme="minorHAnsi" w:hAnsiTheme="minorHAnsi" w:cstheme="minorHAnsi"/>
          <w:sz w:val="22"/>
          <w:szCs w:val="22"/>
        </w:rPr>
        <w:t>GEF FACM</w:t>
      </w:r>
      <w:r w:rsidRPr="008C1F3B">
        <w:rPr>
          <w:rFonts w:asciiTheme="minorHAnsi" w:hAnsiTheme="minorHAnsi" w:cstheme="minorHAnsi"/>
          <w:sz w:val="22"/>
          <w:szCs w:val="22"/>
        </w:rPr>
        <w:t>)</w:t>
      </w:r>
      <w:r w:rsidR="002065BD" w:rsidRPr="008C1F3B">
        <w:rPr>
          <w:rFonts w:asciiTheme="minorHAnsi" w:hAnsiTheme="minorHAnsi" w:cstheme="minorHAnsi"/>
          <w:sz w:val="22"/>
          <w:szCs w:val="22"/>
        </w:rPr>
        <w:t xml:space="preserve"> pour le CHU de Montpellier</w:t>
      </w:r>
      <w:r w:rsidRPr="008C1F3B">
        <w:rPr>
          <w:rFonts w:asciiTheme="minorHAnsi" w:hAnsiTheme="minorHAnsi" w:cstheme="minorHAnsi"/>
          <w:sz w:val="22"/>
          <w:szCs w:val="22"/>
        </w:rPr>
        <w:t xml:space="preserve"> ;</w:t>
      </w:r>
    </w:p>
    <w:p w14:paraId="1F6BD90E" w14:textId="77777777" w:rsidR="008E7B7B" w:rsidRPr="008C1F3B" w:rsidRDefault="008E7B7B" w:rsidP="00F36FE2">
      <w:pPr>
        <w:widowControl w:val="0"/>
        <w:autoSpaceDE w:val="0"/>
        <w:autoSpaceDN w:val="0"/>
        <w:adjustRightInd w:val="0"/>
        <w:spacing w:before="0" w:after="0" w:line="240" w:lineRule="auto"/>
        <w:ind w:left="709" w:firstLine="1"/>
        <w:rPr>
          <w:rFonts w:asciiTheme="minorHAnsi" w:hAnsiTheme="minorHAnsi" w:cstheme="minorHAnsi"/>
          <w:sz w:val="22"/>
          <w:szCs w:val="22"/>
        </w:rPr>
      </w:pPr>
      <w:r w:rsidRPr="008C1F3B">
        <w:rPr>
          <w:rFonts w:asciiTheme="minorHAnsi" w:hAnsiTheme="minorHAnsi" w:cstheme="minorHAnsi"/>
          <w:sz w:val="22"/>
          <w:szCs w:val="22"/>
        </w:rPr>
        <w:t>- La date de livraison des fournitures ou d'exécution des services ou des travaux ;</w:t>
      </w:r>
    </w:p>
    <w:p w14:paraId="0772B74B" w14:textId="77777777" w:rsidR="008E7B7B" w:rsidRPr="008C1F3B" w:rsidRDefault="008E7B7B" w:rsidP="00F36FE2">
      <w:pPr>
        <w:widowControl w:val="0"/>
        <w:autoSpaceDE w:val="0"/>
        <w:autoSpaceDN w:val="0"/>
        <w:adjustRightInd w:val="0"/>
        <w:spacing w:before="0" w:after="0" w:line="240" w:lineRule="auto"/>
        <w:ind w:left="709" w:firstLine="1"/>
        <w:rPr>
          <w:rFonts w:asciiTheme="minorHAnsi" w:hAnsiTheme="minorHAnsi" w:cstheme="minorHAnsi"/>
          <w:sz w:val="22"/>
          <w:szCs w:val="22"/>
        </w:rPr>
      </w:pPr>
      <w:r w:rsidRPr="008C1F3B">
        <w:rPr>
          <w:rFonts w:asciiTheme="minorHAnsi" w:hAnsiTheme="minorHAnsi" w:cstheme="minorHAnsi"/>
          <w:sz w:val="22"/>
          <w:szCs w:val="22"/>
        </w:rPr>
        <w:t>- La quantité et la dénomination précise des produits livrés, des prestations et travaux réalisés ;</w:t>
      </w:r>
    </w:p>
    <w:p w14:paraId="56EE7D7B" w14:textId="77777777" w:rsidR="008E7B7B" w:rsidRPr="008C1F3B" w:rsidRDefault="008E7B7B" w:rsidP="00F36FE2">
      <w:pPr>
        <w:widowControl w:val="0"/>
        <w:autoSpaceDE w:val="0"/>
        <w:autoSpaceDN w:val="0"/>
        <w:adjustRightInd w:val="0"/>
        <w:spacing w:before="0" w:after="0" w:line="240" w:lineRule="auto"/>
        <w:ind w:left="709" w:firstLine="1"/>
        <w:rPr>
          <w:rFonts w:asciiTheme="minorHAnsi" w:hAnsiTheme="minorHAnsi" w:cstheme="minorHAnsi"/>
          <w:sz w:val="22"/>
          <w:szCs w:val="22"/>
        </w:rPr>
      </w:pPr>
      <w:r w:rsidRPr="008C1F3B">
        <w:rPr>
          <w:rFonts w:asciiTheme="minorHAnsi" w:hAnsiTheme="minorHAnsi" w:cstheme="minorHAnsi"/>
          <w:sz w:val="22"/>
          <w:szCs w:val="22"/>
        </w:rPr>
        <w:t>- Le prix unitaire hors taxes des produits livrés, des prestations et travaux réalisés ou, lorsqu'il y a lieu, leur prix forfaitaire ;</w:t>
      </w:r>
    </w:p>
    <w:p w14:paraId="1650AB3B" w14:textId="0CF9212A" w:rsidR="008E7B7B" w:rsidRPr="008C1F3B" w:rsidRDefault="008E7B7B" w:rsidP="00F36FE2">
      <w:pPr>
        <w:widowControl w:val="0"/>
        <w:autoSpaceDE w:val="0"/>
        <w:autoSpaceDN w:val="0"/>
        <w:adjustRightInd w:val="0"/>
        <w:spacing w:before="0" w:after="0" w:line="240" w:lineRule="auto"/>
        <w:ind w:left="709" w:firstLine="1"/>
        <w:rPr>
          <w:rFonts w:asciiTheme="minorHAnsi" w:hAnsiTheme="minorHAnsi" w:cstheme="minorHAnsi"/>
          <w:sz w:val="22"/>
          <w:szCs w:val="22"/>
        </w:rPr>
      </w:pPr>
      <w:r w:rsidRPr="008C1F3B">
        <w:rPr>
          <w:rFonts w:asciiTheme="minorHAnsi" w:hAnsiTheme="minorHAnsi" w:cstheme="minorHAnsi"/>
          <w:sz w:val="22"/>
          <w:szCs w:val="22"/>
        </w:rPr>
        <w:t xml:space="preserve">- Le montant total hors taxes et le montant de la taxe à payer, ainsi que la répartition de ces montants par taux de taxe sur la valeur ajoutée (TVA), ou, le cas échéant, le bénéfice d'une </w:t>
      </w:r>
      <w:r w:rsidR="002065BD" w:rsidRPr="008C1F3B">
        <w:rPr>
          <w:rFonts w:asciiTheme="minorHAnsi" w:hAnsiTheme="minorHAnsi" w:cstheme="minorHAnsi"/>
          <w:sz w:val="22"/>
          <w:szCs w:val="22"/>
        </w:rPr>
        <w:t>exonération ;</w:t>
      </w:r>
    </w:p>
    <w:p w14:paraId="2FC5BE37" w14:textId="77777777" w:rsidR="008E7B7B" w:rsidRPr="008C1F3B" w:rsidRDefault="008E7B7B" w:rsidP="00F36FE2">
      <w:pPr>
        <w:widowControl w:val="0"/>
        <w:autoSpaceDE w:val="0"/>
        <w:autoSpaceDN w:val="0"/>
        <w:adjustRightInd w:val="0"/>
        <w:spacing w:before="0" w:after="0" w:line="240" w:lineRule="auto"/>
        <w:ind w:left="709" w:firstLine="1"/>
        <w:rPr>
          <w:rFonts w:asciiTheme="minorHAnsi" w:hAnsiTheme="minorHAnsi" w:cstheme="minorHAnsi"/>
          <w:sz w:val="22"/>
          <w:szCs w:val="22"/>
        </w:rPr>
      </w:pPr>
      <w:r w:rsidRPr="008C1F3B">
        <w:rPr>
          <w:rFonts w:asciiTheme="minorHAnsi" w:hAnsiTheme="minorHAnsi" w:cstheme="minorHAnsi"/>
          <w:sz w:val="22"/>
          <w:szCs w:val="22"/>
        </w:rPr>
        <w:t xml:space="preserve">- L’identification, le cas échéant, du représentant fiscal de l’émetteur de la facture </w:t>
      </w:r>
    </w:p>
    <w:p w14:paraId="501F1E45" w14:textId="38A18163" w:rsidR="008E7B7B" w:rsidRPr="008C1F3B" w:rsidRDefault="008E7B7B" w:rsidP="00F36FE2">
      <w:pPr>
        <w:widowControl w:val="0"/>
        <w:autoSpaceDE w:val="0"/>
        <w:autoSpaceDN w:val="0"/>
        <w:adjustRightInd w:val="0"/>
        <w:spacing w:before="0" w:after="0" w:line="240" w:lineRule="auto"/>
        <w:ind w:left="709" w:firstLine="1"/>
        <w:rPr>
          <w:rFonts w:asciiTheme="minorHAnsi" w:hAnsiTheme="minorHAnsi" w:cstheme="minorHAnsi"/>
          <w:sz w:val="22"/>
          <w:szCs w:val="22"/>
        </w:rPr>
      </w:pPr>
      <w:r w:rsidRPr="008C1F3B">
        <w:rPr>
          <w:rFonts w:asciiTheme="minorHAnsi" w:hAnsiTheme="minorHAnsi" w:cstheme="minorHAnsi"/>
          <w:sz w:val="22"/>
          <w:szCs w:val="22"/>
        </w:rPr>
        <w:t xml:space="preserve">- Le cas échéant, les modalités particulières de </w:t>
      </w:r>
      <w:r w:rsidR="002065BD" w:rsidRPr="008C1F3B">
        <w:rPr>
          <w:rFonts w:asciiTheme="minorHAnsi" w:hAnsiTheme="minorHAnsi" w:cstheme="minorHAnsi"/>
          <w:sz w:val="22"/>
          <w:szCs w:val="22"/>
        </w:rPr>
        <w:t>règlement ;</w:t>
      </w:r>
    </w:p>
    <w:p w14:paraId="54D9122F" w14:textId="77777777" w:rsidR="008E7B7B" w:rsidRPr="008C1F3B" w:rsidRDefault="008E7B7B" w:rsidP="00F36FE2">
      <w:pPr>
        <w:widowControl w:val="0"/>
        <w:autoSpaceDE w:val="0"/>
        <w:autoSpaceDN w:val="0"/>
        <w:adjustRightInd w:val="0"/>
        <w:spacing w:before="0" w:after="0" w:line="240" w:lineRule="auto"/>
        <w:ind w:left="709" w:firstLine="1"/>
        <w:rPr>
          <w:rFonts w:asciiTheme="minorHAnsi" w:hAnsiTheme="minorHAnsi" w:cstheme="minorHAnsi"/>
          <w:sz w:val="22"/>
          <w:szCs w:val="22"/>
        </w:rPr>
      </w:pPr>
      <w:r w:rsidRPr="008C1F3B">
        <w:rPr>
          <w:rFonts w:asciiTheme="minorHAnsi" w:hAnsiTheme="minorHAnsi" w:cstheme="minorHAnsi"/>
          <w:sz w:val="22"/>
          <w:szCs w:val="22"/>
        </w:rPr>
        <w:t>-Le cas échéant, les renseignements relatifs aux déductions ou versements complémentaires.</w:t>
      </w:r>
    </w:p>
    <w:p w14:paraId="0636EF68" w14:textId="77777777" w:rsidR="002065BD" w:rsidRPr="008C1F3B" w:rsidRDefault="002065BD" w:rsidP="002065BD">
      <w:pPr>
        <w:widowControl w:val="0"/>
        <w:autoSpaceDE w:val="0"/>
        <w:autoSpaceDN w:val="0"/>
        <w:adjustRightInd w:val="0"/>
        <w:spacing w:before="0" w:after="0" w:line="240" w:lineRule="auto"/>
        <w:rPr>
          <w:rFonts w:asciiTheme="minorHAnsi" w:hAnsiTheme="minorHAnsi" w:cstheme="minorHAnsi"/>
          <w:sz w:val="22"/>
          <w:szCs w:val="22"/>
        </w:rPr>
      </w:pPr>
    </w:p>
    <w:p w14:paraId="269B7C1A" w14:textId="2A40778C" w:rsidR="008E7B7B" w:rsidRPr="008C1F3B" w:rsidRDefault="008E7B7B" w:rsidP="002065BD">
      <w:pPr>
        <w:widowControl w:val="0"/>
        <w:autoSpaceDE w:val="0"/>
        <w:autoSpaceDN w:val="0"/>
        <w:adjustRightInd w:val="0"/>
        <w:spacing w:before="0" w:after="0" w:line="240" w:lineRule="auto"/>
        <w:rPr>
          <w:rFonts w:asciiTheme="minorHAnsi" w:hAnsiTheme="minorHAnsi" w:cstheme="minorHAnsi"/>
          <w:sz w:val="22"/>
          <w:szCs w:val="22"/>
        </w:rPr>
      </w:pPr>
      <w:r w:rsidRPr="008C1F3B">
        <w:rPr>
          <w:rFonts w:asciiTheme="minorHAnsi" w:hAnsiTheme="minorHAnsi" w:cstheme="minorHAnsi"/>
          <w:sz w:val="22"/>
          <w:szCs w:val="22"/>
        </w:rPr>
        <w:t>Lors du dépôt de la facture sur le portail CHORUS PRO, un code service pourra éventuellement être exigé par le CHU.</w:t>
      </w:r>
    </w:p>
    <w:p w14:paraId="2D3259DC" w14:textId="45B568E7" w:rsidR="008E7B7B" w:rsidRPr="008C1F3B" w:rsidRDefault="008E7B7B" w:rsidP="008E7B7B">
      <w:pPr>
        <w:widowControl w:val="0"/>
        <w:autoSpaceDE w:val="0"/>
        <w:autoSpaceDN w:val="0"/>
        <w:adjustRightInd w:val="0"/>
        <w:spacing w:before="0" w:after="0" w:line="240" w:lineRule="auto"/>
        <w:jc w:val="left"/>
        <w:rPr>
          <w:rFonts w:asciiTheme="minorHAnsi" w:hAnsiTheme="minorHAnsi" w:cstheme="minorHAnsi"/>
          <w:b/>
          <w:bCs/>
          <w:strike/>
          <w:sz w:val="22"/>
          <w:szCs w:val="22"/>
        </w:rPr>
      </w:pPr>
    </w:p>
    <w:p w14:paraId="7FAE12AD" w14:textId="77777777" w:rsidR="008E7B7B" w:rsidRPr="008C1F3B" w:rsidRDefault="008E7B7B" w:rsidP="008E7B7B">
      <w:pPr>
        <w:widowControl w:val="0"/>
        <w:autoSpaceDE w:val="0"/>
        <w:autoSpaceDN w:val="0"/>
        <w:adjustRightInd w:val="0"/>
        <w:spacing w:before="120" w:after="60" w:line="240" w:lineRule="auto"/>
        <w:rPr>
          <w:rFonts w:asciiTheme="minorHAnsi" w:hAnsiTheme="minorHAnsi" w:cstheme="minorHAnsi"/>
          <w:color w:val="FF0000"/>
          <w:sz w:val="22"/>
          <w:szCs w:val="22"/>
        </w:rPr>
      </w:pPr>
      <w:r w:rsidRPr="008C1F3B">
        <w:rPr>
          <w:rFonts w:asciiTheme="minorHAnsi" w:hAnsiTheme="minorHAnsi" w:cstheme="minorHAnsi"/>
          <w:sz w:val="22"/>
          <w:szCs w:val="22"/>
        </w:rPr>
        <w:t>Lorsqu'une facture lui est transmise en dehors de ce portail, la personne publique destinataire ne peut la rejeter qu'après avoir informé l'émetteur par tout moyen de l'obligation mentionnée à l'article L. 2192-1 et l'avoir invité à s'y conformer en utilisant ce portail, en application de l’article R.2192-3 du Code de la Commande Publique</w:t>
      </w:r>
      <w:r w:rsidRPr="008C1F3B">
        <w:rPr>
          <w:rFonts w:asciiTheme="minorHAnsi" w:hAnsiTheme="minorHAnsi" w:cstheme="minorHAnsi"/>
          <w:color w:val="FF0000"/>
          <w:sz w:val="22"/>
          <w:szCs w:val="22"/>
        </w:rPr>
        <w:t xml:space="preserve">. </w:t>
      </w:r>
    </w:p>
    <w:p w14:paraId="540F7B2C" w14:textId="77777777" w:rsidR="008E7B7B" w:rsidRPr="008C1F3B" w:rsidRDefault="008E7B7B" w:rsidP="008E7B7B">
      <w:pPr>
        <w:widowControl w:val="0"/>
        <w:autoSpaceDE w:val="0"/>
        <w:autoSpaceDN w:val="0"/>
        <w:adjustRightInd w:val="0"/>
        <w:spacing w:before="120" w:after="60" w:line="240" w:lineRule="auto"/>
        <w:rPr>
          <w:rFonts w:asciiTheme="minorHAnsi" w:hAnsiTheme="minorHAnsi" w:cstheme="minorHAnsi"/>
          <w:b/>
          <w:sz w:val="22"/>
          <w:szCs w:val="22"/>
        </w:rPr>
      </w:pPr>
      <w:r w:rsidRPr="008C1F3B">
        <w:rPr>
          <w:rFonts w:asciiTheme="minorHAnsi" w:hAnsiTheme="minorHAnsi" w:cstheme="minorHAnsi"/>
          <w:b/>
          <w:sz w:val="22"/>
          <w:szCs w:val="22"/>
        </w:rPr>
        <w:t xml:space="preserve">Ce courrier d’information vaudra suspension du délai de paiement. </w:t>
      </w:r>
    </w:p>
    <w:p w14:paraId="70F5186E" w14:textId="77777777" w:rsidR="008E7B7B" w:rsidRPr="008C1F3B" w:rsidRDefault="008E7B7B" w:rsidP="008E7B7B">
      <w:pPr>
        <w:widowControl w:val="0"/>
        <w:autoSpaceDE w:val="0"/>
        <w:autoSpaceDN w:val="0"/>
        <w:adjustRightInd w:val="0"/>
        <w:spacing w:before="120" w:after="60" w:line="240" w:lineRule="auto"/>
        <w:rPr>
          <w:rFonts w:asciiTheme="minorHAnsi" w:hAnsiTheme="minorHAnsi" w:cstheme="minorHAnsi"/>
          <w:color w:val="FF0000"/>
          <w:sz w:val="22"/>
          <w:szCs w:val="22"/>
        </w:rPr>
      </w:pPr>
    </w:p>
    <w:p w14:paraId="05B71ED0" w14:textId="77777777" w:rsidR="008E7B7B" w:rsidRPr="008C1F3B" w:rsidRDefault="008E7B7B" w:rsidP="008E7B7B">
      <w:pPr>
        <w:widowControl w:val="0"/>
        <w:autoSpaceDE w:val="0"/>
        <w:autoSpaceDN w:val="0"/>
        <w:adjustRightInd w:val="0"/>
        <w:spacing w:before="0" w:after="0" w:line="240" w:lineRule="auto"/>
        <w:jc w:val="left"/>
        <w:rPr>
          <w:rFonts w:asciiTheme="minorHAnsi" w:hAnsiTheme="minorHAnsi" w:cstheme="minorHAnsi"/>
          <w:noProof/>
          <w:sz w:val="22"/>
          <w:szCs w:val="22"/>
        </w:rPr>
      </w:pPr>
      <w:r w:rsidRPr="008C1F3B">
        <w:rPr>
          <w:rFonts w:asciiTheme="minorHAnsi" w:hAnsiTheme="minorHAnsi" w:cstheme="minorHAnsi"/>
          <w:noProof/>
          <w:sz w:val="22"/>
          <w:szCs w:val="22"/>
        </w:rPr>
        <w:t xml:space="preserve">Le taux de TVA applicable est celui en vigueur au jour de la livraison des fournitures / au jour de l'exécution du service. </w:t>
      </w:r>
    </w:p>
    <w:p w14:paraId="5D25C5F0" w14:textId="77777777" w:rsidR="008E7B7B" w:rsidRPr="008C1F3B" w:rsidRDefault="008E7B7B" w:rsidP="008E7B7B">
      <w:pPr>
        <w:widowControl w:val="0"/>
        <w:autoSpaceDE w:val="0"/>
        <w:autoSpaceDN w:val="0"/>
        <w:adjustRightInd w:val="0"/>
        <w:spacing w:before="0" w:after="0" w:line="240" w:lineRule="auto"/>
        <w:jc w:val="left"/>
        <w:rPr>
          <w:rFonts w:asciiTheme="minorHAnsi" w:hAnsiTheme="minorHAnsi" w:cstheme="minorHAnsi"/>
          <w:noProof/>
          <w:sz w:val="22"/>
          <w:szCs w:val="22"/>
        </w:rPr>
      </w:pPr>
    </w:p>
    <w:p w14:paraId="0D2760C2" w14:textId="77777777" w:rsidR="008E7B7B" w:rsidRPr="008C1F3B" w:rsidRDefault="008E7B7B" w:rsidP="008E7B7B">
      <w:pPr>
        <w:keepLines/>
        <w:tabs>
          <w:tab w:val="left" w:pos="567"/>
          <w:tab w:val="left" w:pos="851"/>
          <w:tab w:val="left" w:pos="1134"/>
        </w:tabs>
        <w:spacing w:before="0" w:after="0" w:line="240" w:lineRule="auto"/>
        <w:rPr>
          <w:rFonts w:asciiTheme="minorHAnsi" w:hAnsiTheme="minorHAnsi" w:cstheme="minorHAnsi"/>
          <w:noProof/>
          <w:sz w:val="22"/>
          <w:szCs w:val="22"/>
        </w:rPr>
      </w:pPr>
      <w:r w:rsidRPr="008C1F3B">
        <w:rPr>
          <w:rFonts w:asciiTheme="minorHAnsi" w:hAnsiTheme="minorHAnsi" w:cstheme="minorHAnsi"/>
          <w:noProof/>
          <w:sz w:val="22"/>
          <w:szCs w:val="22"/>
        </w:rPr>
        <w:t xml:space="preserve">Si le titulaire est établi </w:t>
      </w:r>
      <w:r w:rsidRPr="008C1F3B">
        <w:rPr>
          <w:rFonts w:asciiTheme="minorHAnsi" w:hAnsiTheme="minorHAnsi" w:cstheme="minorHAnsi"/>
          <w:sz w:val="22"/>
          <w:szCs w:val="22"/>
        </w:rPr>
        <w:t>dans un autre pays de l’Union Européenne ou dans un pays hors Union Européenne</w:t>
      </w:r>
      <w:r w:rsidRPr="008C1F3B">
        <w:rPr>
          <w:rFonts w:asciiTheme="minorHAnsi" w:hAnsiTheme="minorHAnsi" w:cstheme="minorHAnsi"/>
          <w:noProof/>
          <w:sz w:val="22"/>
          <w:szCs w:val="22"/>
        </w:rPr>
        <w:t xml:space="preserve"> sans avoir  d’établissement en France, celui-ci facturera ses prestations hors T.V.A. et aura droit à ce que l’administration lui communique un numéro d’identification fiscal.</w:t>
      </w:r>
    </w:p>
    <w:p w14:paraId="3AB79A6A" w14:textId="77777777" w:rsidR="008E7B7B" w:rsidRPr="008C1F3B" w:rsidRDefault="008E7B7B" w:rsidP="008E7B7B">
      <w:pPr>
        <w:keepLines/>
        <w:tabs>
          <w:tab w:val="left" w:pos="567"/>
          <w:tab w:val="left" w:pos="851"/>
          <w:tab w:val="left" w:pos="1134"/>
        </w:tabs>
        <w:spacing w:before="0" w:after="0" w:line="240" w:lineRule="auto"/>
        <w:rPr>
          <w:rFonts w:asciiTheme="minorHAnsi" w:hAnsiTheme="minorHAnsi" w:cstheme="minorHAnsi"/>
          <w:noProof/>
          <w:sz w:val="22"/>
          <w:szCs w:val="22"/>
        </w:rPr>
      </w:pPr>
    </w:p>
    <w:p w14:paraId="30ABA73B" w14:textId="77777777" w:rsidR="008E7B7B" w:rsidRPr="008C1F3B" w:rsidRDefault="008E7B7B" w:rsidP="008E7B7B">
      <w:pPr>
        <w:spacing w:before="0" w:after="0" w:line="240" w:lineRule="auto"/>
        <w:jc w:val="left"/>
        <w:rPr>
          <w:rFonts w:asciiTheme="minorHAnsi" w:hAnsiTheme="minorHAnsi" w:cstheme="minorHAnsi"/>
          <w:noProof/>
          <w:sz w:val="22"/>
          <w:szCs w:val="22"/>
          <w:u w:val="single"/>
        </w:rPr>
      </w:pPr>
      <w:r w:rsidRPr="008C1F3B">
        <w:rPr>
          <w:rFonts w:asciiTheme="minorHAnsi" w:hAnsiTheme="minorHAnsi" w:cstheme="minorHAnsi"/>
          <w:noProof/>
          <w:sz w:val="22"/>
          <w:szCs w:val="22"/>
          <w:u w:val="single"/>
        </w:rPr>
        <w:t>Clause de réexamen</w:t>
      </w:r>
    </w:p>
    <w:p w14:paraId="443B4A4A" w14:textId="77777777" w:rsidR="008E7B7B" w:rsidRPr="008C1F3B" w:rsidRDefault="008E7B7B" w:rsidP="008E7B7B">
      <w:pPr>
        <w:widowControl w:val="0"/>
        <w:autoSpaceDE w:val="0"/>
        <w:autoSpaceDN w:val="0"/>
        <w:adjustRightInd w:val="0"/>
        <w:spacing w:before="120" w:after="60" w:line="240" w:lineRule="auto"/>
        <w:rPr>
          <w:rFonts w:asciiTheme="minorHAnsi" w:hAnsiTheme="minorHAnsi" w:cstheme="minorHAnsi"/>
          <w:noProof/>
          <w:sz w:val="22"/>
          <w:szCs w:val="22"/>
        </w:rPr>
      </w:pPr>
      <w:r w:rsidRPr="008C1F3B">
        <w:rPr>
          <w:rFonts w:asciiTheme="minorHAnsi" w:hAnsiTheme="minorHAnsi" w:cstheme="minorHAnsi"/>
          <w:noProof/>
          <w:sz w:val="22"/>
          <w:szCs w:val="22"/>
        </w:rPr>
        <w:t>Il est précisé que les présentations des demandes de paiement peuvent être modifiées en cours d’exécution de marché public en ce qui concerne :</w:t>
      </w:r>
    </w:p>
    <w:p w14:paraId="319DDA24" w14:textId="77777777" w:rsidR="008E7B7B" w:rsidRPr="008C1F3B" w:rsidRDefault="008E7B7B" w:rsidP="008E7B7B">
      <w:pPr>
        <w:widowControl w:val="0"/>
        <w:autoSpaceDE w:val="0"/>
        <w:autoSpaceDN w:val="0"/>
        <w:adjustRightInd w:val="0"/>
        <w:spacing w:before="120" w:after="60" w:line="240" w:lineRule="auto"/>
        <w:rPr>
          <w:rFonts w:asciiTheme="minorHAnsi" w:hAnsiTheme="minorHAnsi" w:cstheme="minorHAnsi"/>
          <w:noProof/>
          <w:sz w:val="22"/>
          <w:szCs w:val="22"/>
        </w:rPr>
      </w:pPr>
      <w:r w:rsidRPr="008C1F3B">
        <w:rPr>
          <w:rFonts w:asciiTheme="minorHAnsi" w:hAnsiTheme="minorHAnsi" w:cstheme="minorHAnsi"/>
          <w:noProof/>
          <w:sz w:val="22"/>
          <w:szCs w:val="22"/>
        </w:rPr>
        <w:t xml:space="preserve">- les mentions obligatoires </w:t>
      </w:r>
    </w:p>
    <w:p w14:paraId="3B792FCB" w14:textId="1056BD5D" w:rsidR="008E7B7B" w:rsidRPr="008C1F3B" w:rsidRDefault="008E7B7B" w:rsidP="00FC6F42">
      <w:pPr>
        <w:pStyle w:val="RedPara"/>
        <w:rPr>
          <w:rFonts w:asciiTheme="minorHAnsi" w:hAnsiTheme="minorHAnsi" w:cstheme="minorHAnsi"/>
          <w:b w:val="0"/>
          <w:bCs w:val="0"/>
          <w:noProof/>
        </w:rPr>
      </w:pPr>
      <w:r w:rsidRPr="008C1F3B">
        <w:rPr>
          <w:rFonts w:asciiTheme="minorHAnsi" w:hAnsiTheme="minorHAnsi" w:cstheme="minorHAnsi"/>
          <w:noProof/>
        </w:rPr>
        <w:t>Le titulaire sera informé de ces modifications par le RPA par courrier</w:t>
      </w:r>
    </w:p>
    <w:p w14:paraId="688F8293" w14:textId="1EA33017" w:rsidR="00465AC9" w:rsidRPr="008C1F3B" w:rsidRDefault="00B94FE7" w:rsidP="00C94A96">
      <w:pPr>
        <w:pStyle w:val="Titre2"/>
        <w:rPr>
          <w:rFonts w:asciiTheme="minorHAnsi" w:hAnsiTheme="minorHAnsi" w:cstheme="minorHAnsi"/>
          <w:sz w:val="22"/>
          <w:szCs w:val="22"/>
        </w:rPr>
      </w:pPr>
      <w:bookmarkStart w:id="145" w:name="_Toc381712514"/>
      <w:bookmarkStart w:id="146" w:name="_Toc381717749"/>
      <w:bookmarkStart w:id="147" w:name="_Toc195106902"/>
      <w:r w:rsidRPr="008C1F3B">
        <w:rPr>
          <w:rFonts w:asciiTheme="minorHAnsi" w:hAnsiTheme="minorHAnsi" w:cstheme="minorHAnsi"/>
          <w:sz w:val="22"/>
          <w:szCs w:val="22"/>
        </w:rPr>
        <w:lastRenderedPageBreak/>
        <w:t>Intérêts moratoires</w:t>
      </w:r>
      <w:bookmarkEnd w:id="145"/>
      <w:bookmarkEnd w:id="146"/>
      <w:bookmarkEnd w:id="147"/>
    </w:p>
    <w:p w14:paraId="64911E03" w14:textId="77777777" w:rsidR="00465AC9" w:rsidRPr="008C1F3B" w:rsidRDefault="00465AC9" w:rsidP="00465AC9">
      <w:pPr>
        <w:pStyle w:val="RedTxt"/>
        <w:rPr>
          <w:rFonts w:asciiTheme="minorHAnsi" w:hAnsiTheme="minorHAnsi" w:cstheme="minorHAnsi"/>
          <w:noProof/>
        </w:rPr>
      </w:pPr>
      <w:r w:rsidRPr="008C1F3B">
        <w:rPr>
          <w:rFonts w:asciiTheme="minorHAnsi" w:hAnsiTheme="minorHAnsi" w:cstheme="minorHAnsi"/>
          <w:noProof/>
        </w:rPr>
        <w:t>Le défaut de paiement dans les délais prévus par le code de la commande publique fait courir de plein droit, et sans autre formalité, en application des dispositions de l’article L.2192-13 du code de la commande publique :</w:t>
      </w:r>
    </w:p>
    <w:p w14:paraId="2E394669" w14:textId="3BF2B74C" w:rsidR="00465AC9" w:rsidRPr="008C1F3B" w:rsidRDefault="00465AC9" w:rsidP="00BB550F">
      <w:pPr>
        <w:pStyle w:val="RedTxt"/>
        <w:keepLines/>
        <w:numPr>
          <w:ilvl w:val="0"/>
          <w:numId w:val="8"/>
        </w:numPr>
        <w:spacing w:before="0" w:after="0" w:line="240" w:lineRule="auto"/>
        <w:rPr>
          <w:rFonts w:asciiTheme="minorHAnsi" w:hAnsiTheme="minorHAnsi" w:cstheme="minorHAnsi"/>
          <w:noProof/>
        </w:rPr>
      </w:pPr>
      <w:r w:rsidRPr="008C1F3B">
        <w:rPr>
          <w:rFonts w:asciiTheme="minorHAnsi" w:hAnsiTheme="minorHAnsi" w:cstheme="minorHAnsi"/>
          <w:noProof/>
        </w:rPr>
        <w:t xml:space="preserve"> des intérêts moratoires au bénéfice du titulaire ou du sous-traitant payé directement à compter du jour suivant le dépassement du </w:t>
      </w:r>
      <w:r w:rsidR="004149B4" w:rsidRPr="008C1F3B">
        <w:rPr>
          <w:rFonts w:asciiTheme="minorHAnsi" w:hAnsiTheme="minorHAnsi" w:cstheme="minorHAnsi"/>
          <w:noProof/>
        </w:rPr>
        <w:t>délai.</w:t>
      </w:r>
    </w:p>
    <w:p w14:paraId="006CCB51" w14:textId="77CB9C70" w:rsidR="00465AC9" w:rsidRPr="008C1F3B" w:rsidRDefault="00465AC9" w:rsidP="00465AC9">
      <w:pPr>
        <w:pStyle w:val="RedTxt"/>
        <w:keepLines/>
        <w:numPr>
          <w:ilvl w:val="0"/>
          <w:numId w:val="8"/>
        </w:numPr>
        <w:spacing w:before="0" w:after="0" w:line="240" w:lineRule="auto"/>
        <w:rPr>
          <w:rFonts w:asciiTheme="minorHAnsi" w:hAnsiTheme="minorHAnsi" w:cstheme="minorHAnsi"/>
          <w:noProof/>
        </w:rPr>
      </w:pPr>
      <w:r w:rsidRPr="008C1F3B">
        <w:rPr>
          <w:rFonts w:asciiTheme="minorHAnsi" w:hAnsiTheme="minorHAnsi" w:cstheme="minorHAnsi"/>
          <w:noProof/>
        </w:rPr>
        <w:t>Il donne également lieu, de plein droit et sans autre formalité, au versement d’une indemnité forfaitaire.</w:t>
      </w:r>
    </w:p>
    <w:p w14:paraId="68C09EF7" w14:textId="77777777" w:rsidR="00465AC9" w:rsidRPr="008C1F3B" w:rsidRDefault="00465AC9" w:rsidP="00465AC9">
      <w:pPr>
        <w:pStyle w:val="RedTxt"/>
        <w:rPr>
          <w:rFonts w:asciiTheme="minorHAnsi" w:hAnsiTheme="minorHAnsi" w:cstheme="minorHAnsi"/>
          <w:noProof/>
        </w:rPr>
      </w:pPr>
      <w:r w:rsidRPr="008C1F3B">
        <w:rPr>
          <w:rFonts w:asciiTheme="minorHAnsi" w:hAnsiTheme="minorHAnsi" w:cstheme="minorHAnsi"/>
          <w:noProof/>
          <w:u w:val="single"/>
        </w:rPr>
        <w:t>Conformément à l’article R.2192-31 du code de la commande publique</w:t>
      </w:r>
      <w:r w:rsidRPr="008C1F3B">
        <w:rPr>
          <w:rFonts w:asciiTheme="minorHAnsi" w:hAnsiTheme="minorHAnsi" w:cstheme="minorHAnsi"/>
          <w:noProof/>
        </w:rPr>
        <w:t xml:space="preserve"> : </w:t>
      </w:r>
    </w:p>
    <w:p w14:paraId="409F60F1" w14:textId="77777777" w:rsidR="00465AC9" w:rsidRPr="008C1F3B" w:rsidRDefault="00465AC9" w:rsidP="00465AC9">
      <w:pPr>
        <w:pStyle w:val="RedTxt"/>
        <w:rPr>
          <w:rFonts w:asciiTheme="minorHAnsi" w:hAnsiTheme="minorHAnsi" w:cstheme="minorHAnsi"/>
          <w:noProof/>
        </w:rPr>
      </w:pPr>
      <w:r w:rsidRPr="008C1F3B">
        <w:rPr>
          <w:rFonts w:asciiTheme="minorHAnsi" w:hAnsiTheme="minorHAnsi" w:cstheme="minorHAnsi"/>
          <w:noProof/>
        </w:rPr>
        <w:t>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0459B636" w14:textId="425EC706" w:rsidR="00465AC9" w:rsidRPr="008C1F3B" w:rsidRDefault="00465AC9" w:rsidP="00465AC9">
      <w:pPr>
        <w:pStyle w:val="RedTxt"/>
        <w:rPr>
          <w:rFonts w:asciiTheme="minorHAnsi" w:hAnsiTheme="minorHAnsi" w:cstheme="minorHAnsi"/>
          <w:noProof/>
        </w:rPr>
      </w:pPr>
      <w:r w:rsidRPr="008C1F3B">
        <w:rPr>
          <w:rFonts w:asciiTheme="minorHAnsi" w:hAnsiTheme="minorHAnsi" w:cstheme="minorHAnsi"/>
          <w:noProof/>
        </w:rPr>
        <w:t>Conformément à l’article D2192-35 du code de la commande publique, le montant de l’indemnité forfaitaire pour frais de r</w:t>
      </w:r>
      <w:r w:rsidR="002065BD" w:rsidRPr="008C1F3B">
        <w:rPr>
          <w:rFonts w:asciiTheme="minorHAnsi" w:hAnsiTheme="minorHAnsi" w:cstheme="minorHAnsi"/>
          <w:noProof/>
        </w:rPr>
        <w:t>ecouvrement s’élève à 40 euros.</w:t>
      </w:r>
    </w:p>
    <w:p w14:paraId="125E0527" w14:textId="089803A8" w:rsidR="008C5EF6" w:rsidRPr="008C1F3B" w:rsidRDefault="00465AC9" w:rsidP="002065BD">
      <w:pPr>
        <w:pStyle w:val="RedTxt"/>
        <w:rPr>
          <w:rFonts w:asciiTheme="minorHAnsi" w:hAnsiTheme="minorHAnsi" w:cstheme="minorHAnsi"/>
          <w:noProof/>
        </w:rPr>
      </w:pPr>
      <w:r w:rsidRPr="008C1F3B">
        <w:rPr>
          <w:rFonts w:asciiTheme="minorHAnsi" w:hAnsiTheme="minorHAnsi" w:cstheme="minorHAnsi"/>
          <w:noProof/>
        </w:rPr>
        <w:t xml:space="preserve">Les intérêts moratoires (calculés sur le montant du principal toutes taxes comprises) et l’indemnité forfaitaire pour frais de recouvrement ne sont pas assujettis à </w:t>
      </w:r>
      <w:r w:rsidR="002065BD" w:rsidRPr="008C1F3B">
        <w:rPr>
          <w:rFonts w:asciiTheme="minorHAnsi" w:hAnsiTheme="minorHAnsi" w:cstheme="minorHAnsi"/>
          <w:noProof/>
        </w:rPr>
        <w:t xml:space="preserve">la taxe sur la valeur ajoutée. </w:t>
      </w:r>
    </w:p>
    <w:p w14:paraId="494C213C" w14:textId="40D9A04D" w:rsidR="00EE5910" w:rsidRPr="008C1F3B" w:rsidRDefault="00EE5910" w:rsidP="002065BD">
      <w:pPr>
        <w:pStyle w:val="RedTxt"/>
        <w:rPr>
          <w:rFonts w:asciiTheme="minorHAnsi" w:hAnsiTheme="minorHAnsi" w:cstheme="minorHAnsi"/>
          <w:noProof/>
        </w:rPr>
      </w:pPr>
    </w:p>
    <w:p w14:paraId="3BBB1623" w14:textId="71CACE9F" w:rsidR="00F36FE2" w:rsidRPr="008C1F3B" w:rsidRDefault="00B94FE7" w:rsidP="00C94A96">
      <w:pPr>
        <w:pStyle w:val="Titre1"/>
        <w:rPr>
          <w:rFonts w:asciiTheme="minorHAnsi" w:hAnsiTheme="minorHAnsi" w:cstheme="minorHAnsi"/>
        </w:rPr>
      </w:pPr>
      <w:bookmarkStart w:id="148" w:name="_Toc381712515"/>
      <w:bookmarkStart w:id="149" w:name="_Toc381717751"/>
      <w:bookmarkStart w:id="150" w:name="_Toc195106903"/>
      <w:r w:rsidRPr="008C1F3B">
        <w:rPr>
          <w:rFonts w:asciiTheme="minorHAnsi" w:hAnsiTheme="minorHAnsi" w:cstheme="minorHAnsi"/>
        </w:rPr>
        <w:t>Clauses techniques</w:t>
      </w:r>
      <w:bookmarkEnd w:id="148"/>
      <w:bookmarkEnd w:id="149"/>
      <w:bookmarkEnd w:id="150"/>
    </w:p>
    <w:p w14:paraId="32CF253E" w14:textId="2E3EFA39" w:rsidR="00F36FE2" w:rsidRPr="008C1F3B" w:rsidRDefault="00B94FE7" w:rsidP="00C94A96">
      <w:pPr>
        <w:rPr>
          <w:rFonts w:asciiTheme="minorHAnsi" w:hAnsiTheme="minorHAnsi" w:cstheme="minorHAnsi"/>
          <w:sz w:val="22"/>
          <w:szCs w:val="22"/>
        </w:rPr>
      </w:pPr>
      <w:r w:rsidRPr="008C1F3B">
        <w:rPr>
          <w:rFonts w:asciiTheme="minorHAnsi" w:hAnsiTheme="minorHAnsi" w:cstheme="minorHAnsi"/>
          <w:sz w:val="22"/>
          <w:szCs w:val="22"/>
        </w:rPr>
        <w:t>Les dispositio</w:t>
      </w:r>
      <w:r w:rsidR="002065BD" w:rsidRPr="008C1F3B">
        <w:rPr>
          <w:rFonts w:asciiTheme="minorHAnsi" w:hAnsiTheme="minorHAnsi" w:cstheme="minorHAnsi"/>
          <w:sz w:val="22"/>
          <w:szCs w:val="22"/>
        </w:rPr>
        <w:t>ns techniques figurent au CCTP.</w:t>
      </w:r>
    </w:p>
    <w:p w14:paraId="627080EC" w14:textId="09BDF560" w:rsidR="00F36FE2" w:rsidRPr="008C1F3B" w:rsidRDefault="006849D8" w:rsidP="00F36FE2">
      <w:pPr>
        <w:pStyle w:val="Titre1"/>
        <w:rPr>
          <w:rFonts w:asciiTheme="minorHAnsi" w:hAnsiTheme="minorHAnsi" w:cstheme="minorHAnsi"/>
        </w:rPr>
      </w:pPr>
      <w:bookmarkStart w:id="151" w:name="_Toc195106904"/>
      <w:r w:rsidRPr="008C1F3B">
        <w:rPr>
          <w:rFonts w:asciiTheme="minorHAnsi" w:hAnsiTheme="minorHAnsi" w:cstheme="minorHAnsi"/>
        </w:rPr>
        <w:t>R</w:t>
      </w:r>
      <w:r w:rsidR="00F36FE2" w:rsidRPr="008C1F3B">
        <w:rPr>
          <w:rFonts w:asciiTheme="minorHAnsi" w:hAnsiTheme="minorHAnsi" w:cstheme="minorHAnsi"/>
        </w:rPr>
        <w:t>ecuperation</w:t>
      </w:r>
      <w:r w:rsidR="00B63E55" w:rsidRPr="008C1F3B">
        <w:rPr>
          <w:rFonts w:asciiTheme="minorHAnsi" w:hAnsiTheme="minorHAnsi" w:cstheme="minorHAnsi"/>
        </w:rPr>
        <w:t xml:space="preserve"> d</w:t>
      </w:r>
      <w:r w:rsidR="00F36FE2" w:rsidRPr="008C1F3B">
        <w:rPr>
          <w:rFonts w:asciiTheme="minorHAnsi" w:hAnsiTheme="minorHAnsi" w:cstheme="minorHAnsi"/>
        </w:rPr>
        <w:t>es donnees</w:t>
      </w:r>
      <w:bookmarkEnd w:id="151"/>
      <w:r w:rsidR="00F36FE2" w:rsidRPr="008C1F3B">
        <w:rPr>
          <w:rFonts w:asciiTheme="minorHAnsi" w:hAnsiTheme="minorHAnsi" w:cstheme="minorHAnsi"/>
        </w:rPr>
        <w:t xml:space="preserve"> </w:t>
      </w:r>
    </w:p>
    <w:p w14:paraId="110ECDAF" w14:textId="02E32336" w:rsidR="00F36FE2" w:rsidRPr="008C1F3B" w:rsidRDefault="00F36FE2" w:rsidP="00F36FE2">
      <w:pPr>
        <w:pStyle w:val="Titre2"/>
        <w:rPr>
          <w:rFonts w:asciiTheme="minorHAnsi" w:hAnsiTheme="minorHAnsi" w:cstheme="minorHAnsi"/>
          <w:sz w:val="22"/>
          <w:szCs w:val="22"/>
        </w:rPr>
      </w:pPr>
      <w:bookmarkStart w:id="152" w:name="_Toc195106905"/>
      <w:r w:rsidRPr="008C1F3B">
        <w:rPr>
          <w:rFonts w:asciiTheme="minorHAnsi" w:hAnsiTheme="minorHAnsi" w:cstheme="minorHAnsi"/>
          <w:sz w:val="22"/>
          <w:szCs w:val="22"/>
        </w:rPr>
        <w:t>Suivi du marché au niveau du GHT</w:t>
      </w:r>
      <w:bookmarkEnd w:id="152"/>
    </w:p>
    <w:p w14:paraId="4FD47C69" w14:textId="321A774B" w:rsidR="00F36FE2" w:rsidRPr="008C1F3B" w:rsidRDefault="00EE5910" w:rsidP="00C94A96">
      <w:pPr>
        <w:rPr>
          <w:rFonts w:asciiTheme="minorHAnsi" w:hAnsiTheme="minorHAnsi" w:cstheme="minorHAnsi"/>
          <w:sz w:val="22"/>
          <w:szCs w:val="22"/>
        </w:rPr>
      </w:pPr>
      <w:r w:rsidRPr="008C1F3B">
        <w:rPr>
          <w:rFonts w:asciiTheme="minorHAnsi" w:hAnsiTheme="minorHAnsi" w:cstheme="minorHAnsi"/>
          <w:sz w:val="22"/>
          <w:szCs w:val="22"/>
        </w:rPr>
        <w:t>Sans objet</w:t>
      </w:r>
    </w:p>
    <w:p w14:paraId="278A2DC3" w14:textId="640E81B7" w:rsidR="006849D8" w:rsidRPr="008C1F3B" w:rsidRDefault="006849D8" w:rsidP="002065BD">
      <w:pPr>
        <w:pStyle w:val="Titre2"/>
        <w:rPr>
          <w:rFonts w:asciiTheme="minorHAnsi" w:hAnsiTheme="minorHAnsi" w:cstheme="minorHAnsi"/>
          <w:sz w:val="22"/>
          <w:szCs w:val="22"/>
        </w:rPr>
      </w:pPr>
      <w:bookmarkStart w:id="153" w:name="_Toc195106906"/>
      <w:r w:rsidRPr="008C1F3B">
        <w:rPr>
          <w:rFonts w:asciiTheme="minorHAnsi" w:hAnsiTheme="minorHAnsi" w:cstheme="minorHAnsi"/>
          <w:sz w:val="22"/>
          <w:szCs w:val="22"/>
        </w:rPr>
        <w:t>Données relatives à l’origine des produits</w:t>
      </w:r>
      <w:bookmarkEnd w:id="153"/>
    </w:p>
    <w:p w14:paraId="54DB3D0B" w14:textId="2C7A09ED" w:rsidR="006849D8" w:rsidRPr="008C1F3B" w:rsidRDefault="006849D8" w:rsidP="006849D8">
      <w:pPr>
        <w:pStyle w:val="RedTxt"/>
        <w:tabs>
          <w:tab w:val="left" w:pos="9070"/>
        </w:tabs>
        <w:rPr>
          <w:rFonts w:asciiTheme="minorHAnsi" w:hAnsiTheme="minorHAnsi" w:cstheme="minorHAnsi"/>
        </w:rPr>
      </w:pPr>
      <w:r w:rsidRPr="008C1F3B">
        <w:rPr>
          <w:rFonts w:asciiTheme="minorHAnsi" w:hAnsiTheme="minorHAnsi" w:cstheme="minorHAnsi"/>
        </w:rPr>
        <w:t>Afin de répondre aux dispositions de l’arrêté du 22 décembre 2022 relatif aux données essentielles des marchés publics, le titulaire fournit à l'acheteur</w:t>
      </w:r>
      <w:r w:rsidR="007E0B12" w:rsidRPr="008C1F3B">
        <w:rPr>
          <w:rFonts w:asciiTheme="minorHAnsi" w:hAnsiTheme="minorHAnsi" w:cstheme="minorHAnsi"/>
        </w:rPr>
        <w:t>, au plus tard</w:t>
      </w:r>
      <w:r w:rsidRPr="008C1F3B">
        <w:rPr>
          <w:rFonts w:asciiTheme="minorHAnsi" w:hAnsiTheme="minorHAnsi" w:cstheme="minorHAnsi"/>
        </w:rPr>
        <w:t xml:space="preserve"> un mois après la notification du marché, à l’adresse mail suivante : assistantes-celma-daa@chu-montpellier.fr : dans le respect du secret des affaires et des droits de propriété intellectuelle, les données relatives à la part des produits</w:t>
      </w:r>
      <w:r w:rsidR="002065BD" w:rsidRPr="008C1F3B">
        <w:rPr>
          <w:rFonts w:asciiTheme="minorHAnsi" w:hAnsiTheme="minorHAnsi" w:cstheme="minorHAnsi"/>
        </w:rPr>
        <w:t xml:space="preserve"> issus de l’Union Européenne.</w:t>
      </w:r>
    </w:p>
    <w:p w14:paraId="1828CC61" w14:textId="612723ED" w:rsidR="006849D8" w:rsidRPr="008C1F3B" w:rsidRDefault="006849D8" w:rsidP="006849D8">
      <w:pPr>
        <w:pStyle w:val="RedTxt"/>
        <w:tabs>
          <w:tab w:val="left" w:pos="9070"/>
        </w:tabs>
        <w:rPr>
          <w:rFonts w:asciiTheme="minorHAnsi" w:hAnsiTheme="minorHAnsi" w:cstheme="minorHAnsi"/>
        </w:rPr>
      </w:pPr>
      <w:r w:rsidRPr="008C1F3B">
        <w:rPr>
          <w:rFonts w:asciiTheme="minorHAnsi" w:hAnsiTheme="minorHAnsi" w:cstheme="minorHAnsi"/>
        </w:rPr>
        <w:t>Pour ce faire, le titulaire est invité à se référer aux règles définies par le Code des douanes de l’Union Européenne, au marquage concernant l’origine du produit quand il existe, à l’affichage obligatoire de certains produits, aux labels, publics ou privés, donnant des indications sur l’origine géograph</w:t>
      </w:r>
      <w:r w:rsidR="002065BD" w:rsidRPr="008C1F3B">
        <w:rPr>
          <w:rFonts w:asciiTheme="minorHAnsi" w:hAnsiTheme="minorHAnsi" w:cstheme="minorHAnsi"/>
        </w:rPr>
        <w:t>ique du produit.</w:t>
      </w:r>
    </w:p>
    <w:p w14:paraId="703560CE" w14:textId="1772C970" w:rsidR="006849D8" w:rsidRPr="008C1F3B" w:rsidRDefault="006849D8" w:rsidP="006849D8">
      <w:pPr>
        <w:pStyle w:val="RedTxt"/>
        <w:tabs>
          <w:tab w:val="left" w:pos="9070"/>
        </w:tabs>
        <w:rPr>
          <w:rFonts w:asciiTheme="minorHAnsi" w:hAnsiTheme="minorHAnsi" w:cstheme="minorHAnsi"/>
        </w:rPr>
      </w:pPr>
      <w:r w:rsidRPr="008C1F3B">
        <w:rPr>
          <w:rFonts w:asciiTheme="minorHAnsi" w:hAnsiTheme="minorHAnsi" w:cstheme="minorHAnsi"/>
        </w:rPr>
        <w:t xml:space="preserve">Pour les marchés multiproduits, les données concernant l’origine des produits seront transmises sur </w:t>
      </w:r>
      <w:r w:rsidRPr="008C1F3B">
        <w:rPr>
          <w:rFonts w:asciiTheme="minorHAnsi" w:hAnsiTheme="minorHAnsi" w:cstheme="minorHAnsi"/>
        </w:rPr>
        <w:lastRenderedPageBreak/>
        <w:t>la base d’un panier type qui sera réalisé par le titulaire à partir des quantités mentionnée</w:t>
      </w:r>
      <w:r w:rsidR="00EE5910" w:rsidRPr="008C1F3B">
        <w:rPr>
          <w:rFonts w:asciiTheme="minorHAnsi" w:hAnsiTheme="minorHAnsi" w:cstheme="minorHAnsi"/>
        </w:rPr>
        <w:t>s dans le DQE joint en annexe</w:t>
      </w:r>
      <w:r w:rsidRPr="008C1F3B">
        <w:rPr>
          <w:rFonts w:asciiTheme="minorHAnsi" w:hAnsiTheme="minorHAnsi" w:cstheme="minorHAnsi"/>
        </w:rPr>
        <w:t xml:space="preserve"> au règlement de consultation.  </w:t>
      </w:r>
    </w:p>
    <w:p w14:paraId="6EF8E45D" w14:textId="77777777" w:rsidR="006849D8" w:rsidRPr="008C1F3B" w:rsidRDefault="006849D8" w:rsidP="00C94A96">
      <w:pPr>
        <w:rPr>
          <w:rFonts w:asciiTheme="minorHAnsi" w:hAnsiTheme="minorHAnsi" w:cstheme="minorHAnsi"/>
          <w:sz w:val="22"/>
          <w:szCs w:val="22"/>
        </w:rPr>
      </w:pPr>
    </w:p>
    <w:p w14:paraId="3ABD940F" w14:textId="189A1C7B" w:rsidR="006E0CA4" w:rsidRPr="008C1F3B" w:rsidRDefault="00B94FE7" w:rsidP="002065BD">
      <w:pPr>
        <w:pStyle w:val="Titre1"/>
        <w:pBdr>
          <w:top w:val="single" w:sz="4" w:space="1" w:color="auto"/>
        </w:pBdr>
        <w:rPr>
          <w:rFonts w:asciiTheme="minorHAnsi" w:hAnsiTheme="minorHAnsi" w:cstheme="minorHAnsi"/>
        </w:rPr>
      </w:pPr>
      <w:bookmarkStart w:id="154" w:name="_Toc381712516"/>
      <w:bookmarkStart w:id="155" w:name="_Toc381717752"/>
      <w:bookmarkStart w:id="156" w:name="_Toc195106907"/>
      <w:r w:rsidRPr="008C1F3B">
        <w:rPr>
          <w:rFonts w:asciiTheme="minorHAnsi" w:hAnsiTheme="minorHAnsi" w:cstheme="minorHAnsi"/>
        </w:rPr>
        <w:t>Dispositions applicables en cas de titulaire étranger</w:t>
      </w:r>
      <w:bookmarkEnd w:id="154"/>
      <w:bookmarkEnd w:id="155"/>
      <w:bookmarkEnd w:id="156"/>
    </w:p>
    <w:p w14:paraId="15E5D6C6" w14:textId="77777777" w:rsidR="00BB1D9A" w:rsidRPr="008C1F3B" w:rsidRDefault="00BB1D9A" w:rsidP="00BB1D9A">
      <w:pPr>
        <w:pStyle w:val="RedTxt"/>
        <w:rPr>
          <w:rFonts w:asciiTheme="minorHAnsi" w:hAnsiTheme="minorHAnsi" w:cstheme="minorHAnsi"/>
        </w:rPr>
      </w:pPr>
      <w:r w:rsidRPr="008C1F3B">
        <w:rPr>
          <w:rFonts w:asciiTheme="minorHAnsi" w:hAnsiTheme="minorHAnsi" w:cstheme="minorHAnsi"/>
        </w:rPr>
        <w:t>En cas de litige, la loi française est seule applicable. Les tribunaux administratifs français sont seuls compétents.</w:t>
      </w:r>
    </w:p>
    <w:p w14:paraId="2D6D1CCF" w14:textId="660C3525" w:rsidR="00BB1D9A" w:rsidRPr="008C1F3B" w:rsidRDefault="00BB1D9A" w:rsidP="00BB1D9A">
      <w:pPr>
        <w:pStyle w:val="RedTxt"/>
        <w:rPr>
          <w:rFonts w:asciiTheme="minorHAnsi" w:hAnsiTheme="minorHAnsi" w:cstheme="minorHAnsi"/>
        </w:rPr>
      </w:pPr>
      <w:r w:rsidRPr="008C1F3B">
        <w:rPr>
          <w:rFonts w:asciiTheme="minorHAnsi" w:hAnsiTheme="minorHAnsi" w:cstheme="minorHAnsi"/>
        </w:rPr>
        <w:t>La monnaie de comptes du marché public est l'euro(s). Le prix libellé en euro(</w:t>
      </w:r>
      <w:r w:rsidR="002065BD" w:rsidRPr="008C1F3B">
        <w:rPr>
          <w:rFonts w:asciiTheme="minorHAnsi" w:hAnsiTheme="minorHAnsi" w:cstheme="minorHAnsi"/>
        </w:rPr>
        <w:t>s) restera</w:t>
      </w:r>
      <w:r w:rsidRPr="008C1F3B">
        <w:rPr>
          <w:rFonts w:asciiTheme="minorHAnsi" w:hAnsiTheme="minorHAnsi" w:cstheme="minorHAnsi"/>
        </w:rPr>
        <w:t xml:space="preserve"> inchangé en cas de variation de change.</w:t>
      </w:r>
    </w:p>
    <w:p w14:paraId="159B1C68" w14:textId="54836F8E" w:rsidR="00955E2C" w:rsidRPr="008C1F3B" w:rsidRDefault="00BB1D9A" w:rsidP="002065BD">
      <w:pPr>
        <w:pStyle w:val="RedTxt"/>
        <w:rPr>
          <w:rFonts w:asciiTheme="minorHAnsi" w:hAnsiTheme="minorHAnsi" w:cstheme="minorHAnsi"/>
        </w:rPr>
      </w:pPr>
      <w:r w:rsidRPr="008C1F3B">
        <w:rPr>
          <w:rFonts w:asciiTheme="minorHAnsi" w:hAnsiTheme="minorHAnsi" w:cstheme="minorHAnsi"/>
        </w:rPr>
        <w:t>Tous les documents, factures, modes d'emploi doivent être rédigés en langue française ou accompagné</w:t>
      </w:r>
      <w:r w:rsidR="002065BD" w:rsidRPr="008C1F3B">
        <w:rPr>
          <w:rFonts w:asciiTheme="minorHAnsi" w:hAnsiTheme="minorHAnsi" w:cstheme="minorHAnsi"/>
        </w:rPr>
        <w:t>s d’une traduction en français.</w:t>
      </w:r>
    </w:p>
    <w:p w14:paraId="515B72EE" w14:textId="77777777" w:rsidR="00C24BBA" w:rsidRPr="008C1F3B" w:rsidRDefault="00C24BBA" w:rsidP="002065BD">
      <w:pPr>
        <w:pStyle w:val="RedTxt"/>
        <w:rPr>
          <w:rFonts w:asciiTheme="minorHAnsi" w:hAnsiTheme="minorHAnsi" w:cstheme="minorHAnsi"/>
        </w:rPr>
      </w:pPr>
    </w:p>
    <w:p w14:paraId="7A9D8D02" w14:textId="77777777" w:rsidR="00B94FE7" w:rsidRPr="008C1F3B" w:rsidRDefault="00B94FE7" w:rsidP="008A7F8B">
      <w:pPr>
        <w:pStyle w:val="Titre1"/>
        <w:rPr>
          <w:rFonts w:asciiTheme="minorHAnsi" w:hAnsiTheme="minorHAnsi" w:cstheme="minorHAnsi"/>
        </w:rPr>
      </w:pPr>
      <w:bookmarkStart w:id="157" w:name="_Toc381712517"/>
      <w:bookmarkStart w:id="158" w:name="_Toc381717753"/>
      <w:bookmarkStart w:id="159" w:name="_Toc195106908"/>
      <w:r w:rsidRPr="008C1F3B">
        <w:rPr>
          <w:rFonts w:asciiTheme="minorHAnsi" w:hAnsiTheme="minorHAnsi" w:cstheme="minorHAnsi"/>
        </w:rPr>
        <w:t>Pénalités</w:t>
      </w:r>
      <w:bookmarkEnd w:id="157"/>
      <w:bookmarkEnd w:id="158"/>
      <w:bookmarkEnd w:id="159"/>
    </w:p>
    <w:p w14:paraId="09376DA8" w14:textId="77777777" w:rsidR="00B94FE7" w:rsidRPr="008C1F3B" w:rsidRDefault="00B94FE7" w:rsidP="00D13F1A">
      <w:pPr>
        <w:pStyle w:val="Titre2"/>
        <w:rPr>
          <w:rFonts w:asciiTheme="minorHAnsi" w:hAnsiTheme="minorHAnsi" w:cstheme="minorHAnsi"/>
          <w:sz w:val="22"/>
          <w:szCs w:val="22"/>
        </w:rPr>
      </w:pPr>
      <w:bookmarkStart w:id="160" w:name="_Toc381712518"/>
      <w:bookmarkStart w:id="161" w:name="_Toc381717754"/>
      <w:bookmarkStart w:id="162" w:name="_Toc195106909"/>
      <w:r w:rsidRPr="008C1F3B">
        <w:rPr>
          <w:rFonts w:asciiTheme="minorHAnsi" w:hAnsiTheme="minorHAnsi" w:cstheme="minorHAnsi"/>
          <w:sz w:val="22"/>
          <w:szCs w:val="22"/>
        </w:rPr>
        <w:t>Pénalités de retard</w:t>
      </w:r>
      <w:bookmarkEnd w:id="160"/>
      <w:bookmarkEnd w:id="161"/>
      <w:bookmarkEnd w:id="162"/>
    </w:p>
    <w:p w14:paraId="2E76771C" w14:textId="6734E52D" w:rsidR="00B94FE7" w:rsidRPr="008C1F3B" w:rsidRDefault="00F36FE2" w:rsidP="00F36FE2">
      <w:pPr>
        <w:pStyle w:val="NormalWeb"/>
        <w:rPr>
          <w:rFonts w:asciiTheme="minorHAnsi" w:eastAsia="Times New Roman" w:hAnsiTheme="minorHAnsi" w:cstheme="minorHAnsi"/>
          <w:sz w:val="22"/>
          <w:szCs w:val="22"/>
        </w:rPr>
      </w:pPr>
      <w:r w:rsidRPr="008C1F3B">
        <w:rPr>
          <w:rFonts w:asciiTheme="minorHAnsi" w:eastAsia="Times New Roman" w:hAnsiTheme="minorHAnsi" w:cstheme="minorHAnsi"/>
          <w:sz w:val="22"/>
          <w:szCs w:val="22"/>
        </w:rPr>
        <w:t xml:space="preserve">Lorsque le délai contractuel d'exécution est dépassé par rapport à la date d’exécution qui figure dans le bon de commande ou par rapport au planning, l’acheteur informe le titulaire du montant des pénalités susceptibles d’être appliquées, du ou des retards concernés et invite, par écrit, le titulaire à présenter ses observations dans un délai de 15 jours. A défaut de réponse du titulaire dans ce délai ou si l’acheteur considère que les observations formulées par le titulaire ne permettent pas de démontrer que le retard ne lui est pas imputable, les pénalités pour retard s’appliquent et sont calculées par application de la formule suivante : </w:t>
      </w:r>
      <w:r w:rsidR="00D156EC" w:rsidRPr="008C1F3B">
        <w:rPr>
          <w:rFonts w:asciiTheme="minorHAnsi" w:hAnsiTheme="minorHAnsi" w:cstheme="minorHAnsi"/>
          <w:sz w:val="22"/>
          <w:szCs w:val="22"/>
        </w:rPr>
        <w:t xml:space="preserve">par dérogation </w:t>
      </w:r>
      <w:r w:rsidR="002065BD" w:rsidRPr="008C1F3B">
        <w:rPr>
          <w:rFonts w:asciiTheme="minorHAnsi" w:hAnsiTheme="minorHAnsi" w:cstheme="minorHAnsi"/>
          <w:sz w:val="22"/>
          <w:szCs w:val="22"/>
        </w:rPr>
        <w:t>à l’article</w:t>
      </w:r>
      <w:r w:rsidR="00B94FE7" w:rsidRPr="008C1F3B">
        <w:rPr>
          <w:rFonts w:asciiTheme="minorHAnsi" w:hAnsiTheme="minorHAnsi" w:cstheme="minorHAnsi"/>
          <w:sz w:val="22"/>
          <w:szCs w:val="22"/>
        </w:rPr>
        <w:t xml:space="preserve"> 14.1</w:t>
      </w:r>
      <w:r w:rsidRPr="008C1F3B">
        <w:rPr>
          <w:rFonts w:asciiTheme="minorHAnsi" w:hAnsiTheme="minorHAnsi" w:cstheme="minorHAnsi"/>
          <w:sz w:val="22"/>
          <w:szCs w:val="22"/>
        </w:rPr>
        <w:t>.1</w:t>
      </w:r>
      <w:r w:rsidR="00B94FE7" w:rsidRPr="008C1F3B">
        <w:rPr>
          <w:rFonts w:asciiTheme="minorHAnsi" w:hAnsiTheme="minorHAnsi" w:cstheme="minorHAnsi"/>
          <w:sz w:val="22"/>
          <w:szCs w:val="22"/>
        </w:rPr>
        <w:t xml:space="preserve"> du C.C.A.G.</w:t>
      </w:r>
      <w:r w:rsidR="009F2E28" w:rsidRPr="008C1F3B">
        <w:rPr>
          <w:rFonts w:asciiTheme="minorHAnsi" w:hAnsiTheme="minorHAnsi" w:cstheme="minorHAnsi"/>
          <w:sz w:val="22"/>
          <w:szCs w:val="22"/>
        </w:rPr>
        <w:t xml:space="preserve"> </w:t>
      </w:r>
      <w:r w:rsidR="002065BD" w:rsidRPr="008C1F3B">
        <w:rPr>
          <w:rFonts w:asciiTheme="minorHAnsi" w:hAnsiTheme="minorHAnsi" w:cstheme="minorHAnsi"/>
          <w:sz w:val="22"/>
          <w:szCs w:val="22"/>
        </w:rPr>
        <w:t>FCS :</w:t>
      </w:r>
    </w:p>
    <w:p w14:paraId="11C4460A" w14:textId="77777777" w:rsidR="00B94FE7" w:rsidRPr="008C1F3B" w:rsidRDefault="0042340A" w:rsidP="00C24BBA">
      <w:pPr>
        <w:pBdr>
          <w:top w:val="single" w:sz="4" w:space="1" w:color="auto"/>
          <w:left w:val="single" w:sz="4" w:space="4" w:color="auto"/>
          <w:bottom w:val="single" w:sz="4" w:space="1" w:color="auto"/>
          <w:right w:val="single" w:sz="4" w:space="4" w:color="auto"/>
        </w:pBdr>
        <w:shd w:val="clear" w:color="auto" w:fill="DBE5F1" w:themeFill="accent1" w:themeFillTint="33"/>
        <w:jc w:val="center"/>
        <w:rPr>
          <w:rFonts w:asciiTheme="minorHAnsi" w:hAnsiTheme="minorHAnsi" w:cstheme="minorHAnsi"/>
          <w:b/>
          <w:sz w:val="22"/>
          <w:szCs w:val="22"/>
        </w:rPr>
      </w:pPr>
      <w:r w:rsidRPr="008C1F3B">
        <w:rPr>
          <w:rFonts w:asciiTheme="minorHAnsi" w:hAnsiTheme="minorHAnsi" w:cstheme="minorHAnsi"/>
          <w:b/>
          <w:sz w:val="22"/>
          <w:szCs w:val="22"/>
        </w:rPr>
        <w:t xml:space="preserve">P = V * R / </w:t>
      </w:r>
      <w:r w:rsidR="007A280D" w:rsidRPr="008C1F3B">
        <w:rPr>
          <w:rFonts w:asciiTheme="minorHAnsi" w:hAnsiTheme="minorHAnsi" w:cstheme="minorHAnsi"/>
          <w:b/>
          <w:sz w:val="22"/>
          <w:szCs w:val="22"/>
        </w:rPr>
        <w:t>500</w:t>
      </w:r>
    </w:p>
    <w:p w14:paraId="31BFB172" w14:textId="2C5C884E" w:rsidR="007F1DC0" w:rsidRPr="008C1F3B" w:rsidRDefault="002065BD" w:rsidP="0042340A">
      <w:pPr>
        <w:jc w:val="left"/>
        <w:rPr>
          <w:rFonts w:asciiTheme="minorHAnsi" w:hAnsiTheme="minorHAnsi" w:cstheme="minorHAnsi"/>
          <w:sz w:val="22"/>
          <w:szCs w:val="22"/>
        </w:rPr>
      </w:pPr>
      <w:r w:rsidRPr="008C1F3B">
        <w:rPr>
          <w:rFonts w:asciiTheme="minorHAnsi" w:hAnsiTheme="minorHAnsi" w:cstheme="minorHAnsi"/>
          <w:sz w:val="22"/>
          <w:szCs w:val="22"/>
        </w:rPr>
        <w:t>Dans</w:t>
      </w:r>
      <w:r w:rsidR="0042340A" w:rsidRPr="008C1F3B">
        <w:rPr>
          <w:rFonts w:asciiTheme="minorHAnsi" w:hAnsiTheme="minorHAnsi" w:cstheme="minorHAnsi"/>
          <w:sz w:val="22"/>
          <w:szCs w:val="22"/>
        </w:rPr>
        <w:t xml:space="preserve"> </w:t>
      </w:r>
      <w:r w:rsidR="00B94FE7" w:rsidRPr="008C1F3B">
        <w:rPr>
          <w:rFonts w:asciiTheme="minorHAnsi" w:hAnsiTheme="minorHAnsi" w:cstheme="minorHAnsi"/>
          <w:sz w:val="22"/>
          <w:szCs w:val="22"/>
        </w:rPr>
        <w:t xml:space="preserve">laquelle : </w:t>
      </w:r>
    </w:p>
    <w:p w14:paraId="220724A7" w14:textId="77777777" w:rsidR="007F1DC0" w:rsidRPr="008C1F3B" w:rsidRDefault="00B94FE7" w:rsidP="0042340A">
      <w:pPr>
        <w:jc w:val="left"/>
        <w:rPr>
          <w:rFonts w:asciiTheme="minorHAnsi" w:hAnsiTheme="minorHAnsi" w:cstheme="minorHAnsi"/>
          <w:sz w:val="22"/>
          <w:szCs w:val="22"/>
        </w:rPr>
      </w:pPr>
      <w:r w:rsidRPr="008C1F3B">
        <w:rPr>
          <w:rFonts w:asciiTheme="minorHAnsi" w:hAnsiTheme="minorHAnsi" w:cstheme="minorHAnsi"/>
          <w:sz w:val="22"/>
          <w:szCs w:val="22"/>
        </w:rPr>
        <w:t xml:space="preserve">P = le montant de la pénalité ; </w:t>
      </w:r>
    </w:p>
    <w:p w14:paraId="0715E407" w14:textId="77777777" w:rsidR="007F1DC0" w:rsidRPr="008C1F3B" w:rsidRDefault="00B94FE7" w:rsidP="0042340A">
      <w:pPr>
        <w:jc w:val="left"/>
        <w:rPr>
          <w:rFonts w:asciiTheme="minorHAnsi" w:hAnsiTheme="minorHAnsi" w:cstheme="minorHAnsi"/>
          <w:sz w:val="22"/>
          <w:szCs w:val="22"/>
        </w:rPr>
      </w:pPr>
      <w:r w:rsidRPr="008C1F3B">
        <w:rPr>
          <w:rFonts w:asciiTheme="minorHAnsi" w:hAnsiTheme="minorHAnsi" w:cstheme="minorHAnsi"/>
          <w:sz w:val="22"/>
          <w:szCs w:val="22"/>
        </w:rPr>
        <w:t xml:space="preserve">V = la valeur des prestations sur laquelle est calculée la pénalité, cette valeur étant égale au montant en prix de base, hors variations de prix et hors du champ d'application de la TVA, de la partie des prestations en retard, ou de l'ensemble des prestations si le retard d'exécution d'une partie rend l'ensemble inutilisable ; </w:t>
      </w:r>
    </w:p>
    <w:p w14:paraId="6DD98D59" w14:textId="77777777" w:rsidR="00B94FE7" w:rsidRPr="008C1F3B" w:rsidRDefault="00B94FE7" w:rsidP="0042340A">
      <w:pPr>
        <w:jc w:val="left"/>
        <w:rPr>
          <w:rFonts w:asciiTheme="minorHAnsi" w:hAnsiTheme="minorHAnsi" w:cstheme="minorHAnsi"/>
          <w:i/>
          <w:iCs/>
          <w:sz w:val="22"/>
          <w:szCs w:val="22"/>
        </w:rPr>
      </w:pPr>
      <w:r w:rsidRPr="008C1F3B">
        <w:rPr>
          <w:rFonts w:asciiTheme="minorHAnsi" w:hAnsiTheme="minorHAnsi" w:cstheme="minorHAnsi"/>
          <w:sz w:val="22"/>
          <w:szCs w:val="22"/>
        </w:rPr>
        <w:t>R = le nombre de jours de retard.</w:t>
      </w:r>
      <w:r w:rsidRPr="008C1F3B">
        <w:rPr>
          <w:rFonts w:asciiTheme="minorHAnsi" w:hAnsiTheme="minorHAnsi" w:cstheme="minorHAnsi"/>
          <w:i/>
          <w:iCs/>
          <w:sz w:val="22"/>
          <w:szCs w:val="22"/>
        </w:rPr>
        <w:t xml:space="preserve">          </w:t>
      </w:r>
    </w:p>
    <w:p w14:paraId="5E8021CE" w14:textId="2957C198" w:rsidR="00F36FE2" w:rsidRPr="008C1F3B" w:rsidRDefault="00963CBF" w:rsidP="00F36FE2">
      <w:pPr>
        <w:pStyle w:val="NormalWeb"/>
        <w:rPr>
          <w:rFonts w:asciiTheme="minorHAnsi" w:eastAsia="Times New Roman" w:hAnsiTheme="minorHAnsi" w:cstheme="minorHAnsi"/>
          <w:sz w:val="22"/>
          <w:szCs w:val="22"/>
        </w:rPr>
      </w:pPr>
      <w:r w:rsidRPr="008C1F3B">
        <w:rPr>
          <w:rFonts w:asciiTheme="minorHAnsi" w:eastAsia="Times New Roman" w:hAnsiTheme="minorHAnsi" w:cstheme="minorHAnsi"/>
          <w:sz w:val="22"/>
          <w:szCs w:val="22"/>
        </w:rPr>
        <w:t>Par dérogation aux</w:t>
      </w:r>
      <w:r w:rsidR="00F36FE2" w:rsidRPr="008C1F3B">
        <w:rPr>
          <w:rFonts w:asciiTheme="minorHAnsi" w:eastAsia="Times New Roman" w:hAnsiTheme="minorHAnsi" w:cstheme="minorHAnsi"/>
          <w:sz w:val="22"/>
          <w:szCs w:val="22"/>
        </w:rPr>
        <w:t xml:space="preserve"> dispositions de l’article 14.1.2 du CCAG FCS, le montant total des pénali</w:t>
      </w:r>
      <w:r w:rsidRPr="008C1F3B">
        <w:rPr>
          <w:rFonts w:asciiTheme="minorHAnsi" w:eastAsia="Times New Roman" w:hAnsiTheme="minorHAnsi" w:cstheme="minorHAnsi"/>
          <w:sz w:val="22"/>
          <w:szCs w:val="22"/>
        </w:rPr>
        <w:t>tés de retard ne peut excéder 20</w:t>
      </w:r>
      <w:r w:rsidR="00F36FE2" w:rsidRPr="008C1F3B">
        <w:rPr>
          <w:rFonts w:asciiTheme="minorHAnsi" w:eastAsia="Times New Roman" w:hAnsiTheme="minorHAnsi" w:cstheme="minorHAnsi"/>
          <w:sz w:val="22"/>
          <w:szCs w:val="22"/>
        </w:rPr>
        <w:t xml:space="preserve"> % du montant total hors taxes du marché, de la tranche considérée ou du bon de commande.</w:t>
      </w:r>
    </w:p>
    <w:p w14:paraId="749DBB24" w14:textId="77777777" w:rsidR="00F36FE2" w:rsidRPr="008C1F3B" w:rsidRDefault="00F36FE2" w:rsidP="00F36FE2">
      <w:pPr>
        <w:pStyle w:val="NormalWeb"/>
        <w:rPr>
          <w:rFonts w:asciiTheme="minorHAnsi" w:hAnsiTheme="minorHAnsi" w:cstheme="minorHAnsi"/>
          <w:sz w:val="22"/>
          <w:szCs w:val="22"/>
        </w:rPr>
      </w:pPr>
      <w:r w:rsidRPr="008C1F3B">
        <w:rPr>
          <w:rFonts w:asciiTheme="minorHAnsi" w:hAnsiTheme="minorHAnsi" w:cstheme="minorHAnsi"/>
          <w:sz w:val="22"/>
          <w:szCs w:val="22"/>
        </w:rPr>
        <w:t>Par dérogation à l’article 14.1.3 du CCAG FCS, le titulaire n’est pas exonéré des pénalités.</w:t>
      </w:r>
    </w:p>
    <w:p w14:paraId="4E1080FF" w14:textId="6F4310E2" w:rsidR="00862833" w:rsidRPr="008C1F3B" w:rsidRDefault="00532228" w:rsidP="002065BD">
      <w:pPr>
        <w:pStyle w:val="RedTxt"/>
        <w:rPr>
          <w:rFonts w:asciiTheme="minorHAnsi" w:hAnsiTheme="minorHAnsi" w:cstheme="minorHAnsi"/>
        </w:rPr>
      </w:pPr>
      <w:r w:rsidRPr="008C1F3B">
        <w:rPr>
          <w:rFonts w:asciiTheme="minorHAnsi" w:hAnsiTheme="minorHAnsi" w:cstheme="minorHAnsi"/>
        </w:rPr>
        <w:lastRenderedPageBreak/>
        <w:t>Il est expressément convenu que les pénalités prévues au présent article ont uniquement un caractère moratoire et ne sont pas libératoires. Le Titulaire reste donc intégralement redevable de la fourniture dont l’inexécution a donné lieu à l’application de ladite pénalité, et ne saurait se considérer comme étant libéré de son obligation du fait du paiement de ladite pé</w:t>
      </w:r>
      <w:r w:rsidR="002065BD" w:rsidRPr="008C1F3B">
        <w:rPr>
          <w:rFonts w:asciiTheme="minorHAnsi" w:hAnsiTheme="minorHAnsi" w:cstheme="minorHAnsi"/>
        </w:rPr>
        <w:t>nalité</w:t>
      </w:r>
    </w:p>
    <w:p w14:paraId="6A31A59A" w14:textId="77777777" w:rsidR="00B94FE7" w:rsidRPr="008C1F3B" w:rsidRDefault="00B94FE7" w:rsidP="00D13F1A">
      <w:pPr>
        <w:pStyle w:val="Titre2"/>
        <w:rPr>
          <w:rFonts w:asciiTheme="minorHAnsi" w:hAnsiTheme="minorHAnsi" w:cstheme="minorHAnsi"/>
          <w:sz w:val="22"/>
          <w:szCs w:val="22"/>
        </w:rPr>
      </w:pPr>
      <w:bookmarkStart w:id="163" w:name="_Toc381712519"/>
      <w:bookmarkStart w:id="164" w:name="_Toc381717755"/>
      <w:bookmarkStart w:id="165" w:name="_Toc195106910"/>
      <w:r w:rsidRPr="008C1F3B">
        <w:rPr>
          <w:rFonts w:asciiTheme="minorHAnsi" w:hAnsiTheme="minorHAnsi" w:cstheme="minorHAnsi"/>
          <w:sz w:val="22"/>
          <w:szCs w:val="22"/>
        </w:rPr>
        <w:t>Pénalités d'indisponibilité</w:t>
      </w:r>
      <w:bookmarkEnd w:id="163"/>
      <w:bookmarkEnd w:id="164"/>
      <w:bookmarkEnd w:id="165"/>
      <w:r w:rsidRPr="008C1F3B">
        <w:rPr>
          <w:rFonts w:asciiTheme="minorHAnsi" w:hAnsiTheme="minorHAnsi" w:cstheme="minorHAnsi"/>
          <w:sz w:val="22"/>
          <w:szCs w:val="22"/>
        </w:rPr>
        <w:t xml:space="preserve"> </w:t>
      </w:r>
    </w:p>
    <w:p w14:paraId="74FFB3D4" w14:textId="60DA4DD9" w:rsidR="004B70D9" w:rsidRPr="008C1F3B" w:rsidRDefault="00B94FE7" w:rsidP="00C94A96">
      <w:pPr>
        <w:rPr>
          <w:rFonts w:asciiTheme="minorHAnsi" w:hAnsiTheme="minorHAnsi" w:cstheme="minorHAnsi"/>
          <w:sz w:val="22"/>
          <w:szCs w:val="22"/>
        </w:rPr>
      </w:pPr>
      <w:r w:rsidRPr="008C1F3B">
        <w:rPr>
          <w:rFonts w:asciiTheme="minorHAnsi" w:hAnsiTheme="minorHAnsi" w:cstheme="minorHAnsi"/>
          <w:sz w:val="22"/>
          <w:szCs w:val="22"/>
        </w:rPr>
        <w:t xml:space="preserve">Il n'est pas prévu </w:t>
      </w:r>
      <w:r w:rsidR="002065BD" w:rsidRPr="008C1F3B">
        <w:rPr>
          <w:rFonts w:asciiTheme="minorHAnsi" w:hAnsiTheme="minorHAnsi" w:cstheme="minorHAnsi"/>
          <w:sz w:val="22"/>
          <w:szCs w:val="22"/>
        </w:rPr>
        <w:t>de pénalités d'indisponibilité.</w:t>
      </w:r>
    </w:p>
    <w:p w14:paraId="31E973D8" w14:textId="77777777" w:rsidR="00C24BBA" w:rsidRPr="008C1F3B" w:rsidRDefault="00C24BBA" w:rsidP="00C94A96">
      <w:pPr>
        <w:rPr>
          <w:rFonts w:asciiTheme="minorHAnsi" w:hAnsiTheme="minorHAnsi" w:cstheme="minorHAnsi"/>
          <w:sz w:val="22"/>
          <w:szCs w:val="22"/>
        </w:rPr>
      </w:pPr>
    </w:p>
    <w:p w14:paraId="10A2B72B" w14:textId="77B651B5" w:rsidR="00821D5F" w:rsidRPr="008C1F3B" w:rsidRDefault="00AB6C4D" w:rsidP="00821D5F">
      <w:pPr>
        <w:pStyle w:val="Titre2"/>
        <w:rPr>
          <w:rFonts w:asciiTheme="minorHAnsi" w:eastAsia="Times New Roman" w:hAnsiTheme="minorHAnsi" w:cstheme="minorHAnsi"/>
          <w:sz w:val="22"/>
          <w:szCs w:val="22"/>
        </w:rPr>
      </w:pPr>
      <w:bookmarkStart w:id="166" w:name="_Toc195106911"/>
      <w:r w:rsidRPr="008C1F3B">
        <w:rPr>
          <w:rFonts w:asciiTheme="minorHAnsi" w:eastAsia="Times New Roman" w:hAnsiTheme="minorHAnsi" w:cstheme="minorHAnsi"/>
          <w:sz w:val="22"/>
          <w:szCs w:val="22"/>
        </w:rPr>
        <w:t>Pénalités pour autres litiges d’exécution</w:t>
      </w:r>
      <w:bookmarkEnd w:id="166"/>
      <w:r w:rsidR="00821D5F" w:rsidRPr="008C1F3B">
        <w:rPr>
          <w:rFonts w:asciiTheme="minorHAnsi" w:eastAsia="Times New Roman" w:hAnsiTheme="minorHAnsi" w:cstheme="minorHAnsi"/>
          <w:sz w:val="22"/>
          <w:szCs w:val="22"/>
        </w:rPr>
        <w:t xml:space="preserve"> </w:t>
      </w:r>
    </w:p>
    <w:p w14:paraId="4D599681" w14:textId="77777777" w:rsidR="00821D5F" w:rsidRPr="008C1F3B" w:rsidRDefault="00821D5F" w:rsidP="00821D5F">
      <w:pPr>
        <w:widowControl w:val="0"/>
        <w:autoSpaceDE w:val="0"/>
        <w:autoSpaceDN w:val="0"/>
        <w:adjustRightInd w:val="0"/>
        <w:spacing w:before="0" w:after="0" w:line="240" w:lineRule="auto"/>
        <w:rPr>
          <w:rFonts w:asciiTheme="minorHAnsi" w:eastAsia="Times New Roman" w:hAnsiTheme="minorHAnsi" w:cstheme="minorHAnsi"/>
          <w:iCs/>
          <w:sz w:val="22"/>
          <w:szCs w:val="22"/>
        </w:rPr>
      </w:pPr>
      <w:r w:rsidRPr="008C1F3B">
        <w:rPr>
          <w:rFonts w:asciiTheme="minorHAnsi" w:eastAsia="Times New Roman" w:hAnsiTheme="minorHAnsi" w:cstheme="minorHAnsi"/>
          <w:i/>
          <w:iCs/>
          <w:sz w:val="22"/>
          <w:szCs w:val="22"/>
        </w:rPr>
        <w:t xml:space="preserve"> </w:t>
      </w:r>
    </w:p>
    <w:p w14:paraId="152784B9" w14:textId="12D2609C" w:rsidR="006A77E8" w:rsidRPr="008C1F3B" w:rsidRDefault="006A77E8" w:rsidP="006A77E8">
      <w:pPr>
        <w:pStyle w:val="Corpsdetexte"/>
        <w:tabs>
          <w:tab w:val="left" w:pos="9070"/>
        </w:tabs>
        <w:spacing w:after="0"/>
        <w:jc w:val="both"/>
        <w:rPr>
          <w:rFonts w:asciiTheme="minorHAnsi" w:eastAsia="Arial Unicode MS" w:hAnsiTheme="minorHAnsi" w:cstheme="minorHAnsi"/>
          <w:sz w:val="22"/>
          <w:szCs w:val="22"/>
        </w:rPr>
      </w:pPr>
      <w:r w:rsidRPr="008C1F3B">
        <w:rPr>
          <w:rFonts w:asciiTheme="minorHAnsi" w:eastAsia="Arial Unicode MS" w:hAnsiTheme="minorHAnsi" w:cstheme="minorHAnsi"/>
          <w:sz w:val="22"/>
          <w:szCs w:val="22"/>
        </w:rPr>
        <w:t>En cas de litiges d’ordre administratif récurrents lors de l’exécution du marché telle que la non-conformité des factures (sauf stipulation spécifique concernant l’envoi des factures dématérialisées) ou des bons de livraison, des changements de référence sans accord préalable du CHU…, une pénalité forfaitaire de 20 euros par document non conforme pourra être appliquée.</w:t>
      </w:r>
    </w:p>
    <w:p w14:paraId="281B7CDC" w14:textId="77777777" w:rsidR="006A77E8" w:rsidRPr="008C1F3B" w:rsidRDefault="006A77E8" w:rsidP="006A77E8">
      <w:pPr>
        <w:pStyle w:val="Corpsdetexte"/>
        <w:tabs>
          <w:tab w:val="left" w:pos="9070"/>
        </w:tabs>
        <w:spacing w:after="0"/>
        <w:jc w:val="both"/>
        <w:rPr>
          <w:rFonts w:asciiTheme="minorHAnsi" w:eastAsia="Arial Unicode MS" w:hAnsiTheme="minorHAnsi" w:cstheme="minorHAnsi"/>
          <w:sz w:val="22"/>
          <w:szCs w:val="22"/>
        </w:rPr>
      </w:pPr>
    </w:p>
    <w:p w14:paraId="08D7C380" w14:textId="77777777" w:rsidR="008C1DD0" w:rsidRPr="008C1F3B" w:rsidRDefault="008C1DD0" w:rsidP="00821D5F">
      <w:pPr>
        <w:widowControl w:val="0"/>
        <w:autoSpaceDE w:val="0"/>
        <w:autoSpaceDN w:val="0"/>
        <w:adjustRightInd w:val="0"/>
        <w:spacing w:before="0" w:after="0" w:line="240" w:lineRule="auto"/>
        <w:ind w:left="708"/>
        <w:rPr>
          <w:rStyle w:val="Titre3Car"/>
          <w:rFonts w:asciiTheme="minorHAnsi" w:hAnsiTheme="minorHAnsi" w:cstheme="minorHAnsi"/>
          <w:sz w:val="22"/>
          <w:szCs w:val="22"/>
        </w:rPr>
      </w:pPr>
    </w:p>
    <w:p w14:paraId="1D8DAEA7" w14:textId="1E1DC784" w:rsidR="00F36FE2" w:rsidRPr="008C1F3B" w:rsidRDefault="00AB6C4D" w:rsidP="00F36FE2">
      <w:pPr>
        <w:pStyle w:val="Titre2"/>
        <w:rPr>
          <w:rFonts w:asciiTheme="minorHAnsi" w:eastAsia="Times New Roman" w:hAnsiTheme="minorHAnsi" w:cstheme="minorHAnsi"/>
          <w:sz w:val="22"/>
          <w:szCs w:val="22"/>
        </w:rPr>
      </w:pPr>
      <w:bookmarkStart w:id="167" w:name="_Toc195106912"/>
      <w:r w:rsidRPr="008C1F3B">
        <w:rPr>
          <w:rFonts w:asciiTheme="minorHAnsi" w:eastAsia="Times New Roman" w:hAnsiTheme="minorHAnsi" w:cstheme="minorHAnsi"/>
          <w:sz w:val="22"/>
          <w:szCs w:val="22"/>
        </w:rPr>
        <w:t>Pénalités pour défaut des obligations relatives à la récupération des données</w:t>
      </w:r>
      <w:bookmarkEnd w:id="167"/>
    </w:p>
    <w:p w14:paraId="777BCDB2" w14:textId="331C410B" w:rsidR="006849D8" w:rsidRPr="008C1F3B" w:rsidRDefault="006849D8" w:rsidP="006849D8">
      <w:pPr>
        <w:pStyle w:val="Titre3"/>
        <w:ind w:left="2058" w:hanging="357"/>
        <w:rPr>
          <w:rFonts w:asciiTheme="minorHAnsi" w:hAnsiTheme="minorHAnsi" w:cstheme="minorHAnsi"/>
          <w:sz w:val="22"/>
          <w:szCs w:val="22"/>
        </w:rPr>
      </w:pPr>
      <w:bookmarkStart w:id="168" w:name="_Toc195106913"/>
      <w:r w:rsidRPr="008C1F3B">
        <w:rPr>
          <w:rFonts w:asciiTheme="minorHAnsi" w:hAnsiTheme="minorHAnsi" w:cstheme="minorHAnsi"/>
          <w:sz w:val="22"/>
          <w:szCs w:val="22"/>
        </w:rPr>
        <w:t>Penalites relatives au non-respect des délais de transmission des donnes de suivi du marché au niveau du GHT</w:t>
      </w:r>
      <w:bookmarkEnd w:id="168"/>
    </w:p>
    <w:p w14:paraId="5BE02189" w14:textId="19E76AE5" w:rsidR="00AB6C4D" w:rsidRPr="008C1F3B" w:rsidRDefault="00F36FE2" w:rsidP="002065BD">
      <w:pPr>
        <w:rPr>
          <w:rStyle w:val="Titre3Car"/>
          <w:rFonts w:asciiTheme="minorHAnsi" w:hAnsiTheme="minorHAnsi" w:cstheme="minorHAnsi"/>
          <w:caps w:val="0"/>
          <w:color w:val="auto"/>
          <w:spacing w:val="0"/>
          <w:sz w:val="22"/>
          <w:szCs w:val="22"/>
        </w:rPr>
      </w:pPr>
      <w:r w:rsidRPr="008C1F3B">
        <w:rPr>
          <w:rFonts w:asciiTheme="minorHAnsi" w:eastAsia="Times New Roman" w:hAnsiTheme="minorHAnsi" w:cstheme="minorHAnsi"/>
          <w:i/>
          <w:iCs/>
          <w:sz w:val="22"/>
          <w:szCs w:val="22"/>
        </w:rPr>
        <w:t xml:space="preserve"> </w:t>
      </w:r>
      <w:r w:rsidR="00C24BBA" w:rsidRPr="008C1F3B">
        <w:rPr>
          <w:rFonts w:asciiTheme="minorHAnsi" w:hAnsiTheme="minorHAnsi" w:cstheme="minorHAnsi"/>
          <w:sz w:val="22"/>
          <w:szCs w:val="22"/>
        </w:rPr>
        <w:t>Sans objet</w:t>
      </w:r>
      <w:r w:rsidR="002065BD" w:rsidRPr="008C1F3B">
        <w:rPr>
          <w:rFonts w:asciiTheme="minorHAnsi" w:hAnsiTheme="minorHAnsi" w:cstheme="minorHAnsi"/>
          <w:sz w:val="22"/>
          <w:szCs w:val="22"/>
        </w:rPr>
        <w:t xml:space="preserve"> </w:t>
      </w:r>
    </w:p>
    <w:p w14:paraId="40736341" w14:textId="5857C690" w:rsidR="00AB6C4D" w:rsidRPr="008C1F3B" w:rsidRDefault="00AB6C4D" w:rsidP="00AB6C4D">
      <w:pPr>
        <w:pStyle w:val="Titre2"/>
        <w:rPr>
          <w:rFonts w:asciiTheme="minorHAnsi" w:eastAsia="Times New Roman" w:hAnsiTheme="minorHAnsi" w:cstheme="minorHAnsi"/>
          <w:sz w:val="22"/>
          <w:szCs w:val="22"/>
        </w:rPr>
      </w:pPr>
      <w:bookmarkStart w:id="169" w:name="_Toc195106914"/>
      <w:r w:rsidRPr="008C1F3B">
        <w:rPr>
          <w:rFonts w:asciiTheme="minorHAnsi" w:eastAsia="Times New Roman" w:hAnsiTheme="minorHAnsi" w:cstheme="minorHAnsi"/>
          <w:sz w:val="22"/>
          <w:szCs w:val="22"/>
        </w:rPr>
        <w:t>Pénalités pour non-respect des obligations en matière de développement durable</w:t>
      </w:r>
      <w:bookmarkEnd w:id="169"/>
    </w:p>
    <w:p w14:paraId="5873CA22" w14:textId="77777777" w:rsidR="00862833" w:rsidRPr="008C1F3B" w:rsidRDefault="00862833" w:rsidP="00821D5F">
      <w:pPr>
        <w:widowControl w:val="0"/>
        <w:autoSpaceDE w:val="0"/>
        <w:autoSpaceDN w:val="0"/>
        <w:adjustRightInd w:val="0"/>
        <w:spacing w:before="0" w:after="0" w:line="240" w:lineRule="auto"/>
        <w:ind w:left="708"/>
        <w:rPr>
          <w:rFonts w:asciiTheme="minorHAnsi" w:hAnsiTheme="minorHAnsi" w:cstheme="minorHAnsi"/>
          <w:sz w:val="22"/>
          <w:szCs w:val="22"/>
        </w:rPr>
      </w:pPr>
    </w:p>
    <w:p w14:paraId="0B3158F4" w14:textId="2EE20969" w:rsidR="00AF512A" w:rsidRPr="008C1F3B" w:rsidRDefault="00AF512A" w:rsidP="00AF512A">
      <w:pPr>
        <w:tabs>
          <w:tab w:val="left" w:pos="9070"/>
        </w:tabs>
        <w:rPr>
          <w:rFonts w:asciiTheme="minorHAnsi" w:hAnsiTheme="minorHAnsi" w:cstheme="minorHAnsi"/>
          <w:sz w:val="22"/>
          <w:szCs w:val="22"/>
        </w:rPr>
      </w:pPr>
      <w:r w:rsidRPr="008C1F3B">
        <w:rPr>
          <w:rFonts w:asciiTheme="minorHAnsi" w:hAnsiTheme="minorHAnsi" w:cstheme="minorHAnsi"/>
          <w:sz w:val="22"/>
          <w:szCs w:val="22"/>
        </w:rPr>
        <w:t>Se reporter à l’annexe « Développement durable »</w:t>
      </w:r>
      <w:r w:rsidR="002065BD" w:rsidRPr="008C1F3B">
        <w:rPr>
          <w:rFonts w:asciiTheme="minorHAnsi" w:hAnsiTheme="minorHAnsi" w:cstheme="minorHAnsi"/>
          <w:sz w:val="22"/>
          <w:szCs w:val="22"/>
        </w:rPr>
        <w:t>.</w:t>
      </w:r>
    </w:p>
    <w:p w14:paraId="38D7909E" w14:textId="11729F73" w:rsidR="00AB6C4D" w:rsidRPr="008C1F3B" w:rsidRDefault="00554FEF" w:rsidP="00AB6C4D">
      <w:pPr>
        <w:pStyle w:val="Titre2"/>
        <w:rPr>
          <w:rFonts w:asciiTheme="minorHAnsi" w:eastAsia="Times New Roman" w:hAnsiTheme="minorHAnsi" w:cstheme="minorHAnsi"/>
          <w:sz w:val="22"/>
          <w:szCs w:val="22"/>
        </w:rPr>
      </w:pPr>
      <w:bookmarkStart w:id="170" w:name="_Toc195106915"/>
      <w:r w:rsidRPr="008C1F3B">
        <w:rPr>
          <w:rFonts w:asciiTheme="minorHAnsi" w:eastAsia="Times New Roman" w:hAnsiTheme="minorHAnsi" w:cstheme="minorHAnsi"/>
          <w:sz w:val="22"/>
          <w:szCs w:val="22"/>
        </w:rPr>
        <w:t>Pénalités pour non-respect du règlement intérieur du CHU de Montpellier</w:t>
      </w:r>
      <w:bookmarkEnd w:id="170"/>
    </w:p>
    <w:p w14:paraId="6D1E6E60" w14:textId="1A9C2034" w:rsidR="00A32277" w:rsidRPr="008C1F3B" w:rsidRDefault="00554FEF" w:rsidP="002065BD">
      <w:pPr>
        <w:pStyle w:val="RedTxt"/>
        <w:tabs>
          <w:tab w:val="left" w:pos="9070"/>
        </w:tabs>
        <w:rPr>
          <w:rFonts w:asciiTheme="minorHAnsi" w:hAnsiTheme="minorHAnsi" w:cstheme="minorHAnsi"/>
        </w:rPr>
      </w:pPr>
      <w:r w:rsidRPr="008C1F3B">
        <w:rPr>
          <w:rFonts w:asciiTheme="minorHAnsi" w:hAnsiTheme="minorHAnsi" w:cstheme="minorHAnsi"/>
        </w:rPr>
        <w:t>En cas de violation du règlement intérieur du CHUM, le titulaire se verra appliq</w:t>
      </w:r>
      <w:r w:rsidR="002065BD" w:rsidRPr="008C1F3B">
        <w:rPr>
          <w:rFonts w:asciiTheme="minorHAnsi" w:hAnsiTheme="minorHAnsi" w:cstheme="minorHAnsi"/>
        </w:rPr>
        <w:t>uer une pénalité forfaitaire de 150</w:t>
      </w:r>
      <w:r w:rsidRPr="008C1F3B">
        <w:rPr>
          <w:rFonts w:asciiTheme="minorHAnsi" w:hAnsiTheme="minorHAnsi" w:cstheme="minorHAnsi"/>
        </w:rPr>
        <w:t xml:space="preserve"> eu</w:t>
      </w:r>
      <w:r w:rsidR="002065BD" w:rsidRPr="008C1F3B">
        <w:rPr>
          <w:rFonts w:asciiTheme="minorHAnsi" w:hAnsiTheme="minorHAnsi" w:cstheme="minorHAnsi"/>
        </w:rPr>
        <w:t xml:space="preserve">ros par manquements constatés. </w:t>
      </w:r>
    </w:p>
    <w:p w14:paraId="728C30B9" w14:textId="03A61442" w:rsidR="00C24BBA" w:rsidRPr="008C1F3B" w:rsidRDefault="00C24BBA" w:rsidP="002065BD">
      <w:pPr>
        <w:pStyle w:val="RedTxt"/>
        <w:tabs>
          <w:tab w:val="left" w:pos="9070"/>
        </w:tabs>
        <w:rPr>
          <w:rFonts w:asciiTheme="minorHAnsi" w:hAnsiTheme="minorHAnsi" w:cstheme="minorHAnsi"/>
        </w:rPr>
      </w:pPr>
    </w:p>
    <w:p w14:paraId="1563D3E3" w14:textId="77777777" w:rsidR="00C24BBA" w:rsidRPr="008C1F3B" w:rsidRDefault="00C24BBA" w:rsidP="002065BD">
      <w:pPr>
        <w:pStyle w:val="RedTxt"/>
        <w:tabs>
          <w:tab w:val="left" w:pos="9070"/>
        </w:tabs>
        <w:rPr>
          <w:rFonts w:asciiTheme="minorHAnsi" w:hAnsiTheme="minorHAnsi" w:cstheme="minorHAnsi"/>
        </w:rPr>
      </w:pPr>
    </w:p>
    <w:p w14:paraId="302CAAAE" w14:textId="006714B9" w:rsidR="00A650B3" w:rsidRPr="008C1F3B" w:rsidRDefault="00A650B3" w:rsidP="00A650B3">
      <w:pPr>
        <w:pStyle w:val="Titre2"/>
        <w:rPr>
          <w:rFonts w:asciiTheme="minorHAnsi" w:eastAsia="Times New Roman" w:hAnsiTheme="minorHAnsi" w:cstheme="minorHAnsi"/>
          <w:sz w:val="22"/>
          <w:szCs w:val="22"/>
        </w:rPr>
      </w:pPr>
      <w:bookmarkStart w:id="171" w:name="_Toc195106916"/>
      <w:r w:rsidRPr="008C1F3B">
        <w:rPr>
          <w:rFonts w:asciiTheme="minorHAnsi" w:eastAsia="Times New Roman" w:hAnsiTheme="minorHAnsi" w:cstheme="minorHAnsi"/>
          <w:sz w:val="22"/>
          <w:szCs w:val="22"/>
        </w:rPr>
        <w:lastRenderedPageBreak/>
        <w:t>Pénalités applicables en cas de non transmission de la liste des salariés soumis à autorisation de travail</w:t>
      </w:r>
      <w:bookmarkEnd w:id="171"/>
    </w:p>
    <w:p w14:paraId="397142D5" w14:textId="2E76E275" w:rsidR="00A650B3" w:rsidRPr="008C1F3B" w:rsidRDefault="00A650B3" w:rsidP="00821D5F">
      <w:pPr>
        <w:widowControl w:val="0"/>
        <w:autoSpaceDE w:val="0"/>
        <w:autoSpaceDN w:val="0"/>
        <w:adjustRightInd w:val="0"/>
        <w:spacing w:before="0" w:after="0" w:line="240" w:lineRule="auto"/>
        <w:ind w:left="708"/>
        <w:rPr>
          <w:rFonts w:asciiTheme="minorHAnsi" w:hAnsiTheme="minorHAnsi" w:cstheme="minorHAnsi"/>
          <w:sz w:val="22"/>
          <w:szCs w:val="22"/>
        </w:rPr>
      </w:pPr>
    </w:p>
    <w:p w14:paraId="4C18836F" w14:textId="211AAE9E" w:rsidR="00670B24" w:rsidRPr="008C1F3B" w:rsidRDefault="00670B24" w:rsidP="00670B24">
      <w:pPr>
        <w:pStyle w:val="RedTxt"/>
        <w:tabs>
          <w:tab w:val="left" w:pos="9070"/>
        </w:tabs>
        <w:rPr>
          <w:rFonts w:asciiTheme="minorHAnsi" w:hAnsiTheme="minorHAnsi" w:cstheme="minorHAnsi"/>
        </w:rPr>
      </w:pPr>
      <w:r w:rsidRPr="008C1F3B">
        <w:rPr>
          <w:rFonts w:asciiTheme="minorHAnsi" w:hAnsiTheme="minorHAnsi" w:cstheme="minorHAnsi"/>
        </w:rPr>
        <w:t>Le défaut de communication, à la notification du marché ou, en cours d’exécution, dans les 15 jours à compter de la demande de l’acheteur ou la personne qualifiée de l’établissement partie du GHT, de la liste nominative des salariés soumis à autorisation de travail telle que mentionnée à l’article 2</w:t>
      </w:r>
      <w:r w:rsidR="001C4947" w:rsidRPr="008C1F3B">
        <w:rPr>
          <w:rFonts w:asciiTheme="minorHAnsi" w:hAnsiTheme="minorHAnsi" w:cstheme="minorHAnsi"/>
        </w:rPr>
        <w:t>3</w:t>
      </w:r>
      <w:r w:rsidRPr="008C1F3B">
        <w:rPr>
          <w:rFonts w:asciiTheme="minorHAnsi" w:hAnsiTheme="minorHAnsi" w:cstheme="minorHAnsi"/>
        </w:rPr>
        <w:t>.1 du présent CCAP expose le titulaire à une pénalité journalière de 1 500 euros</w:t>
      </w:r>
    </w:p>
    <w:p w14:paraId="0616D846" w14:textId="7C16D426" w:rsidR="0040690D" w:rsidRPr="008C1F3B" w:rsidRDefault="0040690D" w:rsidP="0040690D">
      <w:pPr>
        <w:pStyle w:val="Titre2"/>
        <w:rPr>
          <w:rFonts w:asciiTheme="minorHAnsi" w:eastAsia="Times New Roman" w:hAnsiTheme="minorHAnsi" w:cstheme="minorHAnsi"/>
          <w:sz w:val="22"/>
          <w:szCs w:val="22"/>
        </w:rPr>
      </w:pPr>
      <w:bookmarkStart w:id="172" w:name="_Toc195106917"/>
      <w:r w:rsidRPr="008C1F3B">
        <w:rPr>
          <w:rFonts w:asciiTheme="minorHAnsi" w:eastAsia="Times New Roman" w:hAnsiTheme="minorHAnsi" w:cstheme="minorHAnsi"/>
          <w:sz w:val="22"/>
          <w:szCs w:val="22"/>
        </w:rPr>
        <w:t>Pénalités relatives à l’absence d’information concernant la rupture de produits</w:t>
      </w:r>
      <w:bookmarkEnd w:id="172"/>
      <w:r w:rsidRPr="008C1F3B">
        <w:rPr>
          <w:rFonts w:asciiTheme="minorHAnsi" w:eastAsia="Times New Roman" w:hAnsiTheme="minorHAnsi" w:cstheme="minorHAnsi"/>
          <w:sz w:val="22"/>
          <w:szCs w:val="22"/>
        </w:rPr>
        <w:t xml:space="preserve"> </w:t>
      </w:r>
    </w:p>
    <w:p w14:paraId="7909B491" w14:textId="77777777" w:rsidR="0040690D" w:rsidRPr="008C1F3B" w:rsidRDefault="0040690D" w:rsidP="0040690D">
      <w:pPr>
        <w:spacing w:before="0" w:after="0" w:line="240" w:lineRule="auto"/>
        <w:rPr>
          <w:rFonts w:asciiTheme="minorHAnsi" w:hAnsiTheme="minorHAnsi" w:cstheme="minorHAnsi"/>
          <w:sz w:val="22"/>
          <w:szCs w:val="22"/>
        </w:rPr>
      </w:pPr>
    </w:p>
    <w:p w14:paraId="2CD2BE10" w14:textId="2FBECF8C" w:rsidR="0040690D" w:rsidRPr="008C1F3B" w:rsidRDefault="0040690D" w:rsidP="0040690D">
      <w:pPr>
        <w:spacing w:before="0" w:after="0" w:line="240" w:lineRule="auto"/>
        <w:rPr>
          <w:rFonts w:asciiTheme="minorHAnsi" w:hAnsiTheme="minorHAnsi" w:cstheme="minorHAnsi"/>
          <w:sz w:val="22"/>
          <w:szCs w:val="22"/>
        </w:rPr>
      </w:pPr>
      <w:r w:rsidRPr="008C1F3B">
        <w:rPr>
          <w:rFonts w:asciiTheme="minorHAnsi" w:hAnsiTheme="minorHAnsi" w:cstheme="minorHAnsi"/>
          <w:sz w:val="22"/>
          <w:szCs w:val="22"/>
        </w:rPr>
        <w:t xml:space="preserve">Tout manquement aux obligations mentionnées dans l’article 23.5 du présent marché sera sanctionné d’une pénalité de </w:t>
      </w:r>
      <w:r w:rsidR="002065BD" w:rsidRPr="008C1F3B">
        <w:rPr>
          <w:rFonts w:asciiTheme="minorHAnsi" w:hAnsiTheme="minorHAnsi" w:cstheme="minorHAnsi"/>
          <w:sz w:val="22"/>
          <w:szCs w:val="22"/>
        </w:rPr>
        <w:t>150€ HT</w:t>
      </w:r>
    </w:p>
    <w:p w14:paraId="21DA76BA" w14:textId="77777777" w:rsidR="00670B24" w:rsidRPr="008C1F3B" w:rsidRDefault="00670B24" w:rsidP="00821D5F">
      <w:pPr>
        <w:widowControl w:val="0"/>
        <w:autoSpaceDE w:val="0"/>
        <w:autoSpaceDN w:val="0"/>
        <w:adjustRightInd w:val="0"/>
        <w:spacing w:before="0" w:after="0" w:line="240" w:lineRule="auto"/>
        <w:ind w:left="708"/>
        <w:rPr>
          <w:rFonts w:asciiTheme="minorHAnsi" w:hAnsiTheme="minorHAnsi" w:cstheme="minorHAnsi"/>
          <w:sz w:val="22"/>
          <w:szCs w:val="22"/>
        </w:rPr>
      </w:pPr>
    </w:p>
    <w:p w14:paraId="437D5050" w14:textId="77777777" w:rsidR="00B94FE7" w:rsidRPr="008C1F3B" w:rsidRDefault="00B94FE7" w:rsidP="008A7F8B">
      <w:pPr>
        <w:pStyle w:val="Titre1"/>
        <w:rPr>
          <w:rFonts w:asciiTheme="minorHAnsi" w:hAnsiTheme="minorHAnsi" w:cstheme="minorHAnsi"/>
        </w:rPr>
      </w:pPr>
      <w:bookmarkStart w:id="173" w:name="_Toc381712521"/>
      <w:bookmarkStart w:id="174" w:name="_Toc381717757"/>
      <w:bookmarkStart w:id="175" w:name="_Toc195106918"/>
      <w:r w:rsidRPr="008C1F3B">
        <w:rPr>
          <w:rFonts w:asciiTheme="minorHAnsi" w:hAnsiTheme="minorHAnsi" w:cstheme="minorHAnsi"/>
        </w:rPr>
        <w:t>Informations techniques - Formation</w:t>
      </w:r>
      <w:bookmarkEnd w:id="173"/>
      <w:bookmarkEnd w:id="174"/>
      <w:bookmarkEnd w:id="175"/>
    </w:p>
    <w:p w14:paraId="4B5FC50C" w14:textId="00BE84C0" w:rsidR="008C5EF6" w:rsidRPr="008C1F3B" w:rsidRDefault="00B94FE7" w:rsidP="00081879">
      <w:pPr>
        <w:rPr>
          <w:rFonts w:asciiTheme="minorHAnsi" w:hAnsiTheme="minorHAnsi" w:cstheme="minorHAnsi"/>
          <w:sz w:val="22"/>
          <w:szCs w:val="22"/>
        </w:rPr>
      </w:pPr>
      <w:r w:rsidRPr="008C1F3B">
        <w:rPr>
          <w:rFonts w:asciiTheme="minorHAnsi" w:hAnsiTheme="minorHAnsi" w:cstheme="minorHAnsi"/>
          <w:sz w:val="22"/>
          <w:szCs w:val="22"/>
        </w:rPr>
        <w:t xml:space="preserve">Le titulaire assurera la formation du personnel chargé d'utiliser le matériel objet du présent </w:t>
      </w:r>
      <w:r w:rsidR="00955E2C" w:rsidRPr="008C1F3B">
        <w:rPr>
          <w:rFonts w:asciiTheme="minorHAnsi" w:hAnsiTheme="minorHAnsi" w:cstheme="minorHAnsi"/>
          <w:sz w:val="22"/>
          <w:szCs w:val="22"/>
        </w:rPr>
        <w:t>accord-cadre à bons de commande</w:t>
      </w:r>
      <w:r w:rsidRPr="008C1F3B">
        <w:rPr>
          <w:rFonts w:asciiTheme="minorHAnsi" w:hAnsiTheme="minorHAnsi" w:cstheme="minorHAnsi"/>
          <w:sz w:val="22"/>
          <w:szCs w:val="22"/>
        </w:rPr>
        <w:t>, lorsque cela s’avèrera nécessaire.</w:t>
      </w:r>
      <w:r w:rsidR="00E9497E" w:rsidRPr="008C1F3B">
        <w:rPr>
          <w:rFonts w:asciiTheme="minorHAnsi" w:hAnsiTheme="minorHAnsi" w:cstheme="minorHAnsi"/>
          <w:sz w:val="22"/>
          <w:szCs w:val="22"/>
        </w:rPr>
        <w:t xml:space="preserve"> </w:t>
      </w:r>
      <w:r w:rsidR="00081879" w:rsidRPr="008C1F3B">
        <w:rPr>
          <w:rFonts w:asciiTheme="minorHAnsi" w:hAnsiTheme="minorHAnsi" w:cstheme="minorHAnsi"/>
          <w:sz w:val="22"/>
          <w:szCs w:val="22"/>
        </w:rPr>
        <w:t>(</w:t>
      </w:r>
      <w:r w:rsidR="00E9497E" w:rsidRPr="008C1F3B">
        <w:rPr>
          <w:rFonts w:asciiTheme="minorHAnsi" w:hAnsiTheme="minorHAnsi" w:cstheme="minorHAnsi"/>
          <w:sz w:val="22"/>
          <w:szCs w:val="22"/>
        </w:rPr>
        <w:t>C</w:t>
      </w:r>
      <w:r w:rsidR="0042340A" w:rsidRPr="008C1F3B">
        <w:rPr>
          <w:rFonts w:asciiTheme="minorHAnsi" w:hAnsiTheme="minorHAnsi" w:cstheme="minorHAnsi"/>
          <w:sz w:val="22"/>
          <w:szCs w:val="22"/>
        </w:rPr>
        <w:t>f.</w:t>
      </w:r>
      <w:r w:rsidR="00E9497E" w:rsidRPr="008C1F3B">
        <w:rPr>
          <w:rFonts w:asciiTheme="minorHAnsi" w:hAnsiTheme="minorHAnsi" w:cstheme="minorHAnsi"/>
          <w:sz w:val="22"/>
          <w:szCs w:val="22"/>
        </w:rPr>
        <w:t xml:space="preserve"> </w:t>
      </w:r>
      <w:r w:rsidR="00AC4AEF" w:rsidRPr="008C1F3B">
        <w:rPr>
          <w:rFonts w:asciiTheme="minorHAnsi" w:hAnsiTheme="minorHAnsi" w:cstheme="minorHAnsi"/>
          <w:sz w:val="22"/>
          <w:szCs w:val="22"/>
        </w:rPr>
        <w:t>CCTP</w:t>
      </w:r>
      <w:r w:rsidR="00081879" w:rsidRPr="008C1F3B">
        <w:rPr>
          <w:rFonts w:asciiTheme="minorHAnsi" w:hAnsiTheme="minorHAnsi" w:cstheme="minorHAnsi"/>
          <w:sz w:val="22"/>
          <w:szCs w:val="22"/>
        </w:rPr>
        <w:t>)</w:t>
      </w:r>
      <w:r w:rsidR="00AC4AEF" w:rsidRPr="008C1F3B">
        <w:rPr>
          <w:rFonts w:asciiTheme="minorHAnsi" w:hAnsiTheme="minorHAnsi" w:cstheme="minorHAnsi"/>
          <w:sz w:val="22"/>
          <w:szCs w:val="22"/>
        </w:rPr>
        <w:t>.</w:t>
      </w:r>
    </w:p>
    <w:p w14:paraId="27F76403" w14:textId="77777777" w:rsidR="00C24BBA" w:rsidRPr="008C1F3B" w:rsidRDefault="00C24BBA" w:rsidP="00081879">
      <w:pPr>
        <w:rPr>
          <w:rFonts w:asciiTheme="minorHAnsi" w:hAnsiTheme="minorHAnsi" w:cstheme="minorHAnsi"/>
          <w:sz w:val="22"/>
          <w:szCs w:val="22"/>
        </w:rPr>
      </w:pPr>
    </w:p>
    <w:p w14:paraId="6B85DB62" w14:textId="40A878A2" w:rsidR="00AB6C4D" w:rsidRPr="008C1F3B" w:rsidRDefault="00AB6C4D" w:rsidP="006228B8">
      <w:pPr>
        <w:pStyle w:val="Titre1"/>
        <w:rPr>
          <w:rFonts w:asciiTheme="minorHAnsi" w:hAnsiTheme="minorHAnsi" w:cstheme="minorHAnsi"/>
        </w:rPr>
      </w:pPr>
      <w:bookmarkStart w:id="176" w:name="_Toc195106919"/>
      <w:r w:rsidRPr="008C1F3B">
        <w:rPr>
          <w:rFonts w:asciiTheme="minorHAnsi" w:hAnsiTheme="minorHAnsi" w:cstheme="minorHAnsi"/>
        </w:rPr>
        <w:t>litiges et differends</w:t>
      </w:r>
      <w:bookmarkStart w:id="177" w:name="_Toc381712523"/>
      <w:bookmarkStart w:id="178" w:name="_Toc381717759"/>
      <w:bookmarkEnd w:id="176"/>
    </w:p>
    <w:p w14:paraId="093E3F42" w14:textId="134FB0BC" w:rsidR="00AB6C4D" w:rsidRPr="008C1F3B" w:rsidRDefault="00AB6C4D" w:rsidP="00AB6C4D">
      <w:pPr>
        <w:pStyle w:val="Titre2"/>
        <w:rPr>
          <w:rFonts w:asciiTheme="minorHAnsi" w:eastAsia="Times New Roman" w:hAnsiTheme="minorHAnsi" w:cstheme="minorHAnsi"/>
          <w:sz w:val="22"/>
          <w:szCs w:val="22"/>
        </w:rPr>
      </w:pPr>
      <w:bookmarkStart w:id="179" w:name="_Toc195106920"/>
      <w:r w:rsidRPr="008C1F3B">
        <w:rPr>
          <w:rFonts w:asciiTheme="minorHAnsi" w:eastAsia="Times New Roman" w:hAnsiTheme="minorHAnsi" w:cstheme="minorHAnsi"/>
          <w:sz w:val="22"/>
          <w:szCs w:val="22"/>
        </w:rPr>
        <w:t>Différends</w:t>
      </w:r>
      <w:bookmarkEnd w:id="179"/>
    </w:p>
    <w:p w14:paraId="340D75CF" w14:textId="77777777" w:rsidR="00AB6C4D" w:rsidRPr="008C1F3B" w:rsidRDefault="00AB6C4D" w:rsidP="00AB6C4D">
      <w:pPr>
        <w:widowControl w:val="0"/>
        <w:autoSpaceDE w:val="0"/>
        <w:autoSpaceDN w:val="0"/>
        <w:adjustRightInd w:val="0"/>
        <w:spacing w:before="0" w:after="0" w:line="240" w:lineRule="auto"/>
        <w:ind w:left="708"/>
        <w:rPr>
          <w:rFonts w:asciiTheme="minorHAnsi" w:hAnsiTheme="minorHAnsi" w:cstheme="minorHAnsi"/>
          <w:sz w:val="22"/>
          <w:szCs w:val="22"/>
        </w:rPr>
      </w:pPr>
    </w:p>
    <w:p w14:paraId="5ECC3114" w14:textId="227B595B" w:rsidR="00AB6C4D" w:rsidRPr="008C1F3B" w:rsidRDefault="00AB6C4D" w:rsidP="00AB6C4D">
      <w:pPr>
        <w:pStyle w:val="style4"/>
        <w:rPr>
          <w:rFonts w:asciiTheme="minorHAnsi" w:hAnsiTheme="minorHAnsi" w:cstheme="minorHAnsi"/>
          <w:sz w:val="22"/>
          <w:szCs w:val="22"/>
        </w:rPr>
      </w:pPr>
      <w:r w:rsidRPr="008C1F3B">
        <w:rPr>
          <w:rFonts w:asciiTheme="minorHAnsi" w:hAnsiTheme="minorHAnsi" w:cstheme="minorHAnsi"/>
          <w:sz w:val="22"/>
          <w:szCs w:val="22"/>
        </w:rPr>
        <w:t>L'acheteur et le titulaire s'efforceront de régler à l'amiable tout différend éventuel relatif à l'interprétation des stipulations du marché ou à l'exécution des prestations objet du marché conformém</w:t>
      </w:r>
      <w:r w:rsidR="002065BD" w:rsidRPr="008C1F3B">
        <w:rPr>
          <w:rFonts w:asciiTheme="minorHAnsi" w:hAnsiTheme="minorHAnsi" w:cstheme="minorHAnsi"/>
          <w:sz w:val="22"/>
          <w:szCs w:val="22"/>
        </w:rPr>
        <w:t>ent à l’article 46 du CCAG FCS.</w:t>
      </w:r>
    </w:p>
    <w:p w14:paraId="5A83BED4" w14:textId="684A3194" w:rsidR="00AB6C4D" w:rsidRPr="008C1F3B" w:rsidRDefault="00AB6C4D" w:rsidP="00AB6C4D">
      <w:pPr>
        <w:pStyle w:val="Titre2"/>
        <w:rPr>
          <w:rFonts w:asciiTheme="minorHAnsi" w:eastAsia="Times New Roman" w:hAnsiTheme="minorHAnsi" w:cstheme="minorHAnsi"/>
          <w:sz w:val="22"/>
          <w:szCs w:val="22"/>
        </w:rPr>
      </w:pPr>
      <w:bookmarkStart w:id="180" w:name="_Toc195106921"/>
      <w:r w:rsidRPr="008C1F3B">
        <w:rPr>
          <w:rFonts w:asciiTheme="minorHAnsi" w:eastAsia="Times New Roman" w:hAnsiTheme="minorHAnsi" w:cstheme="minorHAnsi"/>
          <w:sz w:val="22"/>
          <w:szCs w:val="22"/>
        </w:rPr>
        <w:t>Attribution de compétence</w:t>
      </w:r>
      <w:bookmarkEnd w:id="180"/>
    </w:p>
    <w:p w14:paraId="0B3CC0CE" w14:textId="77777777" w:rsidR="00AB6C4D" w:rsidRPr="008C1F3B" w:rsidRDefault="00AB6C4D" w:rsidP="00AB6C4D">
      <w:pPr>
        <w:widowControl w:val="0"/>
        <w:autoSpaceDE w:val="0"/>
        <w:autoSpaceDN w:val="0"/>
        <w:adjustRightInd w:val="0"/>
        <w:spacing w:before="0" w:after="0" w:line="240" w:lineRule="auto"/>
        <w:ind w:left="708"/>
        <w:rPr>
          <w:rFonts w:asciiTheme="minorHAnsi" w:hAnsiTheme="minorHAnsi" w:cstheme="minorHAnsi"/>
          <w:sz w:val="22"/>
          <w:szCs w:val="22"/>
        </w:rPr>
      </w:pPr>
    </w:p>
    <w:p w14:paraId="4633018E" w14:textId="77777777" w:rsidR="00AB6C4D" w:rsidRPr="008C1F3B" w:rsidRDefault="00AB6C4D" w:rsidP="00AB6C4D">
      <w:pPr>
        <w:pStyle w:val="RedTxt"/>
        <w:rPr>
          <w:rFonts w:asciiTheme="minorHAnsi" w:hAnsiTheme="minorHAnsi" w:cstheme="minorHAnsi"/>
        </w:rPr>
      </w:pPr>
      <w:r w:rsidRPr="008C1F3B">
        <w:rPr>
          <w:rFonts w:asciiTheme="minorHAnsi" w:hAnsiTheme="minorHAnsi" w:cstheme="minorHAnsi"/>
        </w:rPr>
        <w:t xml:space="preserve">En cas d'échec de la démarche amiable, seul le tribunal administratif compétent en application de </w:t>
      </w:r>
      <w:r w:rsidRPr="008C1F3B">
        <w:rPr>
          <w:rFonts w:asciiTheme="minorHAnsi" w:eastAsia="Arial Unicode MS" w:hAnsiTheme="minorHAnsi" w:cstheme="minorHAnsi"/>
        </w:rPr>
        <w:t>l’article R.312-11 du code de justice administrative modifié pourra être saisi</w:t>
      </w:r>
      <w:r w:rsidRPr="008C1F3B">
        <w:rPr>
          <w:rFonts w:asciiTheme="minorHAnsi" w:hAnsiTheme="minorHAnsi" w:cstheme="minorHAnsi"/>
        </w:rPr>
        <w:t>.</w:t>
      </w:r>
    </w:p>
    <w:p w14:paraId="67809985" w14:textId="0CA3FF05" w:rsidR="00AE1037" w:rsidRPr="008C1F3B" w:rsidRDefault="00AB6C4D" w:rsidP="002065BD">
      <w:pPr>
        <w:rPr>
          <w:rFonts w:asciiTheme="minorHAnsi" w:hAnsiTheme="minorHAnsi" w:cstheme="minorHAnsi"/>
          <w:sz w:val="22"/>
          <w:szCs w:val="22"/>
        </w:rPr>
      </w:pPr>
      <w:r w:rsidRPr="008C1F3B">
        <w:rPr>
          <w:rFonts w:asciiTheme="minorHAnsi" w:hAnsiTheme="minorHAnsi" w:cstheme="minorHAnsi"/>
          <w:sz w:val="22"/>
          <w:szCs w:val="22"/>
        </w:rPr>
        <w:t>Les litiges portant sur des actions civiles relatives à la propriété littéraire et artistique relevant de l'</w:t>
      </w:r>
      <w:hyperlink r:id="rId21" w:tooltip="Code de la propriété intellectuelle - art. L331-1 (V)" w:history="1">
        <w:r w:rsidRPr="008C1F3B">
          <w:rPr>
            <w:rFonts w:asciiTheme="minorHAnsi" w:hAnsiTheme="minorHAnsi" w:cstheme="minorHAnsi"/>
            <w:sz w:val="22"/>
            <w:szCs w:val="22"/>
          </w:rPr>
          <w:t>article L. 331-1 du code de la propriété intellectuelle</w:t>
        </w:r>
      </w:hyperlink>
      <w:r w:rsidRPr="008C1F3B">
        <w:rPr>
          <w:rFonts w:asciiTheme="minorHAnsi" w:hAnsiTheme="minorHAnsi" w:cstheme="minorHAnsi"/>
          <w:sz w:val="22"/>
          <w:szCs w:val="22"/>
        </w:rPr>
        <w:t> sont portés devant la juridiction judiciaire compétente</w:t>
      </w:r>
      <w:r w:rsidR="002065BD" w:rsidRPr="008C1F3B">
        <w:rPr>
          <w:rFonts w:asciiTheme="minorHAnsi" w:hAnsiTheme="minorHAnsi" w:cstheme="minorHAnsi"/>
          <w:sz w:val="22"/>
          <w:szCs w:val="22"/>
        </w:rPr>
        <w:t>.</w:t>
      </w:r>
    </w:p>
    <w:p w14:paraId="0A7B1998" w14:textId="228BE439" w:rsidR="00C24BBA" w:rsidRDefault="00C24BBA" w:rsidP="002065BD">
      <w:pPr>
        <w:rPr>
          <w:rFonts w:asciiTheme="minorHAnsi" w:eastAsia="Times New Roman" w:hAnsiTheme="minorHAnsi" w:cstheme="minorHAnsi"/>
          <w:sz w:val="22"/>
          <w:szCs w:val="22"/>
        </w:rPr>
      </w:pPr>
    </w:p>
    <w:p w14:paraId="6BBF2344" w14:textId="6081F71B" w:rsidR="009F0802" w:rsidRDefault="009F0802" w:rsidP="002065BD">
      <w:pPr>
        <w:rPr>
          <w:rFonts w:asciiTheme="minorHAnsi" w:eastAsia="Times New Roman" w:hAnsiTheme="minorHAnsi" w:cstheme="minorHAnsi"/>
          <w:sz w:val="22"/>
          <w:szCs w:val="22"/>
        </w:rPr>
      </w:pPr>
    </w:p>
    <w:p w14:paraId="74F1A584" w14:textId="77777777" w:rsidR="009F0802" w:rsidRPr="008C1F3B" w:rsidRDefault="009F0802" w:rsidP="002065BD">
      <w:pPr>
        <w:rPr>
          <w:rFonts w:asciiTheme="minorHAnsi" w:eastAsia="Times New Roman" w:hAnsiTheme="minorHAnsi" w:cstheme="minorHAnsi"/>
          <w:sz w:val="22"/>
          <w:szCs w:val="22"/>
        </w:rPr>
      </w:pPr>
    </w:p>
    <w:p w14:paraId="4B8E80F9" w14:textId="77777777" w:rsidR="00B94FE7" w:rsidRPr="008C1F3B" w:rsidRDefault="00B94FE7" w:rsidP="008A7F8B">
      <w:pPr>
        <w:pStyle w:val="Titre1"/>
        <w:rPr>
          <w:rFonts w:asciiTheme="minorHAnsi" w:hAnsiTheme="minorHAnsi" w:cstheme="minorHAnsi"/>
        </w:rPr>
      </w:pPr>
      <w:bookmarkStart w:id="181" w:name="_Toc195106922"/>
      <w:r w:rsidRPr="008C1F3B">
        <w:rPr>
          <w:rFonts w:asciiTheme="minorHAnsi" w:hAnsiTheme="minorHAnsi" w:cstheme="minorHAnsi"/>
        </w:rPr>
        <w:lastRenderedPageBreak/>
        <w:t>Résiliation et exécution par défaut</w:t>
      </w:r>
      <w:bookmarkEnd w:id="177"/>
      <w:bookmarkEnd w:id="178"/>
      <w:bookmarkEnd w:id="181"/>
    </w:p>
    <w:p w14:paraId="34F69B63" w14:textId="77777777" w:rsidR="00B94FE7" w:rsidRPr="008C1F3B" w:rsidRDefault="00B94FE7" w:rsidP="00D13F1A">
      <w:pPr>
        <w:pStyle w:val="Titre2"/>
        <w:rPr>
          <w:rFonts w:asciiTheme="minorHAnsi" w:hAnsiTheme="minorHAnsi" w:cstheme="minorHAnsi"/>
          <w:sz w:val="22"/>
          <w:szCs w:val="22"/>
        </w:rPr>
      </w:pPr>
      <w:bookmarkStart w:id="182" w:name="_Toc381712524"/>
      <w:bookmarkStart w:id="183" w:name="_Toc381717760"/>
      <w:bookmarkStart w:id="184" w:name="_Toc195106923"/>
      <w:r w:rsidRPr="008C1F3B">
        <w:rPr>
          <w:rFonts w:asciiTheme="minorHAnsi" w:hAnsiTheme="minorHAnsi" w:cstheme="minorHAnsi"/>
          <w:sz w:val="22"/>
          <w:szCs w:val="22"/>
        </w:rPr>
        <w:t>Résiliation</w:t>
      </w:r>
      <w:bookmarkEnd w:id="182"/>
      <w:bookmarkEnd w:id="183"/>
      <w:bookmarkEnd w:id="184"/>
    </w:p>
    <w:p w14:paraId="73B3F104" w14:textId="2F1F746B" w:rsidR="00B94FE7" w:rsidRPr="008C1F3B" w:rsidRDefault="0080053D" w:rsidP="00C94A96">
      <w:pPr>
        <w:rPr>
          <w:rFonts w:asciiTheme="minorHAnsi" w:hAnsiTheme="minorHAnsi" w:cstheme="minorHAnsi"/>
          <w:sz w:val="22"/>
          <w:szCs w:val="22"/>
        </w:rPr>
      </w:pPr>
      <w:r w:rsidRPr="008C1F3B">
        <w:rPr>
          <w:rFonts w:asciiTheme="minorHAnsi" w:hAnsiTheme="minorHAnsi" w:cstheme="minorHAnsi"/>
          <w:sz w:val="22"/>
          <w:szCs w:val="22"/>
        </w:rPr>
        <w:t>L’acheteur</w:t>
      </w:r>
      <w:r w:rsidR="00B94FE7" w:rsidRPr="008C1F3B">
        <w:rPr>
          <w:rFonts w:asciiTheme="minorHAnsi" w:hAnsiTheme="minorHAnsi" w:cstheme="minorHAnsi"/>
          <w:sz w:val="22"/>
          <w:szCs w:val="22"/>
        </w:rPr>
        <w:t xml:space="preserve"> peut résilier </w:t>
      </w:r>
      <w:r w:rsidR="00955E2C" w:rsidRPr="008C1F3B">
        <w:rPr>
          <w:rFonts w:asciiTheme="minorHAnsi" w:hAnsiTheme="minorHAnsi" w:cstheme="minorHAnsi"/>
          <w:sz w:val="22"/>
          <w:szCs w:val="22"/>
        </w:rPr>
        <w:t>l’accord-cadre à bons de commande</w:t>
      </w:r>
      <w:r w:rsidR="00B94FE7" w:rsidRPr="008C1F3B">
        <w:rPr>
          <w:rFonts w:asciiTheme="minorHAnsi" w:hAnsiTheme="minorHAnsi" w:cstheme="minorHAnsi"/>
          <w:sz w:val="22"/>
          <w:szCs w:val="22"/>
        </w:rPr>
        <w:t xml:space="preserve"> en application des dispositions des articles </w:t>
      </w:r>
      <w:r w:rsidR="0001213C" w:rsidRPr="008C1F3B">
        <w:rPr>
          <w:rFonts w:asciiTheme="minorHAnsi" w:hAnsiTheme="minorHAnsi" w:cstheme="minorHAnsi"/>
          <w:sz w:val="22"/>
          <w:szCs w:val="22"/>
        </w:rPr>
        <w:t>38 à 43</w:t>
      </w:r>
      <w:r w:rsidR="00B94FE7" w:rsidRPr="008C1F3B">
        <w:rPr>
          <w:rFonts w:asciiTheme="minorHAnsi" w:hAnsiTheme="minorHAnsi" w:cstheme="minorHAnsi"/>
          <w:sz w:val="22"/>
          <w:szCs w:val="22"/>
        </w:rPr>
        <w:t xml:space="preserve"> du CCAG-</w:t>
      </w:r>
      <w:r w:rsidR="00F451A4" w:rsidRPr="008C1F3B">
        <w:rPr>
          <w:rFonts w:asciiTheme="minorHAnsi" w:hAnsiTheme="minorHAnsi" w:cstheme="minorHAnsi"/>
          <w:sz w:val="22"/>
          <w:szCs w:val="22"/>
        </w:rPr>
        <w:t>FCS</w:t>
      </w:r>
      <w:r w:rsidR="00B94FE7" w:rsidRPr="008C1F3B">
        <w:rPr>
          <w:rFonts w:asciiTheme="minorHAnsi" w:hAnsiTheme="minorHAnsi" w:cstheme="minorHAnsi"/>
          <w:sz w:val="22"/>
          <w:szCs w:val="22"/>
        </w:rPr>
        <w:t>.</w:t>
      </w:r>
    </w:p>
    <w:p w14:paraId="59320E4D" w14:textId="50360AD0" w:rsidR="00B94FE7" w:rsidRPr="008C1F3B" w:rsidRDefault="00955E2C" w:rsidP="00C94A96">
      <w:pPr>
        <w:rPr>
          <w:rFonts w:asciiTheme="minorHAnsi" w:hAnsiTheme="minorHAnsi" w:cstheme="minorHAnsi"/>
          <w:sz w:val="22"/>
          <w:szCs w:val="22"/>
        </w:rPr>
      </w:pPr>
      <w:r w:rsidRPr="008C1F3B">
        <w:rPr>
          <w:rFonts w:asciiTheme="minorHAnsi" w:hAnsiTheme="minorHAnsi" w:cstheme="minorHAnsi"/>
          <w:sz w:val="22"/>
          <w:szCs w:val="22"/>
        </w:rPr>
        <w:t>L’accord-cadre à bons de commande</w:t>
      </w:r>
      <w:r w:rsidR="00B94FE7" w:rsidRPr="008C1F3B">
        <w:rPr>
          <w:rFonts w:asciiTheme="minorHAnsi" w:hAnsiTheme="minorHAnsi" w:cstheme="minorHAnsi"/>
          <w:sz w:val="22"/>
          <w:szCs w:val="22"/>
        </w:rPr>
        <w:t xml:space="preserve"> doit être exécuté de manière correcte, avec diligence et de bonne foi. Lorsque le titulaire ne respecte pas ce principe, il engage sa responsabilité et encourt une résiliation </w:t>
      </w:r>
      <w:r w:rsidRPr="008C1F3B">
        <w:rPr>
          <w:rFonts w:asciiTheme="minorHAnsi" w:hAnsiTheme="minorHAnsi" w:cstheme="minorHAnsi"/>
          <w:sz w:val="22"/>
          <w:szCs w:val="22"/>
        </w:rPr>
        <w:t xml:space="preserve">de l’accord-cadre à bons de commande </w:t>
      </w:r>
      <w:r w:rsidR="00B94FE7" w:rsidRPr="008C1F3B">
        <w:rPr>
          <w:rFonts w:asciiTheme="minorHAnsi" w:hAnsiTheme="minorHAnsi" w:cstheme="minorHAnsi"/>
          <w:sz w:val="22"/>
          <w:szCs w:val="22"/>
        </w:rPr>
        <w:t xml:space="preserve">à ses torts. Les services compétents du </w:t>
      </w:r>
      <w:r w:rsidR="007E4E7A" w:rsidRPr="008C1F3B">
        <w:rPr>
          <w:rFonts w:asciiTheme="minorHAnsi" w:hAnsiTheme="minorHAnsi" w:cstheme="minorHAnsi"/>
          <w:sz w:val="22"/>
          <w:szCs w:val="22"/>
        </w:rPr>
        <w:t>CHU</w:t>
      </w:r>
      <w:r w:rsidR="00B94FE7" w:rsidRPr="008C1F3B">
        <w:rPr>
          <w:rFonts w:asciiTheme="minorHAnsi" w:hAnsiTheme="minorHAnsi" w:cstheme="minorHAnsi"/>
          <w:sz w:val="22"/>
          <w:szCs w:val="22"/>
        </w:rPr>
        <w:t xml:space="preserve"> sont habilités pour constater négligences, manœuvres et mauvaise exécution par tout moyen. Ils en avisent </w:t>
      </w:r>
      <w:r w:rsidR="0080053D" w:rsidRPr="008C1F3B">
        <w:rPr>
          <w:rFonts w:asciiTheme="minorHAnsi" w:hAnsiTheme="minorHAnsi" w:cstheme="minorHAnsi"/>
          <w:sz w:val="22"/>
          <w:szCs w:val="22"/>
        </w:rPr>
        <w:t>l’acheteur</w:t>
      </w:r>
      <w:r w:rsidR="00B94FE7" w:rsidRPr="008C1F3B">
        <w:rPr>
          <w:rFonts w:asciiTheme="minorHAnsi" w:hAnsiTheme="minorHAnsi" w:cstheme="minorHAnsi"/>
          <w:sz w:val="22"/>
          <w:szCs w:val="22"/>
        </w:rPr>
        <w:t xml:space="preserve"> qui décide de mettre le titulaire en demeure de se justifier et prononce, le cas échéant, la résiliation </w:t>
      </w:r>
      <w:r w:rsidRPr="008C1F3B">
        <w:rPr>
          <w:rFonts w:asciiTheme="minorHAnsi" w:hAnsiTheme="minorHAnsi" w:cstheme="minorHAnsi"/>
          <w:sz w:val="22"/>
          <w:szCs w:val="22"/>
        </w:rPr>
        <w:t>de l’accord-cadre à bons de commande</w:t>
      </w:r>
      <w:r w:rsidR="00B94FE7" w:rsidRPr="008C1F3B">
        <w:rPr>
          <w:rFonts w:asciiTheme="minorHAnsi" w:hAnsiTheme="minorHAnsi" w:cstheme="minorHAnsi"/>
          <w:sz w:val="22"/>
          <w:szCs w:val="22"/>
        </w:rPr>
        <w:t xml:space="preserve"> sans indemnités.</w:t>
      </w:r>
    </w:p>
    <w:p w14:paraId="2FF91F46" w14:textId="665C0866" w:rsidR="005278BC" w:rsidRPr="008C1F3B" w:rsidRDefault="005278BC" w:rsidP="00C94A96">
      <w:pPr>
        <w:rPr>
          <w:rFonts w:asciiTheme="minorHAnsi" w:hAnsiTheme="minorHAnsi" w:cstheme="minorHAnsi"/>
          <w:sz w:val="22"/>
          <w:szCs w:val="22"/>
        </w:rPr>
      </w:pPr>
      <w:r w:rsidRPr="008C1F3B">
        <w:rPr>
          <w:rFonts w:asciiTheme="minorHAnsi" w:hAnsiTheme="minorHAnsi" w:cstheme="minorHAnsi"/>
          <w:sz w:val="22"/>
          <w:szCs w:val="22"/>
        </w:rPr>
        <w:t xml:space="preserve">La résiliation sera prononcée aux torts du titulaire, dans les conditions prévues à l’article 41 du CCAG-FCS ainsi qu’en cas de refus de produire les pièces prévues aux articles D.8222-5 ou D.8222-7 du code du travail permettant d’attester que le titulaire répond à ses obligations </w:t>
      </w:r>
      <w:r w:rsidR="002065BD" w:rsidRPr="008C1F3B">
        <w:rPr>
          <w:rFonts w:asciiTheme="minorHAnsi" w:hAnsiTheme="minorHAnsi" w:cstheme="minorHAnsi"/>
          <w:sz w:val="22"/>
          <w:szCs w:val="22"/>
        </w:rPr>
        <w:t>relatives au travail dissimulé.</w:t>
      </w:r>
    </w:p>
    <w:p w14:paraId="705B96E2" w14:textId="0C662EB5" w:rsidR="00B94FE7" w:rsidRPr="008C1F3B" w:rsidRDefault="003D4CD4" w:rsidP="00C94A96">
      <w:pPr>
        <w:rPr>
          <w:rFonts w:asciiTheme="minorHAnsi" w:hAnsiTheme="minorHAnsi" w:cstheme="minorHAnsi"/>
          <w:sz w:val="22"/>
          <w:szCs w:val="22"/>
        </w:rPr>
      </w:pPr>
      <w:r w:rsidRPr="008C1F3B">
        <w:rPr>
          <w:rFonts w:asciiTheme="minorHAnsi" w:hAnsiTheme="minorHAnsi" w:cstheme="minorHAnsi"/>
          <w:sz w:val="22"/>
          <w:szCs w:val="22"/>
        </w:rPr>
        <w:t xml:space="preserve">Par dérogation à l’article </w:t>
      </w:r>
      <w:r w:rsidR="00FA252F" w:rsidRPr="008C1F3B">
        <w:rPr>
          <w:rFonts w:asciiTheme="minorHAnsi" w:hAnsiTheme="minorHAnsi" w:cstheme="minorHAnsi"/>
          <w:sz w:val="22"/>
          <w:szCs w:val="22"/>
        </w:rPr>
        <w:t>38</w:t>
      </w:r>
      <w:r w:rsidRPr="008C1F3B">
        <w:rPr>
          <w:rFonts w:asciiTheme="minorHAnsi" w:hAnsiTheme="minorHAnsi" w:cstheme="minorHAnsi"/>
          <w:sz w:val="22"/>
          <w:szCs w:val="22"/>
        </w:rPr>
        <w:t xml:space="preserve"> du CCAG</w:t>
      </w:r>
      <w:r w:rsidR="00F451A4" w:rsidRPr="008C1F3B">
        <w:rPr>
          <w:rFonts w:asciiTheme="minorHAnsi" w:hAnsiTheme="minorHAnsi" w:cstheme="minorHAnsi"/>
          <w:sz w:val="22"/>
          <w:szCs w:val="22"/>
        </w:rPr>
        <w:t xml:space="preserve"> FCS</w:t>
      </w:r>
      <w:r w:rsidRPr="008C1F3B">
        <w:rPr>
          <w:rFonts w:asciiTheme="minorHAnsi" w:hAnsiTheme="minorHAnsi" w:cstheme="minorHAnsi"/>
          <w:sz w:val="22"/>
          <w:szCs w:val="22"/>
        </w:rPr>
        <w:t xml:space="preserve">, </w:t>
      </w:r>
      <w:r w:rsidR="005278BC" w:rsidRPr="008C1F3B">
        <w:rPr>
          <w:rFonts w:asciiTheme="minorHAnsi" w:hAnsiTheme="minorHAnsi" w:cstheme="minorHAnsi"/>
          <w:sz w:val="22"/>
          <w:szCs w:val="22"/>
        </w:rPr>
        <w:t>l’acheteur</w:t>
      </w:r>
      <w:r w:rsidR="00B94FE7" w:rsidRPr="008C1F3B">
        <w:rPr>
          <w:rFonts w:asciiTheme="minorHAnsi" w:hAnsiTheme="minorHAnsi" w:cstheme="minorHAnsi"/>
          <w:sz w:val="22"/>
          <w:szCs w:val="22"/>
        </w:rPr>
        <w:t xml:space="preserve"> peut également résilier</w:t>
      </w:r>
      <w:r w:rsidR="00AA5DCE" w:rsidRPr="008C1F3B">
        <w:rPr>
          <w:rFonts w:asciiTheme="minorHAnsi" w:hAnsiTheme="minorHAnsi" w:cstheme="minorHAnsi"/>
          <w:sz w:val="22"/>
          <w:szCs w:val="22"/>
        </w:rPr>
        <w:t>,</w:t>
      </w:r>
      <w:r w:rsidR="00F65559" w:rsidRPr="008C1F3B">
        <w:rPr>
          <w:rFonts w:asciiTheme="minorHAnsi" w:hAnsiTheme="minorHAnsi" w:cstheme="minorHAnsi"/>
          <w:sz w:val="22"/>
          <w:szCs w:val="22"/>
        </w:rPr>
        <w:t xml:space="preserve"> sans indemnité,</w:t>
      </w:r>
      <w:r w:rsidR="00B94FE7" w:rsidRPr="008C1F3B">
        <w:rPr>
          <w:rFonts w:asciiTheme="minorHAnsi" w:hAnsiTheme="minorHAnsi" w:cstheme="minorHAnsi"/>
          <w:sz w:val="22"/>
          <w:szCs w:val="22"/>
        </w:rPr>
        <w:t xml:space="preserve"> </w:t>
      </w:r>
      <w:r w:rsidR="00955E2C" w:rsidRPr="008C1F3B">
        <w:rPr>
          <w:rFonts w:asciiTheme="minorHAnsi" w:hAnsiTheme="minorHAnsi" w:cstheme="minorHAnsi"/>
          <w:sz w:val="22"/>
          <w:szCs w:val="22"/>
        </w:rPr>
        <w:t>l’accord-cadre à bons de commande</w:t>
      </w:r>
      <w:r w:rsidR="00B94FE7" w:rsidRPr="008C1F3B">
        <w:rPr>
          <w:rFonts w:asciiTheme="minorHAnsi" w:hAnsiTheme="minorHAnsi" w:cstheme="minorHAnsi"/>
          <w:sz w:val="22"/>
          <w:szCs w:val="22"/>
        </w:rPr>
        <w:t xml:space="preserve"> pour tout motif </w:t>
      </w:r>
      <w:r w:rsidR="005C340E" w:rsidRPr="008C1F3B">
        <w:rPr>
          <w:rFonts w:asciiTheme="minorHAnsi" w:hAnsiTheme="minorHAnsi" w:cstheme="minorHAnsi"/>
          <w:sz w:val="22"/>
          <w:szCs w:val="22"/>
        </w:rPr>
        <w:t>d’intérêt général</w:t>
      </w:r>
      <w:r w:rsidR="00B94FE7" w:rsidRPr="008C1F3B">
        <w:rPr>
          <w:rFonts w:asciiTheme="minorHAnsi" w:hAnsiTheme="minorHAnsi" w:cstheme="minorHAnsi"/>
          <w:sz w:val="22"/>
          <w:szCs w:val="22"/>
        </w:rPr>
        <w:t>, et notamment en cas de passation d'un nouveau contrat plus adapté à l'évolution des besoins du service public hospitalier et à des conditions financières moins onéreuses (achats groupés).</w:t>
      </w:r>
    </w:p>
    <w:p w14:paraId="53C94827" w14:textId="36858F16" w:rsidR="004F7E45" w:rsidRPr="008C1F3B" w:rsidRDefault="005278BC" w:rsidP="00C94A96">
      <w:pPr>
        <w:rPr>
          <w:rFonts w:asciiTheme="minorHAnsi" w:hAnsiTheme="minorHAnsi" w:cstheme="minorHAnsi"/>
          <w:sz w:val="22"/>
          <w:szCs w:val="22"/>
        </w:rPr>
      </w:pPr>
      <w:r w:rsidRPr="008C1F3B">
        <w:rPr>
          <w:rFonts w:asciiTheme="minorHAnsi" w:hAnsiTheme="minorHAnsi" w:cstheme="minorHAnsi"/>
          <w:sz w:val="22"/>
          <w:szCs w:val="22"/>
        </w:rPr>
        <w:t>L’acheteur</w:t>
      </w:r>
      <w:r w:rsidR="00B94FE7" w:rsidRPr="008C1F3B">
        <w:rPr>
          <w:rFonts w:asciiTheme="minorHAnsi" w:hAnsiTheme="minorHAnsi" w:cstheme="minorHAnsi"/>
          <w:sz w:val="22"/>
          <w:szCs w:val="22"/>
        </w:rPr>
        <w:t xml:space="preserve"> peut également résilier </w:t>
      </w:r>
      <w:r w:rsidR="00955E2C" w:rsidRPr="008C1F3B">
        <w:rPr>
          <w:rFonts w:asciiTheme="minorHAnsi" w:hAnsiTheme="minorHAnsi" w:cstheme="minorHAnsi"/>
          <w:sz w:val="22"/>
          <w:szCs w:val="22"/>
        </w:rPr>
        <w:t>l’accord-cadre à bons de commande</w:t>
      </w:r>
      <w:r w:rsidR="00B94FE7" w:rsidRPr="008C1F3B">
        <w:rPr>
          <w:rFonts w:asciiTheme="minorHAnsi" w:hAnsiTheme="minorHAnsi" w:cstheme="minorHAnsi"/>
          <w:sz w:val="22"/>
          <w:szCs w:val="22"/>
        </w:rPr>
        <w:t xml:space="preserve"> pour événements liés </w:t>
      </w:r>
      <w:r w:rsidR="00955E2C" w:rsidRPr="008C1F3B">
        <w:rPr>
          <w:rFonts w:asciiTheme="minorHAnsi" w:hAnsiTheme="minorHAnsi" w:cstheme="minorHAnsi"/>
          <w:sz w:val="22"/>
          <w:szCs w:val="22"/>
        </w:rPr>
        <w:t>à l’accord-cadre à bons de commande</w:t>
      </w:r>
      <w:r w:rsidR="00B94FE7" w:rsidRPr="008C1F3B">
        <w:rPr>
          <w:rFonts w:asciiTheme="minorHAnsi" w:hAnsiTheme="minorHAnsi" w:cstheme="minorHAnsi"/>
          <w:sz w:val="22"/>
          <w:szCs w:val="22"/>
        </w:rPr>
        <w:t xml:space="preserve"> (difficulté d'exécution </w:t>
      </w:r>
      <w:r w:rsidR="00955E2C" w:rsidRPr="008C1F3B">
        <w:rPr>
          <w:rFonts w:asciiTheme="minorHAnsi" w:hAnsiTheme="minorHAnsi" w:cstheme="minorHAnsi"/>
          <w:sz w:val="22"/>
          <w:szCs w:val="22"/>
        </w:rPr>
        <w:t>de l’accord-cadre à bons de commande</w:t>
      </w:r>
      <w:r w:rsidR="00B94FE7" w:rsidRPr="008C1F3B">
        <w:rPr>
          <w:rFonts w:asciiTheme="minorHAnsi" w:hAnsiTheme="minorHAnsi" w:cstheme="minorHAnsi"/>
          <w:sz w:val="22"/>
          <w:szCs w:val="22"/>
        </w:rPr>
        <w:t>, rejet des fournitures, dépassement du seuil des pénalité</w:t>
      </w:r>
      <w:r w:rsidR="002065BD" w:rsidRPr="008C1F3B">
        <w:rPr>
          <w:rFonts w:asciiTheme="minorHAnsi" w:hAnsiTheme="minorHAnsi" w:cstheme="minorHAnsi"/>
          <w:sz w:val="22"/>
          <w:szCs w:val="22"/>
        </w:rPr>
        <w:t>s, non-conformité aux normes…).</w:t>
      </w:r>
    </w:p>
    <w:p w14:paraId="54AB96EC" w14:textId="2B78B8BB" w:rsidR="004F7E45" w:rsidRPr="008C1F3B" w:rsidRDefault="004F7E45" w:rsidP="004F7E45">
      <w:pPr>
        <w:rPr>
          <w:rFonts w:asciiTheme="minorHAnsi" w:hAnsiTheme="minorHAnsi" w:cstheme="minorHAnsi"/>
          <w:iCs/>
          <w:sz w:val="22"/>
          <w:szCs w:val="22"/>
        </w:rPr>
      </w:pPr>
      <w:r w:rsidRPr="008C1F3B">
        <w:rPr>
          <w:rFonts w:asciiTheme="minorHAnsi" w:hAnsiTheme="minorHAnsi" w:cstheme="minorHAnsi"/>
          <w:iCs/>
          <w:sz w:val="22"/>
          <w:szCs w:val="22"/>
        </w:rPr>
        <w:t xml:space="preserve">Si, lorsque survient un évènement extérieur aux parties, imprévisible et bouleversant temporairement l'équilibre du contrat notamment d’ordre sanitaire ou climatique, le titulaire est dans l’impossibilité totale d’exécuter le contrat, </w:t>
      </w:r>
      <w:r w:rsidR="000B271C" w:rsidRPr="008C1F3B">
        <w:rPr>
          <w:rFonts w:asciiTheme="minorHAnsi" w:hAnsiTheme="minorHAnsi" w:cstheme="minorHAnsi"/>
          <w:iCs/>
          <w:sz w:val="22"/>
          <w:szCs w:val="22"/>
        </w:rPr>
        <w:t>l’acheteur</w:t>
      </w:r>
      <w:r w:rsidRPr="008C1F3B">
        <w:rPr>
          <w:rFonts w:asciiTheme="minorHAnsi" w:hAnsiTheme="minorHAnsi" w:cstheme="minorHAnsi"/>
          <w:iCs/>
          <w:sz w:val="22"/>
          <w:szCs w:val="22"/>
        </w:rPr>
        <w:t xml:space="preserve"> pourra prendre une décision de résiliation en vertu de l’article L.2195-2 du Code de la commande publique. Dans ce cadre, le titulaire sera indemnisé sur justification des dépenses engagées directement imputables à l’exécution des prestations non réalisées ou annulée du fait de cet évènement. L’indemnité ne couvrira pas le manque à gagner. </w:t>
      </w:r>
    </w:p>
    <w:p w14:paraId="5547D58E" w14:textId="0A189359" w:rsidR="0035770B" w:rsidRPr="008C1F3B" w:rsidRDefault="0035770B" w:rsidP="0035770B">
      <w:pPr>
        <w:pStyle w:val="RedTxt"/>
        <w:tabs>
          <w:tab w:val="left" w:pos="9070"/>
        </w:tabs>
        <w:rPr>
          <w:rFonts w:asciiTheme="minorHAnsi" w:hAnsiTheme="minorHAnsi" w:cstheme="minorHAnsi"/>
          <w:iCs/>
        </w:rPr>
      </w:pPr>
      <w:r w:rsidRPr="008C1F3B">
        <w:rPr>
          <w:rFonts w:asciiTheme="minorHAnsi" w:hAnsiTheme="minorHAnsi" w:cstheme="minorHAnsi"/>
          <w:iCs/>
        </w:rPr>
        <w:t>Conformément aux dispositions de l’article 43.5 du CCAG FCS, la notification du décompte par l'acheteur au titulaire sera faite au plus tard deux mois après la date d'effe</w:t>
      </w:r>
      <w:r w:rsidR="002065BD" w:rsidRPr="008C1F3B">
        <w:rPr>
          <w:rFonts w:asciiTheme="minorHAnsi" w:hAnsiTheme="minorHAnsi" w:cstheme="minorHAnsi"/>
          <w:iCs/>
        </w:rPr>
        <w:t xml:space="preserve">t de la résiliation du marché. </w:t>
      </w:r>
    </w:p>
    <w:p w14:paraId="73FE7401" w14:textId="54CE1707" w:rsidR="0035770B" w:rsidRPr="008C1F3B" w:rsidRDefault="0035770B" w:rsidP="0035770B">
      <w:pPr>
        <w:pStyle w:val="RedTxt"/>
        <w:tabs>
          <w:tab w:val="left" w:pos="9070"/>
        </w:tabs>
        <w:rPr>
          <w:rFonts w:asciiTheme="minorHAnsi" w:hAnsiTheme="minorHAnsi" w:cstheme="minorHAnsi"/>
          <w:iCs/>
        </w:rPr>
      </w:pPr>
      <w:r w:rsidRPr="008C1F3B">
        <w:rPr>
          <w:rFonts w:asciiTheme="minorHAnsi" w:hAnsiTheme="minorHAnsi" w:cstheme="minorHAnsi"/>
          <w:iCs/>
        </w:rPr>
        <w:t>Cependant, lorsque le marché est résilié aux frais et risques du titulaire, par dérogation à l’article 43.5 du CCAG FCS, le décompte de résiliation ne sera notifié au titulaire qu'après règlement définitif du nouveau marché passé pour l'achèvement des prestations objet du présent marché. Dans ce cas, il peut être procédé à une liquidation provisoire du marché, dans le respect de</w:t>
      </w:r>
      <w:r w:rsidR="002065BD" w:rsidRPr="008C1F3B">
        <w:rPr>
          <w:rFonts w:asciiTheme="minorHAnsi" w:hAnsiTheme="minorHAnsi" w:cstheme="minorHAnsi"/>
          <w:iCs/>
        </w:rPr>
        <w:t xml:space="preserve"> la règlementation en vigueur. </w:t>
      </w:r>
    </w:p>
    <w:p w14:paraId="2F80F38F" w14:textId="521B435B" w:rsidR="002065BD" w:rsidRPr="008C1F3B" w:rsidRDefault="0035770B" w:rsidP="002065BD">
      <w:pPr>
        <w:pStyle w:val="RedTxt"/>
        <w:tabs>
          <w:tab w:val="left" w:pos="9070"/>
        </w:tabs>
        <w:rPr>
          <w:rFonts w:asciiTheme="minorHAnsi" w:hAnsiTheme="minorHAnsi" w:cstheme="minorHAnsi"/>
          <w:iCs/>
        </w:rPr>
      </w:pPr>
      <w:r w:rsidRPr="008C1F3B">
        <w:rPr>
          <w:rFonts w:asciiTheme="minorHAnsi" w:hAnsiTheme="minorHAnsi" w:cstheme="minorHAnsi"/>
          <w:iCs/>
        </w:rPr>
        <w:t>Le défaut de notification du décompte de résiliation dans ce délai constitue un différend au sens</w:t>
      </w:r>
      <w:r w:rsidR="002065BD" w:rsidRPr="008C1F3B">
        <w:rPr>
          <w:rFonts w:asciiTheme="minorHAnsi" w:hAnsiTheme="minorHAnsi" w:cstheme="minorHAnsi"/>
          <w:iCs/>
        </w:rPr>
        <w:t xml:space="preserve"> de l'article 46.1 du CCAG FCS.</w:t>
      </w:r>
    </w:p>
    <w:p w14:paraId="4CE9F07B" w14:textId="3A1297B4" w:rsidR="00F81749" w:rsidRPr="008C1F3B" w:rsidRDefault="00F81749" w:rsidP="002065BD">
      <w:pPr>
        <w:pStyle w:val="RedTxt"/>
        <w:tabs>
          <w:tab w:val="left" w:pos="9070"/>
        </w:tabs>
        <w:rPr>
          <w:rFonts w:asciiTheme="minorHAnsi" w:hAnsiTheme="minorHAnsi" w:cstheme="minorHAnsi"/>
          <w:iCs/>
        </w:rPr>
      </w:pPr>
    </w:p>
    <w:p w14:paraId="3358B077" w14:textId="77777777" w:rsidR="00B94FE7" w:rsidRPr="008C1F3B" w:rsidRDefault="00B94FE7" w:rsidP="00D13F1A">
      <w:pPr>
        <w:pStyle w:val="Titre2"/>
        <w:rPr>
          <w:rFonts w:asciiTheme="minorHAnsi" w:hAnsiTheme="minorHAnsi" w:cstheme="minorHAnsi"/>
          <w:sz w:val="22"/>
          <w:szCs w:val="22"/>
        </w:rPr>
      </w:pPr>
      <w:bookmarkStart w:id="185" w:name="_Toc381712525"/>
      <w:bookmarkStart w:id="186" w:name="_Toc381717761"/>
      <w:bookmarkStart w:id="187" w:name="_Toc195106924"/>
      <w:r w:rsidRPr="008C1F3B">
        <w:rPr>
          <w:rFonts w:asciiTheme="minorHAnsi" w:hAnsiTheme="minorHAnsi" w:cstheme="minorHAnsi"/>
          <w:sz w:val="22"/>
          <w:szCs w:val="22"/>
        </w:rPr>
        <w:lastRenderedPageBreak/>
        <w:t>Exécution par défaut</w:t>
      </w:r>
      <w:bookmarkEnd w:id="185"/>
      <w:bookmarkEnd w:id="186"/>
      <w:bookmarkEnd w:id="187"/>
    </w:p>
    <w:p w14:paraId="6C7682AB" w14:textId="198C1608" w:rsidR="00B94FE7" w:rsidRPr="008C1F3B" w:rsidRDefault="0080053D" w:rsidP="00C94A96">
      <w:pPr>
        <w:rPr>
          <w:rFonts w:asciiTheme="minorHAnsi" w:hAnsiTheme="minorHAnsi" w:cstheme="minorHAnsi"/>
          <w:sz w:val="22"/>
          <w:szCs w:val="22"/>
        </w:rPr>
      </w:pPr>
      <w:r w:rsidRPr="008C1F3B">
        <w:rPr>
          <w:rFonts w:asciiTheme="minorHAnsi" w:hAnsiTheme="minorHAnsi" w:cstheme="minorHAnsi"/>
          <w:sz w:val="22"/>
          <w:szCs w:val="22"/>
        </w:rPr>
        <w:t>L’acheteur</w:t>
      </w:r>
      <w:r w:rsidR="00B94FE7" w:rsidRPr="008C1F3B">
        <w:rPr>
          <w:rFonts w:asciiTheme="minorHAnsi" w:hAnsiTheme="minorHAnsi" w:cstheme="minorHAnsi"/>
          <w:sz w:val="22"/>
          <w:szCs w:val="22"/>
        </w:rPr>
        <w:t xml:space="preserve"> peut faire procéder par un tiers à l'exécutio</w:t>
      </w:r>
      <w:r w:rsidR="00955E2C" w:rsidRPr="008C1F3B">
        <w:rPr>
          <w:rFonts w:asciiTheme="minorHAnsi" w:hAnsiTheme="minorHAnsi" w:cstheme="minorHAnsi"/>
          <w:sz w:val="22"/>
          <w:szCs w:val="22"/>
        </w:rPr>
        <w:t>n des prestations prévues par l’accord-cadre à bons de commande</w:t>
      </w:r>
      <w:r w:rsidR="00B94FE7" w:rsidRPr="008C1F3B">
        <w:rPr>
          <w:rFonts w:asciiTheme="minorHAnsi" w:hAnsiTheme="minorHAnsi" w:cstheme="minorHAnsi"/>
          <w:sz w:val="22"/>
          <w:szCs w:val="22"/>
        </w:rPr>
        <w:t xml:space="preserve">, aux frais et risques du titulaire, </w:t>
      </w:r>
      <w:r w:rsidR="000B271C" w:rsidRPr="008C1F3B">
        <w:rPr>
          <w:rFonts w:asciiTheme="minorHAnsi" w:hAnsiTheme="minorHAnsi" w:cstheme="minorHAnsi"/>
          <w:sz w:val="22"/>
          <w:szCs w:val="22"/>
        </w:rPr>
        <w:t xml:space="preserve"> soit lorsque le titulaire n’a pas déféré à une mise en demeure de se conformer aux stipulations du marché, </w:t>
      </w:r>
      <w:r w:rsidR="00B94FE7" w:rsidRPr="008C1F3B">
        <w:rPr>
          <w:rFonts w:asciiTheme="minorHAnsi" w:hAnsiTheme="minorHAnsi" w:cstheme="minorHAnsi"/>
          <w:sz w:val="22"/>
          <w:szCs w:val="22"/>
        </w:rPr>
        <w:t xml:space="preserve">soit en cas d'inexécution par ce dernier d'une prestation qui, par sa nature, ne peut souffrir aucun retard, soit en cas de résiliation </w:t>
      </w:r>
      <w:r w:rsidR="00955E2C" w:rsidRPr="008C1F3B">
        <w:rPr>
          <w:rFonts w:asciiTheme="minorHAnsi" w:hAnsiTheme="minorHAnsi" w:cstheme="minorHAnsi"/>
          <w:sz w:val="22"/>
          <w:szCs w:val="22"/>
        </w:rPr>
        <w:t xml:space="preserve">de l’accord-cadre à bons de commande </w:t>
      </w:r>
      <w:r w:rsidR="00B94FE7" w:rsidRPr="008C1F3B">
        <w:rPr>
          <w:rFonts w:asciiTheme="minorHAnsi" w:hAnsiTheme="minorHAnsi" w:cstheme="minorHAnsi"/>
          <w:sz w:val="22"/>
          <w:szCs w:val="22"/>
        </w:rPr>
        <w:t xml:space="preserve">prononcée aux torts du titulaire, conformément à </w:t>
      </w:r>
      <w:r w:rsidR="00A32277" w:rsidRPr="008C1F3B">
        <w:rPr>
          <w:rFonts w:asciiTheme="minorHAnsi" w:hAnsiTheme="minorHAnsi" w:cstheme="minorHAnsi"/>
          <w:sz w:val="22"/>
          <w:szCs w:val="22"/>
        </w:rPr>
        <w:t>l’</w:t>
      </w:r>
      <w:r w:rsidR="00B94FE7" w:rsidRPr="008C1F3B">
        <w:rPr>
          <w:rFonts w:asciiTheme="minorHAnsi" w:hAnsiTheme="minorHAnsi" w:cstheme="minorHAnsi"/>
          <w:sz w:val="22"/>
          <w:szCs w:val="22"/>
        </w:rPr>
        <w:t xml:space="preserve">article </w:t>
      </w:r>
      <w:r w:rsidR="000B271C" w:rsidRPr="008C1F3B">
        <w:rPr>
          <w:rFonts w:asciiTheme="minorHAnsi" w:hAnsiTheme="minorHAnsi" w:cstheme="minorHAnsi"/>
          <w:sz w:val="22"/>
          <w:szCs w:val="22"/>
        </w:rPr>
        <w:t>45</w:t>
      </w:r>
      <w:r w:rsidR="00B94FE7" w:rsidRPr="008C1F3B">
        <w:rPr>
          <w:rFonts w:asciiTheme="minorHAnsi" w:hAnsiTheme="minorHAnsi" w:cstheme="minorHAnsi"/>
          <w:sz w:val="22"/>
          <w:szCs w:val="22"/>
        </w:rPr>
        <w:t>.1 du CCAG-FCS.</w:t>
      </w:r>
    </w:p>
    <w:p w14:paraId="197FD83A" w14:textId="77777777" w:rsidR="00DB254C" w:rsidRPr="008C1F3B" w:rsidRDefault="00DB254C" w:rsidP="00DB254C">
      <w:pPr>
        <w:rPr>
          <w:rFonts w:asciiTheme="minorHAnsi" w:hAnsiTheme="minorHAnsi" w:cstheme="minorHAnsi"/>
          <w:sz w:val="22"/>
          <w:szCs w:val="22"/>
        </w:rPr>
      </w:pPr>
      <w:r w:rsidRPr="008C1F3B">
        <w:rPr>
          <w:rFonts w:asciiTheme="minorHAnsi" w:hAnsiTheme="minorHAnsi" w:cstheme="minorHAnsi"/>
          <w:sz w:val="22"/>
          <w:szCs w:val="22"/>
        </w:rPr>
        <w:t>Si le fournisseur n’est pas en mesure de satisfaire la commande, il doit obligatoirement en aviser le CHU</w:t>
      </w:r>
      <w:r w:rsidR="00811B05" w:rsidRPr="008C1F3B">
        <w:rPr>
          <w:rFonts w:asciiTheme="minorHAnsi" w:hAnsiTheme="minorHAnsi" w:cstheme="minorHAnsi"/>
          <w:sz w:val="22"/>
          <w:szCs w:val="22"/>
        </w:rPr>
        <w:t xml:space="preserve"> </w:t>
      </w:r>
      <w:r w:rsidRPr="008C1F3B">
        <w:rPr>
          <w:rFonts w:asciiTheme="minorHAnsi" w:hAnsiTheme="minorHAnsi" w:cstheme="minorHAnsi"/>
          <w:sz w:val="22"/>
          <w:szCs w:val="22"/>
        </w:rPr>
        <w:t>:</w:t>
      </w:r>
    </w:p>
    <w:p w14:paraId="5896F785" w14:textId="77777777" w:rsidR="00DB254C" w:rsidRPr="008C1F3B" w:rsidRDefault="00DB254C" w:rsidP="00DB254C">
      <w:pPr>
        <w:rPr>
          <w:rFonts w:asciiTheme="minorHAnsi" w:hAnsiTheme="minorHAnsi" w:cstheme="minorHAnsi"/>
          <w:sz w:val="22"/>
          <w:szCs w:val="22"/>
        </w:rPr>
      </w:pPr>
      <w:r w:rsidRPr="008C1F3B">
        <w:rPr>
          <w:rFonts w:asciiTheme="minorHAnsi" w:hAnsiTheme="minorHAnsi" w:cstheme="minorHAnsi"/>
          <w:sz w:val="22"/>
          <w:szCs w:val="22"/>
        </w:rPr>
        <w:t xml:space="preserve">•             de préférence par courriel à     :  </w:t>
      </w:r>
      <w:hyperlink r:id="rId22" w:history="1">
        <w:r w:rsidRPr="008C1F3B">
          <w:rPr>
            <w:rStyle w:val="Lienhypertexte"/>
            <w:rFonts w:asciiTheme="minorHAnsi" w:hAnsiTheme="minorHAnsi" w:cstheme="minorHAnsi"/>
            <w:sz w:val="22"/>
            <w:szCs w:val="22"/>
          </w:rPr>
          <w:t>appromedeuromed@chu-montpellier.fr</w:t>
        </w:r>
      </w:hyperlink>
    </w:p>
    <w:p w14:paraId="32A289FA" w14:textId="77777777" w:rsidR="00DB254C" w:rsidRPr="008C1F3B" w:rsidRDefault="00DB254C" w:rsidP="00DB254C">
      <w:pPr>
        <w:rPr>
          <w:rFonts w:asciiTheme="minorHAnsi" w:hAnsiTheme="minorHAnsi" w:cstheme="minorHAnsi"/>
          <w:sz w:val="22"/>
          <w:szCs w:val="22"/>
        </w:rPr>
      </w:pPr>
      <w:r w:rsidRPr="008C1F3B">
        <w:rPr>
          <w:rFonts w:asciiTheme="minorHAnsi" w:hAnsiTheme="minorHAnsi" w:cstheme="minorHAnsi"/>
          <w:sz w:val="22"/>
          <w:szCs w:val="22"/>
        </w:rPr>
        <w:t>•             par fax au 04.67.33.22.29 48h au moins avant la date prévue pour la livraison.</w:t>
      </w:r>
    </w:p>
    <w:p w14:paraId="2093FB70" w14:textId="77777777" w:rsidR="0042340A" w:rsidRPr="008C1F3B" w:rsidRDefault="00FC109C" w:rsidP="0042340A">
      <w:pPr>
        <w:rPr>
          <w:rFonts w:asciiTheme="minorHAnsi" w:hAnsiTheme="minorHAnsi" w:cstheme="minorHAnsi"/>
          <w:sz w:val="22"/>
          <w:szCs w:val="22"/>
        </w:rPr>
      </w:pPr>
      <w:r w:rsidRPr="008C1F3B">
        <w:rPr>
          <w:rFonts w:asciiTheme="minorHAnsi" w:hAnsiTheme="minorHAnsi" w:cstheme="minorHAnsi"/>
          <w:sz w:val="22"/>
          <w:szCs w:val="22"/>
        </w:rPr>
        <w:t>Le C.H.</w:t>
      </w:r>
      <w:r w:rsidR="0042340A" w:rsidRPr="008C1F3B">
        <w:rPr>
          <w:rFonts w:asciiTheme="minorHAnsi" w:hAnsiTheme="minorHAnsi" w:cstheme="minorHAnsi"/>
          <w:sz w:val="22"/>
          <w:szCs w:val="22"/>
        </w:rPr>
        <w:t>U. se réserve alors le droit :</w:t>
      </w:r>
    </w:p>
    <w:p w14:paraId="6821B354" w14:textId="77777777" w:rsidR="0042340A" w:rsidRPr="008C1F3B" w:rsidRDefault="0042340A" w:rsidP="0042340A">
      <w:pPr>
        <w:spacing w:before="0" w:after="0"/>
        <w:rPr>
          <w:rFonts w:asciiTheme="minorHAnsi" w:hAnsiTheme="minorHAnsi" w:cstheme="minorHAnsi"/>
          <w:sz w:val="22"/>
          <w:szCs w:val="22"/>
        </w:rPr>
      </w:pPr>
      <w:r w:rsidRPr="008C1F3B">
        <w:rPr>
          <w:rFonts w:asciiTheme="minorHAnsi" w:hAnsiTheme="minorHAnsi" w:cstheme="minorHAnsi"/>
          <w:sz w:val="22"/>
          <w:szCs w:val="22"/>
        </w:rPr>
        <w:t>- Soit de maintenir la commande</w:t>
      </w:r>
    </w:p>
    <w:p w14:paraId="6DF308EE" w14:textId="22B4AF11" w:rsidR="000E61B5" w:rsidRPr="008C1F3B" w:rsidRDefault="0042340A" w:rsidP="0042340A">
      <w:pPr>
        <w:spacing w:before="0"/>
        <w:rPr>
          <w:rFonts w:asciiTheme="minorHAnsi" w:hAnsiTheme="minorHAnsi" w:cstheme="minorHAnsi"/>
          <w:sz w:val="22"/>
          <w:szCs w:val="22"/>
        </w:rPr>
      </w:pPr>
      <w:r w:rsidRPr="008C1F3B">
        <w:rPr>
          <w:rFonts w:asciiTheme="minorHAnsi" w:hAnsiTheme="minorHAnsi" w:cstheme="minorHAnsi"/>
          <w:sz w:val="22"/>
          <w:szCs w:val="22"/>
        </w:rPr>
        <w:t>- Soit de s'approvisionner dès que la date de livraison prévue est dépassée, auprès d'un autre fournisseur de son choix, aux frais et risques du fournisseur défaillant.</w:t>
      </w:r>
    </w:p>
    <w:p w14:paraId="08ACEF21" w14:textId="77777777" w:rsidR="00C24BBA" w:rsidRPr="008C1F3B" w:rsidRDefault="00C24BBA" w:rsidP="0042340A">
      <w:pPr>
        <w:spacing w:before="0"/>
        <w:rPr>
          <w:rFonts w:asciiTheme="minorHAnsi" w:hAnsiTheme="minorHAnsi" w:cstheme="minorHAnsi"/>
          <w:sz w:val="22"/>
          <w:szCs w:val="22"/>
        </w:rPr>
      </w:pPr>
    </w:p>
    <w:p w14:paraId="1FAA89AD" w14:textId="63814908" w:rsidR="00B94FE7" w:rsidRPr="008C1F3B" w:rsidRDefault="000B271C" w:rsidP="008A7F8B">
      <w:pPr>
        <w:pStyle w:val="Titre1"/>
        <w:rPr>
          <w:rFonts w:asciiTheme="minorHAnsi" w:hAnsiTheme="minorHAnsi" w:cstheme="minorHAnsi"/>
        </w:rPr>
      </w:pPr>
      <w:bookmarkStart w:id="188" w:name="_Toc381712526"/>
      <w:bookmarkStart w:id="189" w:name="_Toc381717762"/>
      <w:bookmarkStart w:id="190" w:name="_Toc195106925"/>
      <w:r w:rsidRPr="008C1F3B">
        <w:rPr>
          <w:rFonts w:asciiTheme="minorHAnsi" w:hAnsiTheme="minorHAnsi" w:cstheme="minorHAnsi"/>
        </w:rPr>
        <w:t>S</w:t>
      </w:r>
      <w:r w:rsidR="00B63E55" w:rsidRPr="008C1F3B">
        <w:rPr>
          <w:rFonts w:asciiTheme="minorHAnsi" w:hAnsiTheme="minorHAnsi" w:cstheme="minorHAnsi"/>
        </w:rPr>
        <w:t>auvegarde</w:t>
      </w:r>
      <w:r w:rsidRPr="008C1F3B">
        <w:rPr>
          <w:rFonts w:asciiTheme="minorHAnsi" w:hAnsiTheme="minorHAnsi" w:cstheme="minorHAnsi"/>
        </w:rPr>
        <w:t xml:space="preserve"> </w:t>
      </w:r>
      <w:r w:rsidR="00B94FE7" w:rsidRPr="008C1F3B">
        <w:rPr>
          <w:rFonts w:asciiTheme="minorHAnsi" w:hAnsiTheme="minorHAnsi" w:cstheme="minorHAnsi"/>
        </w:rPr>
        <w:t>Redressement et liquidation judiciaire</w:t>
      </w:r>
      <w:bookmarkEnd w:id="188"/>
      <w:bookmarkEnd w:id="189"/>
      <w:bookmarkEnd w:id="190"/>
    </w:p>
    <w:p w14:paraId="6C706505" w14:textId="77777777" w:rsidR="00B94FE7" w:rsidRPr="008C1F3B" w:rsidRDefault="00B94FE7" w:rsidP="00C94A96">
      <w:pPr>
        <w:rPr>
          <w:rFonts w:asciiTheme="minorHAnsi" w:hAnsiTheme="minorHAnsi" w:cstheme="minorHAnsi"/>
          <w:sz w:val="22"/>
          <w:szCs w:val="22"/>
        </w:rPr>
      </w:pPr>
      <w:r w:rsidRPr="008C1F3B">
        <w:rPr>
          <w:rFonts w:asciiTheme="minorHAnsi" w:hAnsiTheme="minorHAnsi" w:cstheme="minorHAnsi"/>
          <w:sz w:val="22"/>
          <w:szCs w:val="22"/>
        </w:rPr>
        <w:t xml:space="preserve">Le jugement instituant le redressement judiciaire ou la liquidation judiciaire est notifié immédiatement au </w:t>
      </w:r>
      <w:r w:rsidR="007E4E7A" w:rsidRPr="008C1F3B">
        <w:rPr>
          <w:rFonts w:asciiTheme="minorHAnsi" w:hAnsiTheme="minorHAnsi" w:cstheme="minorHAnsi"/>
          <w:sz w:val="22"/>
          <w:szCs w:val="22"/>
        </w:rPr>
        <w:t>CHU</w:t>
      </w:r>
      <w:r w:rsidRPr="008C1F3B">
        <w:rPr>
          <w:rFonts w:asciiTheme="minorHAnsi" w:hAnsiTheme="minorHAnsi" w:cstheme="minorHAnsi"/>
          <w:sz w:val="22"/>
          <w:szCs w:val="22"/>
        </w:rPr>
        <w:t xml:space="preserve">. Il en va de même de tout jugement ou de toute décision susceptible d’avoir un effet sur l’exécution </w:t>
      </w:r>
      <w:r w:rsidR="006449F5" w:rsidRPr="008C1F3B">
        <w:rPr>
          <w:rFonts w:asciiTheme="minorHAnsi" w:hAnsiTheme="minorHAnsi" w:cstheme="minorHAnsi"/>
          <w:sz w:val="22"/>
          <w:szCs w:val="22"/>
        </w:rPr>
        <w:t>de l’accord-cadre à bons de commande</w:t>
      </w:r>
      <w:r w:rsidRPr="008C1F3B">
        <w:rPr>
          <w:rFonts w:asciiTheme="minorHAnsi" w:hAnsiTheme="minorHAnsi" w:cstheme="minorHAnsi"/>
          <w:sz w:val="22"/>
          <w:szCs w:val="22"/>
        </w:rPr>
        <w:t>.</w:t>
      </w:r>
    </w:p>
    <w:p w14:paraId="2EE07358" w14:textId="065DA402" w:rsidR="00B94FE7" w:rsidRPr="008C1F3B" w:rsidRDefault="00B94FE7" w:rsidP="00C94A96">
      <w:pPr>
        <w:rPr>
          <w:rFonts w:asciiTheme="minorHAnsi" w:hAnsiTheme="minorHAnsi" w:cstheme="minorHAnsi"/>
          <w:sz w:val="22"/>
          <w:szCs w:val="22"/>
        </w:rPr>
      </w:pPr>
      <w:r w:rsidRPr="008C1F3B">
        <w:rPr>
          <w:rFonts w:asciiTheme="minorHAnsi" w:hAnsiTheme="minorHAnsi" w:cstheme="minorHAnsi"/>
          <w:sz w:val="22"/>
          <w:szCs w:val="22"/>
        </w:rPr>
        <w:t>En cas de</w:t>
      </w:r>
      <w:r w:rsidR="000B271C" w:rsidRPr="008C1F3B">
        <w:rPr>
          <w:rFonts w:asciiTheme="minorHAnsi" w:hAnsiTheme="minorHAnsi" w:cstheme="minorHAnsi"/>
          <w:sz w:val="22"/>
          <w:szCs w:val="22"/>
        </w:rPr>
        <w:t xml:space="preserve"> sauvegarde ou de</w:t>
      </w:r>
      <w:r w:rsidRPr="008C1F3B">
        <w:rPr>
          <w:rFonts w:asciiTheme="minorHAnsi" w:hAnsiTheme="minorHAnsi" w:cstheme="minorHAnsi"/>
          <w:sz w:val="22"/>
          <w:szCs w:val="22"/>
        </w:rPr>
        <w:t xml:space="preserve"> redressement judiciaire, </w:t>
      </w:r>
      <w:r w:rsidR="0080053D" w:rsidRPr="008C1F3B">
        <w:rPr>
          <w:rFonts w:asciiTheme="minorHAnsi" w:hAnsiTheme="minorHAnsi" w:cstheme="minorHAnsi"/>
          <w:sz w:val="22"/>
          <w:szCs w:val="22"/>
        </w:rPr>
        <w:t>l’acheteur</w:t>
      </w:r>
      <w:r w:rsidRPr="008C1F3B">
        <w:rPr>
          <w:rFonts w:asciiTheme="minorHAnsi" w:hAnsiTheme="minorHAnsi" w:cstheme="minorHAnsi"/>
          <w:sz w:val="22"/>
          <w:szCs w:val="22"/>
        </w:rPr>
        <w:t xml:space="preserve"> adresse à l’administrateur judiciaire une mise en demeure lui demandant s’il entend exiger l’exécution </w:t>
      </w:r>
      <w:r w:rsidR="006449F5" w:rsidRPr="008C1F3B">
        <w:rPr>
          <w:rFonts w:asciiTheme="minorHAnsi" w:hAnsiTheme="minorHAnsi" w:cstheme="minorHAnsi"/>
          <w:sz w:val="22"/>
          <w:szCs w:val="22"/>
        </w:rPr>
        <w:t>de l’accord-cadre à bons de commande</w:t>
      </w:r>
      <w:r w:rsidRPr="008C1F3B">
        <w:rPr>
          <w:rFonts w:asciiTheme="minorHAnsi" w:hAnsiTheme="minorHAnsi" w:cstheme="minorHAnsi"/>
          <w:sz w:val="22"/>
          <w:szCs w:val="22"/>
        </w:rPr>
        <w:t>, dans les conditions de l'article L.622-13 du code de commerce.</w:t>
      </w:r>
    </w:p>
    <w:p w14:paraId="73B5BAA0" w14:textId="77777777" w:rsidR="00B94FE7" w:rsidRPr="008C1F3B" w:rsidRDefault="00B94FE7" w:rsidP="00C94A96">
      <w:pPr>
        <w:rPr>
          <w:rFonts w:asciiTheme="minorHAnsi" w:hAnsiTheme="minorHAnsi" w:cstheme="minorHAnsi"/>
          <w:sz w:val="22"/>
          <w:szCs w:val="22"/>
        </w:rPr>
      </w:pPr>
      <w:r w:rsidRPr="008C1F3B">
        <w:rPr>
          <w:rFonts w:asciiTheme="minorHAnsi" w:hAnsiTheme="minorHAnsi" w:cstheme="minorHAnsi"/>
          <w:sz w:val="22"/>
          <w:szCs w:val="22"/>
        </w:rPr>
        <w:t xml:space="preserve">En cas de réponse négative, la résiliation </w:t>
      </w:r>
      <w:r w:rsidR="006449F5" w:rsidRPr="008C1F3B">
        <w:rPr>
          <w:rFonts w:asciiTheme="minorHAnsi" w:hAnsiTheme="minorHAnsi" w:cstheme="minorHAnsi"/>
          <w:sz w:val="22"/>
          <w:szCs w:val="22"/>
        </w:rPr>
        <w:t xml:space="preserve">de l’accord-cadre à bons de commande </w:t>
      </w:r>
      <w:r w:rsidRPr="008C1F3B">
        <w:rPr>
          <w:rFonts w:asciiTheme="minorHAnsi" w:hAnsiTheme="minorHAnsi" w:cstheme="minorHAnsi"/>
          <w:sz w:val="22"/>
          <w:szCs w:val="22"/>
        </w:rPr>
        <w:t>est prononcée.</w:t>
      </w:r>
    </w:p>
    <w:p w14:paraId="1DC58D27" w14:textId="410D1CBC" w:rsidR="00B94FE7" w:rsidRPr="008C1F3B" w:rsidRDefault="00B94FE7" w:rsidP="00C94A96">
      <w:pPr>
        <w:rPr>
          <w:rFonts w:asciiTheme="minorHAnsi" w:hAnsiTheme="minorHAnsi" w:cstheme="minorHAnsi"/>
          <w:sz w:val="22"/>
          <w:szCs w:val="22"/>
        </w:rPr>
      </w:pPr>
      <w:r w:rsidRPr="008C1F3B">
        <w:rPr>
          <w:rFonts w:asciiTheme="minorHAnsi" w:hAnsiTheme="minorHAnsi" w:cstheme="minorHAnsi"/>
          <w:sz w:val="22"/>
          <w:szCs w:val="22"/>
        </w:rPr>
        <w:t xml:space="preserve">En cas de liquidation judiciaire, </w:t>
      </w:r>
      <w:r w:rsidR="0080053D" w:rsidRPr="008C1F3B">
        <w:rPr>
          <w:rFonts w:asciiTheme="minorHAnsi" w:hAnsiTheme="minorHAnsi" w:cstheme="minorHAnsi"/>
          <w:sz w:val="22"/>
          <w:szCs w:val="22"/>
        </w:rPr>
        <w:t>l’acheteur</w:t>
      </w:r>
      <w:r w:rsidRPr="008C1F3B">
        <w:rPr>
          <w:rFonts w:asciiTheme="minorHAnsi" w:hAnsiTheme="minorHAnsi" w:cstheme="minorHAnsi"/>
          <w:sz w:val="22"/>
          <w:szCs w:val="22"/>
        </w:rPr>
        <w:t xml:space="preserve"> adresse au liquidateur judiciaire une mise en demeure lui demandant s’il entend exiger l’exécution </w:t>
      </w:r>
      <w:r w:rsidR="006449F5" w:rsidRPr="008C1F3B">
        <w:rPr>
          <w:rFonts w:asciiTheme="minorHAnsi" w:hAnsiTheme="minorHAnsi" w:cstheme="minorHAnsi"/>
          <w:sz w:val="22"/>
          <w:szCs w:val="22"/>
        </w:rPr>
        <w:t>de l’accord-cadre à bons de commande</w:t>
      </w:r>
      <w:r w:rsidRPr="008C1F3B">
        <w:rPr>
          <w:rFonts w:asciiTheme="minorHAnsi" w:hAnsiTheme="minorHAnsi" w:cstheme="minorHAnsi"/>
          <w:sz w:val="22"/>
          <w:szCs w:val="22"/>
        </w:rPr>
        <w:t xml:space="preserve">, dans les </w:t>
      </w:r>
      <w:r w:rsidR="000B271C" w:rsidRPr="008C1F3B">
        <w:rPr>
          <w:rFonts w:asciiTheme="minorHAnsi" w:hAnsiTheme="minorHAnsi" w:cstheme="minorHAnsi"/>
          <w:sz w:val="22"/>
          <w:szCs w:val="22"/>
        </w:rPr>
        <w:t>conditions de l'article L.641-11-1</w:t>
      </w:r>
      <w:r w:rsidRPr="008C1F3B">
        <w:rPr>
          <w:rFonts w:asciiTheme="minorHAnsi" w:hAnsiTheme="minorHAnsi" w:cstheme="minorHAnsi"/>
          <w:sz w:val="22"/>
          <w:szCs w:val="22"/>
        </w:rPr>
        <w:t xml:space="preserve"> du code de commerce.</w:t>
      </w:r>
    </w:p>
    <w:p w14:paraId="3EC4E2EA" w14:textId="77777777" w:rsidR="00B94FE7" w:rsidRPr="008C1F3B" w:rsidRDefault="00B94FE7" w:rsidP="00C94A96">
      <w:pPr>
        <w:rPr>
          <w:rFonts w:asciiTheme="minorHAnsi" w:hAnsiTheme="minorHAnsi" w:cstheme="minorHAnsi"/>
          <w:sz w:val="22"/>
          <w:szCs w:val="22"/>
        </w:rPr>
      </w:pPr>
      <w:r w:rsidRPr="008C1F3B">
        <w:rPr>
          <w:rFonts w:asciiTheme="minorHAnsi" w:hAnsiTheme="minorHAnsi" w:cstheme="minorHAnsi"/>
          <w:sz w:val="22"/>
          <w:szCs w:val="22"/>
        </w:rPr>
        <w:t xml:space="preserve">En cas de réponse négative, la résiliation </w:t>
      </w:r>
      <w:r w:rsidR="006449F5" w:rsidRPr="008C1F3B">
        <w:rPr>
          <w:rFonts w:asciiTheme="minorHAnsi" w:hAnsiTheme="minorHAnsi" w:cstheme="minorHAnsi"/>
          <w:sz w:val="22"/>
          <w:szCs w:val="22"/>
        </w:rPr>
        <w:t xml:space="preserve">de l’accord-cadre à bons de commande </w:t>
      </w:r>
      <w:r w:rsidRPr="008C1F3B">
        <w:rPr>
          <w:rFonts w:asciiTheme="minorHAnsi" w:hAnsiTheme="minorHAnsi" w:cstheme="minorHAnsi"/>
          <w:sz w:val="22"/>
          <w:szCs w:val="22"/>
        </w:rPr>
        <w:t>est prononcée.</w:t>
      </w:r>
    </w:p>
    <w:p w14:paraId="71DBB077" w14:textId="455253BC" w:rsidR="00B63E55" w:rsidRPr="008C1F3B" w:rsidRDefault="00B94FE7" w:rsidP="00C94A96">
      <w:pPr>
        <w:rPr>
          <w:rFonts w:asciiTheme="minorHAnsi" w:hAnsiTheme="minorHAnsi" w:cstheme="minorHAnsi"/>
          <w:sz w:val="22"/>
          <w:szCs w:val="22"/>
        </w:rPr>
      </w:pPr>
      <w:r w:rsidRPr="008C1F3B">
        <w:rPr>
          <w:rFonts w:asciiTheme="minorHAnsi" w:hAnsiTheme="minorHAnsi" w:cstheme="minorHAnsi"/>
          <w:sz w:val="22"/>
          <w:szCs w:val="22"/>
        </w:rPr>
        <w:t xml:space="preserve">La résiliation prend effet à la date de l'événement. Elle n'ouvre </w:t>
      </w:r>
      <w:r w:rsidR="00AC7A5B" w:rsidRPr="008C1F3B">
        <w:rPr>
          <w:rFonts w:asciiTheme="minorHAnsi" w:hAnsiTheme="minorHAnsi" w:cstheme="minorHAnsi"/>
          <w:sz w:val="22"/>
          <w:szCs w:val="22"/>
        </w:rPr>
        <w:t>droit,</w:t>
      </w:r>
      <w:r w:rsidRPr="008C1F3B">
        <w:rPr>
          <w:rFonts w:asciiTheme="minorHAnsi" w:hAnsiTheme="minorHAnsi" w:cstheme="minorHAnsi"/>
          <w:sz w:val="22"/>
          <w:szCs w:val="22"/>
        </w:rPr>
        <w:t xml:space="preserve"> pour le</w:t>
      </w:r>
      <w:r w:rsidR="002065BD" w:rsidRPr="008C1F3B">
        <w:rPr>
          <w:rFonts w:asciiTheme="minorHAnsi" w:hAnsiTheme="minorHAnsi" w:cstheme="minorHAnsi"/>
          <w:sz w:val="22"/>
          <w:szCs w:val="22"/>
        </w:rPr>
        <w:t xml:space="preserve"> titulaire, à aucune indemnité.</w:t>
      </w:r>
    </w:p>
    <w:p w14:paraId="02631DEE" w14:textId="53012134" w:rsidR="00C24BBA" w:rsidRDefault="00C24BBA" w:rsidP="00C94A96">
      <w:pPr>
        <w:rPr>
          <w:rFonts w:asciiTheme="minorHAnsi" w:hAnsiTheme="minorHAnsi" w:cstheme="minorHAnsi"/>
          <w:sz w:val="22"/>
          <w:szCs w:val="22"/>
        </w:rPr>
      </w:pPr>
    </w:p>
    <w:p w14:paraId="6D63B55C" w14:textId="470BFB85" w:rsidR="00F81749" w:rsidRDefault="00F81749" w:rsidP="00C94A96">
      <w:pPr>
        <w:rPr>
          <w:rFonts w:asciiTheme="minorHAnsi" w:hAnsiTheme="minorHAnsi" w:cstheme="minorHAnsi"/>
          <w:sz w:val="22"/>
          <w:szCs w:val="22"/>
        </w:rPr>
      </w:pPr>
    </w:p>
    <w:p w14:paraId="31BD07A4" w14:textId="65291565" w:rsidR="00F81749" w:rsidRDefault="00F81749" w:rsidP="00C94A96">
      <w:pPr>
        <w:rPr>
          <w:rFonts w:asciiTheme="minorHAnsi" w:hAnsiTheme="minorHAnsi" w:cstheme="minorHAnsi"/>
          <w:sz w:val="22"/>
          <w:szCs w:val="22"/>
        </w:rPr>
      </w:pPr>
    </w:p>
    <w:p w14:paraId="7426B475" w14:textId="77777777" w:rsidR="00F81749" w:rsidRPr="008C1F3B" w:rsidRDefault="00F81749" w:rsidP="00C94A96">
      <w:pPr>
        <w:rPr>
          <w:rFonts w:asciiTheme="minorHAnsi" w:hAnsiTheme="minorHAnsi" w:cstheme="minorHAnsi"/>
          <w:sz w:val="22"/>
          <w:szCs w:val="22"/>
        </w:rPr>
      </w:pPr>
    </w:p>
    <w:p w14:paraId="6025DAC9" w14:textId="4C8C0654" w:rsidR="004F7E45" w:rsidRPr="008C1F3B" w:rsidRDefault="004F7E45" w:rsidP="004F7E45">
      <w:pPr>
        <w:pStyle w:val="Titre1"/>
        <w:pBdr>
          <w:top w:val="single" w:sz="4" w:space="1" w:color="auto"/>
          <w:left w:val="single" w:sz="4" w:space="4" w:color="auto"/>
          <w:bottom w:val="single" w:sz="4" w:space="1" w:color="auto"/>
          <w:right w:val="single" w:sz="4" w:space="4" w:color="auto"/>
        </w:pBdr>
        <w:rPr>
          <w:rFonts w:asciiTheme="minorHAnsi" w:hAnsiTheme="minorHAnsi" w:cstheme="minorHAnsi"/>
        </w:rPr>
      </w:pPr>
      <w:bookmarkStart w:id="191" w:name="_Toc66259213"/>
      <w:bookmarkStart w:id="192" w:name="_Toc51777494"/>
      <w:bookmarkStart w:id="193" w:name="_Toc56778607"/>
      <w:r w:rsidRPr="008C1F3B">
        <w:rPr>
          <w:rFonts w:asciiTheme="minorHAnsi" w:hAnsiTheme="minorHAnsi" w:cstheme="minorHAnsi"/>
        </w:rPr>
        <w:lastRenderedPageBreak/>
        <w:t xml:space="preserve"> </w:t>
      </w:r>
      <w:bookmarkStart w:id="194" w:name="_Toc195106926"/>
      <w:r w:rsidRPr="008C1F3B">
        <w:rPr>
          <w:rFonts w:asciiTheme="minorHAnsi" w:hAnsiTheme="minorHAnsi" w:cstheme="minorHAnsi"/>
        </w:rPr>
        <w:t>– Imprévision et circonstances imprévues</w:t>
      </w:r>
      <w:bookmarkEnd w:id="191"/>
      <w:bookmarkEnd w:id="194"/>
      <w:bookmarkEnd w:id="192"/>
      <w:bookmarkEnd w:id="193"/>
    </w:p>
    <w:p w14:paraId="27472E28" w14:textId="70BCCAB9" w:rsidR="004F7E45" w:rsidRPr="008C1F3B" w:rsidRDefault="004F7E45" w:rsidP="004F7E45">
      <w:pPr>
        <w:pStyle w:val="Titre2"/>
        <w:ind w:left="0"/>
        <w:rPr>
          <w:rFonts w:asciiTheme="minorHAnsi" w:hAnsiTheme="minorHAnsi" w:cstheme="minorHAnsi"/>
          <w:b/>
          <w:iCs/>
          <w:sz w:val="22"/>
          <w:szCs w:val="22"/>
        </w:rPr>
      </w:pPr>
      <w:bookmarkStart w:id="195" w:name="_Toc51777496"/>
      <w:bookmarkStart w:id="196" w:name="_Toc56778609"/>
      <w:bookmarkStart w:id="197" w:name="_Toc66259215"/>
      <w:r w:rsidRPr="008C1F3B">
        <w:rPr>
          <w:rFonts w:asciiTheme="minorHAnsi" w:hAnsiTheme="minorHAnsi" w:cstheme="minorHAnsi"/>
          <w:b/>
          <w:iCs/>
          <w:sz w:val="22"/>
          <w:szCs w:val="22"/>
        </w:rPr>
        <w:t xml:space="preserve"> </w:t>
      </w:r>
      <w:bookmarkStart w:id="198" w:name="_Toc195106927"/>
      <w:r w:rsidRPr="008C1F3B">
        <w:rPr>
          <w:rFonts w:asciiTheme="minorHAnsi" w:hAnsiTheme="minorHAnsi" w:cstheme="minorHAnsi"/>
          <w:b/>
          <w:iCs/>
          <w:sz w:val="22"/>
          <w:szCs w:val="22"/>
        </w:rPr>
        <w:t>Obligation d’information</w:t>
      </w:r>
      <w:bookmarkEnd w:id="195"/>
      <w:bookmarkEnd w:id="196"/>
      <w:bookmarkEnd w:id="197"/>
      <w:bookmarkEnd w:id="198"/>
      <w:r w:rsidRPr="008C1F3B">
        <w:rPr>
          <w:rFonts w:asciiTheme="minorHAnsi" w:hAnsiTheme="minorHAnsi" w:cstheme="minorHAnsi"/>
          <w:b/>
          <w:iCs/>
          <w:sz w:val="22"/>
          <w:szCs w:val="22"/>
        </w:rPr>
        <w:t xml:space="preserve"> </w:t>
      </w:r>
    </w:p>
    <w:p w14:paraId="70C285E7" w14:textId="77777777" w:rsidR="004F7E45" w:rsidRPr="008C1F3B" w:rsidRDefault="004F7E45" w:rsidP="004F7E45">
      <w:pPr>
        <w:pStyle w:val="NormalWeb"/>
        <w:shd w:val="clear" w:color="auto" w:fill="FFFFFF"/>
        <w:spacing w:before="0" w:beforeAutospacing="0" w:after="150" w:afterAutospacing="0"/>
        <w:rPr>
          <w:rFonts w:asciiTheme="minorHAnsi" w:hAnsiTheme="minorHAnsi" w:cstheme="minorHAnsi"/>
          <w:color w:val="666666"/>
          <w:sz w:val="22"/>
          <w:szCs w:val="22"/>
        </w:rPr>
      </w:pPr>
    </w:p>
    <w:p w14:paraId="48518575" w14:textId="77777777" w:rsidR="000B271C" w:rsidRPr="008C1F3B" w:rsidRDefault="000B271C" w:rsidP="000B271C">
      <w:pPr>
        <w:pStyle w:val="NormalWeb"/>
        <w:shd w:val="clear" w:color="auto" w:fill="FFFFFF"/>
        <w:spacing w:before="0" w:beforeAutospacing="0" w:after="150" w:afterAutospacing="0"/>
        <w:rPr>
          <w:rFonts w:asciiTheme="minorHAnsi" w:hAnsiTheme="minorHAnsi" w:cstheme="minorHAnsi"/>
          <w:sz w:val="22"/>
          <w:szCs w:val="22"/>
          <w:lang w:eastAsia="en-US"/>
        </w:rPr>
      </w:pPr>
      <w:bookmarkStart w:id="199" w:name="_Toc51777497"/>
      <w:bookmarkStart w:id="200" w:name="_Toc56778610"/>
      <w:bookmarkStart w:id="201" w:name="_Toc66259216"/>
      <w:r w:rsidRPr="008C1F3B">
        <w:rPr>
          <w:rFonts w:asciiTheme="minorHAnsi" w:hAnsiTheme="minorHAnsi" w:cstheme="minorHAnsi"/>
          <w:sz w:val="22"/>
          <w:szCs w:val="22"/>
          <w:lang w:eastAsia="en-US"/>
        </w:rPr>
        <w:t>En cas de circonstances imprévisibles telles que mentionnées à l’article 24 du CCAG FCS rencontrées en cours d’exécution du marché, le titulaire doit informer l’acheteur dans les plus brefs délais des difficultés qu’il rencontre et qui sont liées à ces circonstances</w:t>
      </w:r>
    </w:p>
    <w:p w14:paraId="7A79C5EC" w14:textId="2F72BC78" w:rsidR="000B271C" w:rsidRPr="008C1F3B" w:rsidRDefault="000B271C" w:rsidP="000B271C">
      <w:pPr>
        <w:pStyle w:val="NormalWeb"/>
        <w:shd w:val="clear" w:color="auto" w:fill="FFFFFF"/>
        <w:spacing w:before="0" w:beforeAutospacing="0" w:after="150" w:afterAutospacing="0"/>
        <w:rPr>
          <w:rFonts w:asciiTheme="minorHAnsi" w:hAnsiTheme="minorHAnsi" w:cstheme="minorHAnsi"/>
          <w:sz w:val="22"/>
          <w:szCs w:val="22"/>
          <w:lang w:eastAsia="en-US"/>
        </w:rPr>
      </w:pPr>
      <w:r w:rsidRPr="008C1F3B">
        <w:rPr>
          <w:rFonts w:asciiTheme="minorHAnsi" w:hAnsiTheme="minorHAnsi" w:cstheme="minorHAnsi"/>
          <w:sz w:val="22"/>
          <w:szCs w:val="22"/>
          <w:lang w:eastAsia="en-US"/>
        </w:rPr>
        <w:t xml:space="preserve">Le titulaire doit exposer par écrit l’impact des </w:t>
      </w:r>
      <w:r w:rsidR="002065BD" w:rsidRPr="008C1F3B">
        <w:rPr>
          <w:rFonts w:asciiTheme="minorHAnsi" w:hAnsiTheme="minorHAnsi" w:cstheme="minorHAnsi"/>
          <w:sz w:val="22"/>
          <w:szCs w:val="22"/>
          <w:lang w:eastAsia="en-US"/>
        </w:rPr>
        <w:t>circonstances sur</w:t>
      </w:r>
      <w:r w:rsidRPr="008C1F3B">
        <w:rPr>
          <w:rFonts w:asciiTheme="minorHAnsi" w:hAnsiTheme="minorHAnsi" w:cstheme="minorHAnsi"/>
          <w:sz w:val="22"/>
          <w:szCs w:val="22"/>
          <w:lang w:eastAsia="en-US"/>
        </w:rPr>
        <w:t xml:space="preserve"> sa capacité à remplir ses obligations et s’engage à fournir les justificatifs démontrant que les difficultés qu’il rencontre sont strictement liées à ces circonstances. </w:t>
      </w:r>
    </w:p>
    <w:p w14:paraId="60D4B47D" w14:textId="03F01915" w:rsidR="004F7E45" w:rsidRPr="008C1F3B" w:rsidRDefault="004F7E45" w:rsidP="004F7E45">
      <w:pPr>
        <w:pStyle w:val="Titre2"/>
        <w:ind w:left="0"/>
        <w:rPr>
          <w:rFonts w:asciiTheme="minorHAnsi" w:hAnsiTheme="minorHAnsi" w:cstheme="minorHAnsi"/>
          <w:b/>
          <w:iCs/>
          <w:sz w:val="22"/>
          <w:szCs w:val="22"/>
        </w:rPr>
      </w:pPr>
      <w:r w:rsidRPr="008C1F3B">
        <w:rPr>
          <w:rFonts w:asciiTheme="minorHAnsi" w:hAnsiTheme="minorHAnsi" w:cstheme="minorHAnsi"/>
          <w:b/>
          <w:iCs/>
          <w:sz w:val="22"/>
          <w:szCs w:val="22"/>
        </w:rPr>
        <w:t xml:space="preserve"> </w:t>
      </w:r>
      <w:bookmarkStart w:id="202" w:name="_Toc195106928"/>
      <w:r w:rsidRPr="008C1F3B">
        <w:rPr>
          <w:rFonts w:asciiTheme="minorHAnsi" w:hAnsiTheme="minorHAnsi" w:cstheme="minorHAnsi"/>
          <w:b/>
          <w:iCs/>
          <w:sz w:val="22"/>
          <w:szCs w:val="22"/>
        </w:rPr>
        <w:t xml:space="preserve">Modalités de poursuite du </w:t>
      </w:r>
      <w:bookmarkEnd w:id="199"/>
      <w:bookmarkEnd w:id="200"/>
      <w:r w:rsidRPr="008C1F3B">
        <w:rPr>
          <w:rFonts w:asciiTheme="minorHAnsi" w:hAnsiTheme="minorHAnsi" w:cstheme="minorHAnsi"/>
          <w:b/>
          <w:iCs/>
          <w:sz w:val="22"/>
          <w:szCs w:val="22"/>
        </w:rPr>
        <w:t>marché</w:t>
      </w:r>
      <w:bookmarkEnd w:id="201"/>
      <w:bookmarkEnd w:id="202"/>
    </w:p>
    <w:p w14:paraId="750A7B7E" w14:textId="77777777" w:rsidR="009F0802" w:rsidRDefault="009F0802" w:rsidP="00F7258C">
      <w:pPr>
        <w:pStyle w:val="NormalWeb"/>
        <w:shd w:val="clear" w:color="auto" w:fill="FFFFFF"/>
        <w:tabs>
          <w:tab w:val="left" w:pos="9070"/>
        </w:tabs>
        <w:spacing w:before="0" w:beforeAutospacing="0" w:after="0" w:afterAutospacing="0"/>
        <w:rPr>
          <w:rFonts w:asciiTheme="minorHAnsi" w:hAnsiTheme="minorHAnsi" w:cstheme="minorHAnsi"/>
          <w:sz w:val="22"/>
          <w:szCs w:val="22"/>
          <w:lang w:eastAsia="en-US"/>
        </w:rPr>
      </w:pPr>
    </w:p>
    <w:p w14:paraId="7AC65DF7" w14:textId="0D6BA0F4" w:rsidR="00F7258C" w:rsidRPr="008C1F3B" w:rsidRDefault="00F7258C" w:rsidP="00F7258C">
      <w:pPr>
        <w:pStyle w:val="NormalWeb"/>
        <w:shd w:val="clear" w:color="auto" w:fill="FFFFFF"/>
        <w:tabs>
          <w:tab w:val="left" w:pos="9070"/>
        </w:tabs>
        <w:spacing w:before="0" w:beforeAutospacing="0" w:after="0" w:afterAutospacing="0"/>
        <w:rPr>
          <w:rFonts w:asciiTheme="minorHAnsi" w:hAnsiTheme="minorHAnsi" w:cstheme="minorHAnsi"/>
          <w:sz w:val="22"/>
          <w:szCs w:val="22"/>
          <w:lang w:eastAsia="en-US"/>
        </w:rPr>
      </w:pPr>
      <w:r w:rsidRPr="008C1F3B">
        <w:rPr>
          <w:rFonts w:asciiTheme="minorHAnsi" w:hAnsiTheme="minorHAnsi" w:cstheme="minorHAnsi"/>
          <w:sz w:val="22"/>
          <w:szCs w:val="22"/>
          <w:lang w:eastAsia="en-US"/>
        </w:rPr>
        <w:t>Afin de tenir compte des difficultés liées à cette circonstance imprévisible, les parties pourront convenir par voie de modification de marchés des modalités d’adaptation d’exécution du marché aux conditions économiques et techniques des matériaux, matières premières et de l’énergie strictement nécessaires pour faire face aux circonstances imprévisibles.</w:t>
      </w:r>
    </w:p>
    <w:p w14:paraId="25832F92" w14:textId="48F19ABB" w:rsidR="00F7258C" w:rsidRPr="008C1F3B" w:rsidRDefault="00F7258C" w:rsidP="00F7258C">
      <w:pPr>
        <w:pStyle w:val="NormalWeb"/>
        <w:shd w:val="clear" w:color="auto" w:fill="FFFFFF"/>
        <w:tabs>
          <w:tab w:val="left" w:pos="9070"/>
        </w:tabs>
        <w:spacing w:before="0" w:beforeAutospacing="0" w:after="0" w:afterAutospacing="0"/>
        <w:rPr>
          <w:rFonts w:asciiTheme="minorHAnsi" w:hAnsiTheme="minorHAnsi" w:cstheme="minorHAnsi"/>
          <w:sz w:val="22"/>
          <w:szCs w:val="22"/>
          <w:lang w:eastAsia="en-US"/>
        </w:rPr>
      </w:pPr>
      <w:r w:rsidRPr="008C1F3B">
        <w:rPr>
          <w:rFonts w:asciiTheme="minorHAnsi" w:hAnsiTheme="minorHAnsi" w:cstheme="minorHAnsi"/>
          <w:sz w:val="22"/>
          <w:szCs w:val="22"/>
          <w:lang w:eastAsia="en-US"/>
        </w:rPr>
        <w:t>Ces modifications pourront porter, par exemple, sur la substitution de matériaux, la modification de programme, la modification des délais d'exécution ou du phasage mais ne pourront en aucun cas aboutir à un changement</w:t>
      </w:r>
      <w:r w:rsidR="002065BD" w:rsidRPr="008C1F3B">
        <w:rPr>
          <w:rFonts w:asciiTheme="minorHAnsi" w:hAnsiTheme="minorHAnsi" w:cstheme="minorHAnsi"/>
          <w:sz w:val="22"/>
          <w:szCs w:val="22"/>
          <w:lang w:eastAsia="en-US"/>
        </w:rPr>
        <w:t xml:space="preserve"> de la nature globale du marché.</w:t>
      </w:r>
    </w:p>
    <w:p w14:paraId="34C4C2B7" w14:textId="77777777" w:rsidR="00F7258C" w:rsidRPr="008C1F3B" w:rsidRDefault="00F7258C" w:rsidP="00F7258C">
      <w:pPr>
        <w:rPr>
          <w:rFonts w:asciiTheme="minorHAnsi" w:eastAsia="Arial Unicode MS" w:hAnsiTheme="minorHAnsi" w:cstheme="minorHAnsi"/>
          <w:sz w:val="22"/>
          <w:szCs w:val="22"/>
          <w:lang w:eastAsia="en-US"/>
        </w:rPr>
      </w:pPr>
      <w:r w:rsidRPr="008C1F3B">
        <w:rPr>
          <w:rFonts w:asciiTheme="minorHAnsi" w:eastAsia="Arial Unicode MS" w:hAnsiTheme="minorHAnsi" w:cstheme="minorHAnsi"/>
          <w:sz w:val="22"/>
          <w:szCs w:val="22"/>
          <w:lang w:eastAsia="en-US"/>
        </w:rPr>
        <w:t>Aux fins de mise en œuvre du réexamen des conditions d'exécution technico-financières du marché, le titulaire : devra, dans les plus brefs délais suivant la survenance de l’événement, transmettre un mémoire à l’acheteur justifiant la hausse des prix et/ou les difficultés d’approvisionnement ainsi que l'impact économique sur sa marge nette bénéficiaire au regard de l'équilibre économique et initial du contrat.</w:t>
      </w:r>
    </w:p>
    <w:p w14:paraId="239F75A5" w14:textId="415D0DEB" w:rsidR="004F7E45" w:rsidRDefault="00F7258C" w:rsidP="004F7E45">
      <w:pPr>
        <w:rPr>
          <w:rFonts w:asciiTheme="minorHAnsi" w:eastAsia="Arial Unicode MS" w:hAnsiTheme="minorHAnsi" w:cstheme="minorHAnsi"/>
          <w:sz w:val="22"/>
          <w:szCs w:val="22"/>
          <w:lang w:eastAsia="en-US"/>
        </w:rPr>
      </w:pPr>
      <w:r w:rsidRPr="008C1F3B">
        <w:rPr>
          <w:rFonts w:asciiTheme="minorHAnsi" w:eastAsia="Arial Unicode MS" w:hAnsiTheme="minorHAnsi" w:cstheme="minorHAnsi"/>
          <w:sz w:val="22"/>
          <w:szCs w:val="22"/>
          <w:lang w:eastAsia="en-US"/>
        </w:rPr>
        <w:br/>
        <w:t> Il est précisé que le réexamen du marché est circonscrit aux conséquences de la circonstance imprévisible et ne pourra être déclenché que si les conséquences de l’événement ent</w:t>
      </w:r>
      <w:r w:rsidR="002065BD" w:rsidRPr="008C1F3B">
        <w:rPr>
          <w:rFonts w:asciiTheme="minorHAnsi" w:eastAsia="Arial Unicode MS" w:hAnsiTheme="minorHAnsi" w:cstheme="minorHAnsi"/>
          <w:sz w:val="22"/>
          <w:szCs w:val="22"/>
          <w:lang w:eastAsia="en-US"/>
        </w:rPr>
        <w:t>rainent une hausse conséquence.</w:t>
      </w:r>
    </w:p>
    <w:p w14:paraId="29EBB5CB" w14:textId="77777777" w:rsidR="009F0802" w:rsidRPr="008C1F3B" w:rsidRDefault="009F0802" w:rsidP="004F7E45">
      <w:pPr>
        <w:rPr>
          <w:rFonts w:asciiTheme="minorHAnsi" w:eastAsia="Arial Unicode MS" w:hAnsiTheme="minorHAnsi" w:cstheme="minorHAnsi"/>
          <w:sz w:val="22"/>
          <w:szCs w:val="22"/>
          <w:lang w:eastAsia="en-US"/>
        </w:rPr>
      </w:pPr>
    </w:p>
    <w:p w14:paraId="03072115" w14:textId="46EAFBF8" w:rsidR="004F7E45" w:rsidRPr="008C1F3B" w:rsidRDefault="004F7E45" w:rsidP="004F7E45">
      <w:pPr>
        <w:pStyle w:val="Titre2"/>
        <w:ind w:left="0"/>
        <w:rPr>
          <w:rFonts w:asciiTheme="minorHAnsi" w:hAnsiTheme="minorHAnsi" w:cstheme="minorHAnsi"/>
          <w:b/>
          <w:iCs/>
          <w:sz w:val="22"/>
          <w:szCs w:val="22"/>
        </w:rPr>
      </w:pPr>
      <w:bookmarkStart w:id="203" w:name="_Toc51777498"/>
      <w:bookmarkStart w:id="204" w:name="_Toc56778611"/>
      <w:bookmarkStart w:id="205" w:name="_Toc66259217"/>
      <w:r w:rsidRPr="008C1F3B">
        <w:rPr>
          <w:rFonts w:asciiTheme="minorHAnsi" w:hAnsiTheme="minorHAnsi" w:cstheme="minorHAnsi"/>
          <w:b/>
          <w:iCs/>
          <w:sz w:val="22"/>
          <w:szCs w:val="22"/>
        </w:rPr>
        <w:t xml:space="preserve"> </w:t>
      </w:r>
      <w:bookmarkStart w:id="206" w:name="_Toc195106929"/>
      <w:r w:rsidRPr="008C1F3B">
        <w:rPr>
          <w:rFonts w:asciiTheme="minorHAnsi" w:hAnsiTheme="minorHAnsi" w:cstheme="minorHAnsi"/>
          <w:b/>
          <w:iCs/>
          <w:sz w:val="22"/>
          <w:szCs w:val="22"/>
        </w:rPr>
        <w:t xml:space="preserve">La suspension du </w:t>
      </w:r>
      <w:bookmarkEnd w:id="203"/>
      <w:bookmarkEnd w:id="204"/>
      <w:r w:rsidRPr="008C1F3B">
        <w:rPr>
          <w:rFonts w:asciiTheme="minorHAnsi" w:hAnsiTheme="minorHAnsi" w:cstheme="minorHAnsi"/>
          <w:b/>
          <w:iCs/>
          <w:sz w:val="22"/>
          <w:szCs w:val="22"/>
        </w:rPr>
        <w:t>marché</w:t>
      </w:r>
      <w:bookmarkEnd w:id="205"/>
      <w:bookmarkEnd w:id="206"/>
    </w:p>
    <w:p w14:paraId="1E8DF78F" w14:textId="77777777" w:rsidR="002065BD" w:rsidRPr="008C1F3B" w:rsidRDefault="002065BD" w:rsidP="000B271C">
      <w:pPr>
        <w:pStyle w:val="NormalWeb"/>
        <w:shd w:val="clear" w:color="auto" w:fill="FFFFFF"/>
        <w:spacing w:before="0" w:beforeAutospacing="0" w:after="150" w:afterAutospacing="0"/>
        <w:rPr>
          <w:rFonts w:asciiTheme="minorHAnsi" w:hAnsiTheme="minorHAnsi" w:cstheme="minorHAnsi"/>
          <w:sz w:val="22"/>
          <w:szCs w:val="22"/>
          <w:lang w:eastAsia="en-US"/>
        </w:rPr>
      </w:pPr>
    </w:p>
    <w:p w14:paraId="74EE69B2" w14:textId="2C03883B" w:rsidR="000B271C" w:rsidRPr="008C1F3B" w:rsidRDefault="000B271C" w:rsidP="000B271C">
      <w:pPr>
        <w:pStyle w:val="NormalWeb"/>
        <w:shd w:val="clear" w:color="auto" w:fill="FFFFFF"/>
        <w:spacing w:before="0" w:beforeAutospacing="0" w:after="150" w:afterAutospacing="0"/>
        <w:rPr>
          <w:rFonts w:asciiTheme="minorHAnsi" w:hAnsiTheme="minorHAnsi" w:cstheme="minorHAnsi"/>
          <w:sz w:val="22"/>
          <w:szCs w:val="22"/>
          <w:lang w:eastAsia="en-US"/>
        </w:rPr>
      </w:pPr>
      <w:r w:rsidRPr="008C1F3B">
        <w:rPr>
          <w:rFonts w:asciiTheme="minorHAnsi" w:hAnsiTheme="minorHAnsi" w:cstheme="minorHAnsi"/>
          <w:sz w:val="22"/>
          <w:szCs w:val="22"/>
          <w:lang w:eastAsia="en-US"/>
        </w:rPr>
        <w:t xml:space="preserve">Au regard du principe de continuité du service public de l’article L6 2° du Code de la commande publique, et en cas d’impossibilité temporaire d’exécuter le marché du fait de ces circonstances imprévisibles, l’acheteur peut décider de suspendre son exécution </w:t>
      </w:r>
    </w:p>
    <w:p w14:paraId="7959BAA3" w14:textId="77777777" w:rsidR="000B271C" w:rsidRPr="008C1F3B" w:rsidRDefault="000B271C" w:rsidP="000B271C">
      <w:pPr>
        <w:pStyle w:val="NormalWeb"/>
        <w:shd w:val="clear" w:color="auto" w:fill="FFFFFF"/>
        <w:spacing w:before="0" w:beforeAutospacing="0" w:after="150" w:afterAutospacing="0"/>
        <w:rPr>
          <w:rFonts w:asciiTheme="minorHAnsi" w:hAnsiTheme="minorHAnsi" w:cstheme="minorHAnsi"/>
          <w:sz w:val="22"/>
          <w:szCs w:val="22"/>
          <w:lang w:eastAsia="en-US"/>
        </w:rPr>
      </w:pPr>
      <w:r w:rsidRPr="008C1F3B">
        <w:rPr>
          <w:rFonts w:asciiTheme="minorHAnsi" w:hAnsiTheme="minorHAnsi" w:cstheme="minorHAnsi"/>
          <w:sz w:val="22"/>
          <w:szCs w:val="22"/>
          <w:lang w:eastAsia="en-US"/>
        </w:rPr>
        <w:t>En application de l’article 24 du CCAG FCS, lorsque la suspension est demandée par le titulaire, l’acheteur se prononce sur le bien-fondé de cette demande dans les meilleurs délais.</w:t>
      </w:r>
    </w:p>
    <w:p w14:paraId="0259EB7E" w14:textId="77777777" w:rsidR="000B271C" w:rsidRPr="008C1F3B" w:rsidRDefault="000B271C" w:rsidP="000B271C">
      <w:pPr>
        <w:pStyle w:val="NormalWeb"/>
        <w:shd w:val="clear" w:color="auto" w:fill="FFFFFF"/>
        <w:spacing w:before="0" w:beforeAutospacing="0" w:after="150" w:afterAutospacing="0"/>
        <w:rPr>
          <w:rFonts w:asciiTheme="minorHAnsi" w:hAnsiTheme="minorHAnsi" w:cstheme="minorHAnsi"/>
          <w:sz w:val="22"/>
          <w:szCs w:val="22"/>
          <w:lang w:eastAsia="en-US"/>
        </w:rPr>
      </w:pPr>
      <w:r w:rsidRPr="008C1F3B">
        <w:rPr>
          <w:rFonts w:asciiTheme="minorHAnsi" w:hAnsiTheme="minorHAnsi" w:cstheme="minorHAnsi"/>
          <w:sz w:val="22"/>
          <w:szCs w:val="22"/>
          <w:lang w:eastAsia="en-US"/>
        </w:rPr>
        <w:lastRenderedPageBreak/>
        <w:t xml:space="preserve">Dans un délai adapté aux circonstances et qui ne saurait excéder quinze jours à compter de la décision de suspension des prestations, les parties conviennent des modalités de constatation des prestations exécutées et, le cas échéant, du maintien d'une partie des obligations contractuelles restant à la charge du titulaire pendant la suspension. </w:t>
      </w:r>
    </w:p>
    <w:p w14:paraId="4EABE005" w14:textId="77777777" w:rsidR="000B271C" w:rsidRPr="008C1F3B" w:rsidRDefault="000B271C" w:rsidP="000B271C">
      <w:pPr>
        <w:pStyle w:val="NormalWeb"/>
        <w:shd w:val="clear" w:color="auto" w:fill="FFFFFF"/>
        <w:spacing w:before="0" w:beforeAutospacing="0" w:after="150" w:afterAutospacing="0"/>
        <w:rPr>
          <w:rFonts w:asciiTheme="minorHAnsi" w:hAnsiTheme="minorHAnsi" w:cstheme="minorHAnsi"/>
          <w:sz w:val="22"/>
          <w:szCs w:val="22"/>
          <w:lang w:eastAsia="en-US"/>
        </w:rPr>
      </w:pPr>
      <w:r w:rsidRPr="008C1F3B">
        <w:rPr>
          <w:rFonts w:asciiTheme="minorHAnsi" w:hAnsiTheme="minorHAnsi" w:cstheme="minorHAnsi"/>
          <w:sz w:val="22"/>
          <w:szCs w:val="22"/>
          <w:lang w:eastAsia="en-US"/>
        </w:rPr>
        <w:t xml:space="preserve">Dans un délai raisonnable, les parties conviennent également des modalités de reprise de l'exécution et, le cas échéant, des modifications à apporter au marché. </w:t>
      </w:r>
    </w:p>
    <w:p w14:paraId="32BDEFD8" w14:textId="77777777" w:rsidR="000B271C" w:rsidRPr="008C1F3B" w:rsidRDefault="000B271C" w:rsidP="000B271C">
      <w:pPr>
        <w:pStyle w:val="NormalWeb"/>
        <w:shd w:val="clear" w:color="auto" w:fill="FFFFFF"/>
        <w:spacing w:before="0" w:beforeAutospacing="0" w:after="150" w:afterAutospacing="0"/>
        <w:rPr>
          <w:rFonts w:asciiTheme="minorHAnsi" w:hAnsiTheme="minorHAnsi" w:cstheme="minorHAnsi"/>
          <w:sz w:val="22"/>
          <w:szCs w:val="22"/>
          <w:lang w:eastAsia="en-US"/>
        </w:rPr>
      </w:pPr>
      <w:r w:rsidRPr="008C1F3B">
        <w:rPr>
          <w:rFonts w:asciiTheme="minorHAnsi" w:hAnsiTheme="minorHAnsi" w:cstheme="minorHAnsi"/>
          <w:sz w:val="22"/>
          <w:szCs w:val="22"/>
          <w:lang w:eastAsia="en-US"/>
        </w:rPr>
        <w:t xml:space="preserve">Les conditions d’exécution du marché lors de la reprise et les modalités de paiement seront définies par modification de marché à la fin de la période d’empêchement. </w:t>
      </w:r>
    </w:p>
    <w:p w14:paraId="3BA6FBA6" w14:textId="77777777" w:rsidR="000B271C" w:rsidRPr="008C1F3B" w:rsidRDefault="000B271C" w:rsidP="000B271C">
      <w:pPr>
        <w:pStyle w:val="NormalWeb"/>
        <w:shd w:val="clear" w:color="auto" w:fill="FFFFFF"/>
        <w:spacing w:before="0" w:beforeAutospacing="0" w:after="150" w:afterAutospacing="0"/>
        <w:rPr>
          <w:rFonts w:asciiTheme="minorHAnsi" w:hAnsiTheme="minorHAnsi" w:cstheme="minorHAnsi"/>
          <w:sz w:val="22"/>
          <w:szCs w:val="22"/>
          <w:lang w:eastAsia="en-US"/>
        </w:rPr>
      </w:pPr>
      <w:r w:rsidRPr="008C1F3B">
        <w:rPr>
          <w:rFonts w:asciiTheme="minorHAnsi" w:hAnsiTheme="minorHAnsi" w:cstheme="minorHAnsi"/>
          <w:sz w:val="22"/>
          <w:szCs w:val="22"/>
          <w:lang w:eastAsia="en-US"/>
        </w:rPr>
        <w:t>A défaut d'accord entre les parties, le titulaire est tenu, à l'issue de la suspension, de reprendre l'exécution des prestations dans les conditions prévues par le marché et le désaccord est réglé dans les conditions mentionnées à l'article 46 du CCAG FCS.</w:t>
      </w:r>
    </w:p>
    <w:p w14:paraId="1010E267" w14:textId="77777777" w:rsidR="000B271C" w:rsidRPr="008C1F3B" w:rsidRDefault="000B271C" w:rsidP="000B271C">
      <w:pPr>
        <w:pStyle w:val="NormalWeb"/>
        <w:shd w:val="clear" w:color="auto" w:fill="FFFFFF"/>
        <w:spacing w:before="0" w:beforeAutospacing="0" w:after="150" w:afterAutospacing="0"/>
        <w:rPr>
          <w:rFonts w:asciiTheme="minorHAnsi" w:hAnsiTheme="minorHAnsi" w:cstheme="minorHAnsi"/>
          <w:sz w:val="22"/>
          <w:szCs w:val="22"/>
          <w:lang w:eastAsia="en-US"/>
        </w:rPr>
      </w:pPr>
      <w:r w:rsidRPr="008C1F3B">
        <w:rPr>
          <w:rFonts w:asciiTheme="minorHAnsi" w:hAnsiTheme="minorHAnsi" w:cstheme="minorHAnsi"/>
          <w:sz w:val="22"/>
          <w:szCs w:val="22"/>
          <w:lang w:eastAsia="en-US"/>
        </w:rPr>
        <w:t xml:space="preserve">Dans ce cadre, un marché de substitution pour la même prestation, auprès d’un autre fournisseur pourra être conclu pour la durée </w:t>
      </w:r>
      <w:r w:rsidRPr="008C1F3B">
        <w:rPr>
          <w:rFonts w:asciiTheme="minorHAnsi" w:hAnsiTheme="minorHAnsi" w:cstheme="minorHAnsi"/>
          <w:iCs/>
          <w:sz w:val="22"/>
          <w:szCs w:val="22"/>
        </w:rPr>
        <w:t xml:space="preserve">de l’impossibilité </w:t>
      </w:r>
      <w:r w:rsidRPr="008C1F3B">
        <w:rPr>
          <w:rFonts w:asciiTheme="minorHAnsi" w:hAnsiTheme="minorHAnsi" w:cstheme="minorHAnsi"/>
          <w:sz w:val="22"/>
          <w:szCs w:val="22"/>
          <w:lang w:eastAsia="en-US"/>
        </w:rPr>
        <w:t xml:space="preserve">dans le respect des règles de la commande publique en vigueur au moment de cet évènement. Le marché de substitution ne sera pas exécuté aux frais et risques du titulaire. </w:t>
      </w:r>
    </w:p>
    <w:p w14:paraId="5615B1C4" w14:textId="153B6DA2" w:rsidR="000B271C" w:rsidRPr="008C1F3B" w:rsidRDefault="000B271C" w:rsidP="002065BD">
      <w:pPr>
        <w:pStyle w:val="NormalWeb"/>
        <w:shd w:val="clear" w:color="auto" w:fill="FFFFFF"/>
        <w:spacing w:before="0" w:beforeAutospacing="0" w:after="150" w:afterAutospacing="0"/>
        <w:rPr>
          <w:rFonts w:asciiTheme="minorHAnsi" w:hAnsiTheme="minorHAnsi" w:cstheme="minorHAnsi"/>
          <w:sz w:val="22"/>
          <w:szCs w:val="22"/>
          <w:lang w:eastAsia="en-US"/>
        </w:rPr>
      </w:pPr>
      <w:r w:rsidRPr="008C1F3B">
        <w:rPr>
          <w:rFonts w:asciiTheme="minorHAnsi" w:hAnsiTheme="minorHAnsi" w:cstheme="minorHAnsi"/>
          <w:sz w:val="22"/>
          <w:szCs w:val="22"/>
          <w:lang w:eastAsia="en-US"/>
        </w:rPr>
        <w:t xml:space="preserve">Les conditions d’exécution du marché lors de la reprise et les modalités de paiement seront définies par modification de marché à la fin de la période </w:t>
      </w:r>
      <w:r w:rsidRPr="008C1F3B">
        <w:rPr>
          <w:rFonts w:asciiTheme="minorHAnsi" w:hAnsiTheme="minorHAnsi" w:cstheme="minorHAnsi"/>
          <w:iCs/>
          <w:sz w:val="22"/>
          <w:szCs w:val="22"/>
        </w:rPr>
        <w:t>d’empêchement.</w:t>
      </w:r>
      <w:r w:rsidR="002065BD" w:rsidRPr="008C1F3B">
        <w:rPr>
          <w:rFonts w:asciiTheme="minorHAnsi" w:hAnsiTheme="minorHAnsi" w:cstheme="minorHAnsi"/>
          <w:sz w:val="22"/>
          <w:szCs w:val="22"/>
          <w:lang w:eastAsia="en-US"/>
        </w:rPr>
        <w:t xml:space="preserve"> </w:t>
      </w:r>
    </w:p>
    <w:p w14:paraId="4FBD2515" w14:textId="7E914AE0" w:rsidR="004F7E45" w:rsidRPr="008C1F3B" w:rsidRDefault="004F7E45" w:rsidP="004F7E45">
      <w:pPr>
        <w:pStyle w:val="Titre2"/>
        <w:ind w:left="0"/>
        <w:rPr>
          <w:rFonts w:asciiTheme="minorHAnsi" w:hAnsiTheme="minorHAnsi" w:cstheme="minorHAnsi"/>
          <w:b/>
          <w:iCs/>
          <w:sz w:val="22"/>
          <w:szCs w:val="22"/>
        </w:rPr>
      </w:pPr>
      <w:bookmarkStart w:id="207" w:name="_Toc51777499"/>
      <w:bookmarkStart w:id="208" w:name="_Toc56778612"/>
      <w:bookmarkStart w:id="209" w:name="_Toc66259218"/>
      <w:r w:rsidRPr="008C1F3B">
        <w:rPr>
          <w:rFonts w:asciiTheme="minorHAnsi" w:hAnsiTheme="minorHAnsi" w:cstheme="minorHAnsi"/>
          <w:b/>
          <w:iCs/>
          <w:sz w:val="22"/>
          <w:szCs w:val="22"/>
        </w:rPr>
        <w:t xml:space="preserve"> </w:t>
      </w:r>
      <w:bookmarkStart w:id="210" w:name="_Toc195106930"/>
      <w:r w:rsidRPr="008C1F3B">
        <w:rPr>
          <w:rFonts w:asciiTheme="minorHAnsi" w:hAnsiTheme="minorHAnsi" w:cstheme="minorHAnsi"/>
          <w:b/>
          <w:iCs/>
          <w:sz w:val="22"/>
          <w:szCs w:val="22"/>
        </w:rPr>
        <w:t xml:space="preserve">Recevabilité d’une demande d’indemnisation en cas de poursuite du </w:t>
      </w:r>
      <w:bookmarkEnd w:id="207"/>
      <w:bookmarkEnd w:id="208"/>
      <w:r w:rsidRPr="008C1F3B">
        <w:rPr>
          <w:rFonts w:asciiTheme="minorHAnsi" w:hAnsiTheme="minorHAnsi" w:cstheme="minorHAnsi"/>
          <w:b/>
          <w:iCs/>
          <w:sz w:val="22"/>
          <w:szCs w:val="22"/>
        </w:rPr>
        <w:t>marché</w:t>
      </w:r>
      <w:bookmarkEnd w:id="209"/>
      <w:bookmarkEnd w:id="210"/>
    </w:p>
    <w:p w14:paraId="26446528" w14:textId="77777777" w:rsidR="004F7E45" w:rsidRPr="008C1F3B" w:rsidRDefault="004F7E45" w:rsidP="004F7E45">
      <w:pPr>
        <w:pStyle w:val="NormalWeb"/>
        <w:shd w:val="clear" w:color="auto" w:fill="FFFFFF"/>
        <w:spacing w:before="0" w:beforeAutospacing="0" w:after="150" w:afterAutospacing="0"/>
        <w:rPr>
          <w:rFonts w:asciiTheme="minorHAnsi" w:hAnsiTheme="minorHAnsi" w:cstheme="minorHAnsi"/>
          <w:sz w:val="22"/>
          <w:szCs w:val="22"/>
          <w:lang w:eastAsia="en-US"/>
        </w:rPr>
      </w:pPr>
    </w:p>
    <w:p w14:paraId="7E63B9C8" w14:textId="4C952928" w:rsidR="000B271C" w:rsidRPr="008C1F3B" w:rsidRDefault="000B271C" w:rsidP="000B271C">
      <w:pPr>
        <w:pStyle w:val="NormalWeb"/>
        <w:shd w:val="clear" w:color="auto" w:fill="FFFFFF"/>
        <w:spacing w:before="0" w:beforeAutospacing="0" w:after="150" w:afterAutospacing="0"/>
        <w:rPr>
          <w:rFonts w:asciiTheme="minorHAnsi" w:eastAsia="Times New Roman" w:hAnsiTheme="minorHAnsi" w:cstheme="minorHAnsi"/>
          <w:sz w:val="22"/>
          <w:szCs w:val="22"/>
        </w:rPr>
      </w:pPr>
      <w:r w:rsidRPr="008C1F3B">
        <w:rPr>
          <w:rFonts w:asciiTheme="minorHAnsi" w:eastAsia="Times New Roman" w:hAnsiTheme="minorHAnsi" w:cstheme="minorHAnsi"/>
          <w:sz w:val="22"/>
          <w:szCs w:val="22"/>
        </w:rPr>
        <w:t xml:space="preserve">En cas de poursuite d’exécution du marché, le titulaire du </w:t>
      </w:r>
      <w:r w:rsidR="002065BD" w:rsidRPr="008C1F3B">
        <w:rPr>
          <w:rFonts w:asciiTheme="minorHAnsi" w:eastAsia="Times New Roman" w:hAnsiTheme="minorHAnsi" w:cstheme="minorHAnsi"/>
          <w:sz w:val="22"/>
          <w:szCs w:val="22"/>
        </w:rPr>
        <w:t>marché pourrait</w:t>
      </w:r>
      <w:r w:rsidRPr="008C1F3B">
        <w:rPr>
          <w:rFonts w:asciiTheme="minorHAnsi" w:eastAsia="Times New Roman" w:hAnsiTheme="minorHAnsi" w:cstheme="minorHAnsi"/>
          <w:sz w:val="22"/>
          <w:szCs w:val="22"/>
        </w:rPr>
        <w:t xml:space="preserve"> solliciter une indemnisation sur le fondement de la théorie de l’imprévision qui ne sera possible que s’il est démontré que l’évènement était imprévisible dans son ampleur et qu’il a provoqué un déficit d’exploitation tel que l’économie générale du contrat en soit bouleversée.</w:t>
      </w:r>
    </w:p>
    <w:p w14:paraId="52DB1AC0" w14:textId="1A02608C" w:rsidR="000B271C" w:rsidRPr="008C1F3B" w:rsidRDefault="000B271C" w:rsidP="000B271C">
      <w:pPr>
        <w:pStyle w:val="NormalWeb"/>
        <w:shd w:val="clear" w:color="auto" w:fill="FFFFFF"/>
        <w:spacing w:before="0" w:beforeAutospacing="0" w:after="150" w:afterAutospacing="0"/>
        <w:rPr>
          <w:rFonts w:asciiTheme="minorHAnsi" w:eastAsia="Times New Roman" w:hAnsiTheme="minorHAnsi" w:cstheme="minorHAnsi"/>
          <w:sz w:val="22"/>
          <w:szCs w:val="22"/>
        </w:rPr>
      </w:pPr>
      <w:r w:rsidRPr="008C1F3B">
        <w:rPr>
          <w:rFonts w:asciiTheme="minorHAnsi" w:eastAsia="Times New Roman" w:hAnsiTheme="minorHAnsi" w:cstheme="minorHAnsi"/>
          <w:sz w:val="22"/>
          <w:szCs w:val="22"/>
        </w:rPr>
        <w:t xml:space="preserve">La hausse des coûts ou la baisse de sa rémunération doit dépasser la marge qu'il devait anticiper comme constituant un risque normal ainsi </w:t>
      </w:r>
      <w:r w:rsidR="002065BD" w:rsidRPr="008C1F3B">
        <w:rPr>
          <w:rFonts w:asciiTheme="minorHAnsi" w:eastAsia="Times New Roman" w:hAnsiTheme="minorHAnsi" w:cstheme="minorHAnsi"/>
          <w:sz w:val="22"/>
          <w:szCs w:val="22"/>
        </w:rPr>
        <w:t>que les</w:t>
      </w:r>
      <w:r w:rsidRPr="008C1F3B">
        <w:rPr>
          <w:rFonts w:asciiTheme="minorHAnsi" w:eastAsia="Times New Roman" w:hAnsiTheme="minorHAnsi" w:cstheme="minorHAnsi"/>
          <w:sz w:val="22"/>
          <w:szCs w:val="22"/>
        </w:rPr>
        <w:t xml:space="preserve"> limites extrêmes des majorations ayant pu être envisagées par les parties lors de la passation du marché.</w:t>
      </w:r>
    </w:p>
    <w:p w14:paraId="3A9E2393" w14:textId="6DC5F863" w:rsidR="000B271C" w:rsidRPr="008C1F3B" w:rsidRDefault="000B271C" w:rsidP="000B271C">
      <w:pPr>
        <w:pStyle w:val="NormalWeb"/>
        <w:shd w:val="clear" w:color="auto" w:fill="FFFFFF"/>
        <w:spacing w:before="0" w:beforeAutospacing="0" w:after="150" w:afterAutospacing="0"/>
        <w:rPr>
          <w:rFonts w:asciiTheme="minorHAnsi" w:eastAsia="Times New Roman" w:hAnsiTheme="minorHAnsi" w:cstheme="minorHAnsi"/>
          <w:sz w:val="22"/>
          <w:szCs w:val="22"/>
        </w:rPr>
      </w:pPr>
      <w:r w:rsidRPr="008C1F3B">
        <w:rPr>
          <w:rFonts w:asciiTheme="minorHAnsi" w:eastAsia="Times New Roman" w:hAnsiTheme="minorHAnsi" w:cstheme="minorHAnsi"/>
          <w:sz w:val="22"/>
          <w:szCs w:val="22"/>
        </w:rPr>
        <w:t xml:space="preserve">Etant entendu que la seule diminution de son </w:t>
      </w:r>
      <w:r w:rsidR="002065BD" w:rsidRPr="008C1F3B">
        <w:rPr>
          <w:rFonts w:asciiTheme="minorHAnsi" w:eastAsia="Times New Roman" w:hAnsiTheme="minorHAnsi" w:cstheme="minorHAnsi"/>
          <w:sz w:val="22"/>
          <w:szCs w:val="22"/>
        </w:rPr>
        <w:t>profit ou</w:t>
      </w:r>
      <w:r w:rsidRPr="008C1F3B">
        <w:rPr>
          <w:rFonts w:asciiTheme="minorHAnsi" w:eastAsia="Times New Roman" w:hAnsiTheme="minorHAnsi" w:cstheme="minorHAnsi"/>
          <w:sz w:val="22"/>
          <w:szCs w:val="22"/>
        </w:rPr>
        <w:t xml:space="preserve"> un simple manque à gagner ne saurait faire l’objet d’une indemnisation et que l’indemnité accordée ne peut couvrir qu'une partie du déficit subi par le cocontractant de l'administration. Ce dernier doit en effet prendre à sa charge le coût de l'aléa économique « normal » inhérent à tout contrat. Il </w:t>
      </w:r>
      <w:r w:rsidR="002065BD" w:rsidRPr="008C1F3B">
        <w:rPr>
          <w:rFonts w:asciiTheme="minorHAnsi" w:eastAsia="Times New Roman" w:hAnsiTheme="minorHAnsi" w:cstheme="minorHAnsi"/>
          <w:sz w:val="22"/>
          <w:szCs w:val="22"/>
        </w:rPr>
        <w:t>est rappelé</w:t>
      </w:r>
      <w:r w:rsidRPr="008C1F3B">
        <w:rPr>
          <w:rFonts w:asciiTheme="minorHAnsi" w:eastAsia="Times New Roman" w:hAnsiTheme="minorHAnsi" w:cstheme="minorHAnsi"/>
          <w:sz w:val="22"/>
          <w:szCs w:val="22"/>
        </w:rPr>
        <w:t xml:space="preserve"> que l’indemnisation ne doit pas avoir pour effet de faire supporter la totalité de la perte </w:t>
      </w:r>
      <w:r w:rsidR="0080053D" w:rsidRPr="008C1F3B">
        <w:rPr>
          <w:rFonts w:asciiTheme="minorHAnsi" w:eastAsia="Times New Roman" w:hAnsiTheme="minorHAnsi" w:cstheme="minorHAnsi"/>
          <w:sz w:val="22"/>
          <w:szCs w:val="22"/>
        </w:rPr>
        <w:t>à l’acheteur</w:t>
      </w:r>
      <w:r w:rsidRPr="008C1F3B">
        <w:rPr>
          <w:rFonts w:asciiTheme="minorHAnsi" w:eastAsia="Times New Roman" w:hAnsiTheme="minorHAnsi" w:cstheme="minorHAnsi"/>
          <w:sz w:val="22"/>
          <w:szCs w:val="22"/>
        </w:rPr>
        <w:t xml:space="preserve">. </w:t>
      </w:r>
    </w:p>
    <w:p w14:paraId="5FC7807D" w14:textId="118A2837" w:rsidR="000B271C" w:rsidRPr="008C1F3B" w:rsidRDefault="000B271C" w:rsidP="000B271C">
      <w:pPr>
        <w:pStyle w:val="NormalWeb"/>
        <w:shd w:val="clear" w:color="auto" w:fill="FFFFFF"/>
        <w:spacing w:before="0" w:beforeAutospacing="0" w:after="150" w:afterAutospacing="0"/>
        <w:rPr>
          <w:rFonts w:asciiTheme="minorHAnsi" w:eastAsia="Times New Roman" w:hAnsiTheme="minorHAnsi" w:cstheme="minorHAnsi"/>
          <w:sz w:val="22"/>
          <w:szCs w:val="22"/>
        </w:rPr>
      </w:pPr>
      <w:r w:rsidRPr="008C1F3B">
        <w:rPr>
          <w:rFonts w:asciiTheme="minorHAnsi" w:eastAsia="Times New Roman" w:hAnsiTheme="minorHAnsi" w:cstheme="minorHAnsi"/>
          <w:sz w:val="22"/>
          <w:szCs w:val="22"/>
        </w:rPr>
        <w:t xml:space="preserve">Dans le cadre de </w:t>
      </w:r>
      <w:r w:rsidR="002065BD" w:rsidRPr="008C1F3B">
        <w:rPr>
          <w:rFonts w:asciiTheme="minorHAnsi" w:eastAsia="Times New Roman" w:hAnsiTheme="minorHAnsi" w:cstheme="minorHAnsi"/>
          <w:sz w:val="22"/>
          <w:szCs w:val="22"/>
        </w:rPr>
        <w:t>cette demande</w:t>
      </w:r>
      <w:r w:rsidRPr="008C1F3B">
        <w:rPr>
          <w:rFonts w:asciiTheme="minorHAnsi" w:eastAsia="Times New Roman" w:hAnsiTheme="minorHAnsi" w:cstheme="minorHAnsi"/>
          <w:sz w:val="22"/>
          <w:szCs w:val="22"/>
        </w:rPr>
        <w:t xml:space="preserve"> d’indemnisation, il appartient au titulaire d’apporter tous les justificatifs nécessaires permettant de caractériser un bouleversement de l’économie générale du marché du fait de la poursuite de l’exécution de son marché dans les conditions de l’offre initiale malgré les modalités d’adaptation éventuellement mises en œuvre en application de l’article précédent.</w:t>
      </w:r>
    </w:p>
    <w:p w14:paraId="2401BC37" w14:textId="14D04B52" w:rsidR="000B271C" w:rsidRPr="008C1F3B" w:rsidRDefault="000B271C" w:rsidP="002065BD">
      <w:pPr>
        <w:pStyle w:val="NormalWeb"/>
        <w:shd w:val="clear" w:color="auto" w:fill="FFFFFF"/>
        <w:spacing w:before="0" w:beforeAutospacing="0" w:after="150" w:afterAutospacing="0"/>
        <w:rPr>
          <w:rFonts w:asciiTheme="minorHAnsi" w:eastAsia="Times New Roman" w:hAnsiTheme="minorHAnsi" w:cstheme="minorHAnsi"/>
          <w:sz w:val="22"/>
          <w:szCs w:val="22"/>
        </w:rPr>
      </w:pPr>
      <w:r w:rsidRPr="008C1F3B">
        <w:rPr>
          <w:rFonts w:asciiTheme="minorHAnsi" w:eastAsia="Times New Roman" w:hAnsiTheme="minorHAnsi" w:cstheme="minorHAnsi"/>
          <w:sz w:val="22"/>
          <w:szCs w:val="22"/>
        </w:rPr>
        <w:t>A ce titre, il devra notamment justifier de la différence entre son prix de revient et sa marge bénéficiaire au moment où il a remis son offre et au moment où l’évènement survient, ainsi que de l’importance des charges extracontractuelles supportées du seul fa</w:t>
      </w:r>
      <w:r w:rsidR="002065BD" w:rsidRPr="008C1F3B">
        <w:rPr>
          <w:rFonts w:asciiTheme="minorHAnsi" w:eastAsia="Times New Roman" w:hAnsiTheme="minorHAnsi" w:cstheme="minorHAnsi"/>
          <w:sz w:val="22"/>
          <w:szCs w:val="22"/>
        </w:rPr>
        <w:t>it de l’évènement imprévisible</w:t>
      </w:r>
      <w:r w:rsidRPr="008C1F3B">
        <w:rPr>
          <w:rFonts w:asciiTheme="minorHAnsi" w:eastAsia="Times New Roman" w:hAnsiTheme="minorHAnsi" w:cstheme="minorHAnsi"/>
          <w:sz w:val="22"/>
          <w:szCs w:val="22"/>
        </w:rPr>
        <w:t xml:space="preserve">, et </w:t>
      </w:r>
      <w:r w:rsidRPr="008C1F3B">
        <w:rPr>
          <w:rFonts w:asciiTheme="minorHAnsi" w:eastAsia="Times New Roman" w:hAnsiTheme="minorHAnsi" w:cstheme="minorHAnsi"/>
          <w:sz w:val="22"/>
          <w:szCs w:val="22"/>
        </w:rPr>
        <w:lastRenderedPageBreak/>
        <w:t>notamment la preuve que l’achat des matériaux concernés était bien postérieur à la période durant laquelle le prix de ces derniers a augmenté de façon imprévisible</w:t>
      </w:r>
      <w:r w:rsidR="002065BD" w:rsidRPr="008C1F3B">
        <w:rPr>
          <w:rFonts w:asciiTheme="minorHAnsi" w:eastAsia="Times New Roman" w:hAnsiTheme="minorHAnsi" w:cstheme="minorHAnsi"/>
          <w:sz w:val="22"/>
          <w:szCs w:val="22"/>
        </w:rPr>
        <w:t xml:space="preserve">. </w:t>
      </w:r>
    </w:p>
    <w:p w14:paraId="719E5488" w14:textId="0645125E" w:rsidR="000B271C" w:rsidRPr="008C1F3B" w:rsidRDefault="0080053D" w:rsidP="000B271C">
      <w:pPr>
        <w:rPr>
          <w:rFonts w:asciiTheme="minorHAnsi" w:hAnsiTheme="minorHAnsi" w:cstheme="minorHAnsi"/>
          <w:sz w:val="22"/>
          <w:szCs w:val="22"/>
        </w:rPr>
      </w:pPr>
      <w:r w:rsidRPr="008C1F3B">
        <w:rPr>
          <w:rFonts w:asciiTheme="minorHAnsi" w:hAnsiTheme="minorHAnsi" w:cstheme="minorHAnsi"/>
          <w:sz w:val="22"/>
          <w:szCs w:val="22"/>
        </w:rPr>
        <w:t>L’acheteur</w:t>
      </w:r>
      <w:r w:rsidR="000B271C" w:rsidRPr="008C1F3B">
        <w:rPr>
          <w:rFonts w:asciiTheme="minorHAnsi" w:hAnsiTheme="minorHAnsi" w:cstheme="minorHAnsi"/>
          <w:sz w:val="22"/>
          <w:szCs w:val="22"/>
        </w:rPr>
        <w:t xml:space="preserve"> analysera le bien-fondé de cette demande sur la base des justificatifs transmis et se réserve la possibilité de refuser cette demande si les éléments apportés ne sont pas suffisants pour justifier une indemnisation au regard de la réglementation en vigueur. </w:t>
      </w:r>
    </w:p>
    <w:p w14:paraId="40D5C35B" w14:textId="2DA2E51C" w:rsidR="004F7E45" w:rsidRPr="008C1F3B" w:rsidRDefault="000B271C" w:rsidP="002065BD">
      <w:pPr>
        <w:rPr>
          <w:rFonts w:asciiTheme="minorHAnsi" w:hAnsiTheme="minorHAnsi" w:cstheme="minorHAnsi"/>
          <w:sz w:val="22"/>
          <w:szCs w:val="22"/>
        </w:rPr>
      </w:pPr>
      <w:r w:rsidRPr="008C1F3B">
        <w:rPr>
          <w:rFonts w:asciiTheme="minorHAnsi" w:hAnsiTheme="minorHAnsi" w:cstheme="minorHAnsi"/>
          <w:sz w:val="22"/>
          <w:szCs w:val="22"/>
        </w:rPr>
        <w:t xml:space="preserve">En tout état de cause, aucune augmentation de prix ne peut être imposée unilatéralement par le titulaire : les prix contractuels du marché demeurent en vigueur et </w:t>
      </w:r>
      <w:r w:rsidR="002065BD" w:rsidRPr="008C1F3B">
        <w:rPr>
          <w:rFonts w:asciiTheme="minorHAnsi" w:hAnsiTheme="minorHAnsi" w:cstheme="minorHAnsi"/>
          <w:sz w:val="22"/>
          <w:szCs w:val="22"/>
        </w:rPr>
        <w:t>le titulaire</w:t>
      </w:r>
      <w:r w:rsidRPr="008C1F3B">
        <w:rPr>
          <w:rFonts w:asciiTheme="minorHAnsi" w:hAnsiTheme="minorHAnsi" w:cstheme="minorHAnsi"/>
          <w:sz w:val="22"/>
          <w:szCs w:val="22"/>
        </w:rPr>
        <w:t xml:space="preserve"> ne peut refuser d’approvisionner les établissements au motif que les prix n’ont pas été modifiés ou que l’indem</w:t>
      </w:r>
      <w:r w:rsidR="002065BD" w:rsidRPr="008C1F3B">
        <w:rPr>
          <w:rFonts w:asciiTheme="minorHAnsi" w:hAnsiTheme="minorHAnsi" w:cstheme="minorHAnsi"/>
          <w:sz w:val="22"/>
          <w:szCs w:val="22"/>
        </w:rPr>
        <w:t xml:space="preserve">nisation n’a pas été acceptée. </w:t>
      </w:r>
    </w:p>
    <w:p w14:paraId="14BC2175" w14:textId="09BC6B94" w:rsidR="004F7E45" w:rsidRPr="008C1F3B" w:rsidRDefault="004F7E45" w:rsidP="002065BD">
      <w:pPr>
        <w:pStyle w:val="Titre2"/>
        <w:ind w:left="0"/>
        <w:rPr>
          <w:rFonts w:asciiTheme="minorHAnsi" w:hAnsiTheme="minorHAnsi" w:cstheme="minorHAnsi"/>
          <w:b/>
          <w:iCs/>
          <w:sz w:val="22"/>
          <w:szCs w:val="22"/>
        </w:rPr>
      </w:pPr>
      <w:bookmarkStart w:id="211" w:name="_Toc51777500"/>
      <w:bookmarkStart w:id="212" w:name="_Toc56778613"/>
      <w:bookmarkStart w:id="213" w:name="_Toc66259219"/>
      <w:r w:rsidRPr="008C1F3B">
        <w:rPr>
          <w:rFonts w:asciiTheme="minorHAnsi" w:hAnsiTheme="minorHAnsi" w:cstheme="minorHAnsi"/>
          <w:b/>
          <w:iCs/>
          <w:sz w:val="22"/>
          <w:szCs w:val="22"/>
        </w:rPr>
        <w:t xml:space="preserve"> </w:t>
      </w:r>
      <w:bookmarkStart w:id="214" w:name="_Toc195106931"/>
      <w:r w:rsidRPr="008C1F3B">
        <w:rPr>
          <w:rFonts w:asciiTheme="minorHAnsi" w:hAnsiTheme="minorHAnsi" w:cstheme="minorHAnsi"/>
          <w:b/>
          <w:iCs/>
          <w:sz w:val="22"/>
          <w:szCs w:val="22"/>
        </w:rPr>
        <w:t>Prolongation du marché</w:t>
      </w:r>
      <w:bookmarkEnd w:id="211"/>
      <w:bookmarkEnd w:id="212"/>
      <w:bookmarkEnd w:id="213"/>
      <w:bookmarkEnd w:id="214"/>
    </w:p>
    <w:p w14:paraId="2946E646" w14:textId="77777777" w:rsidR="002065BD" w:rsidRPr="008C1F3B" w:rsidRDefault="002065BD" w:rsidP="004F7E45">
      <w:pPr>
        <w:spacing w:before="60"/>
        <w:rPr>
          <w:rFonts w:asciiTheme="minorHAnsi" w:hAnsiTheme="minorHAnsi" w:cstheme="minorHAnsi"/>
          <w:sz w:val="22"/>
          <w:szCs w:val="22"/>
        </w:rPr>
      </w:pPr>
    </w:p>
    <w:p w14:paraId="105C3E9A" w14:textId="2D9E343D" w:rsidR="004F7E45" w:rsidRPr="008C1F3B" w:rsidRDefault="004F7E45" w:rsidP="004F7E45">
      <w:pPr>
        <w:spacing w:before="60"/>
        <w:rPr>
          <w:rFonts w:asciiTheme="minorHAnsi" w:hAnsiTheme="minorHAnsi" w:cstheme="minorHAnsi"/>
          <w:sz w:val="22"/>
          <w:szCs w:val="22"/>
        </w:rPr>
      </w:pPr>
      <w:r w:rsidRPr="008C1F3B">
        <w:rPr>
          <w:rFonts w:asciiTheme="minorHAnsi" w:hAnsiTheme="minorHAnsi" w:cstheme="minorHAnsi"/>
          <w:sz w:val="22"/>
          <w:szCs w:val="22"/>
        </w:rPr>
        <w:t xml:space="preserve">Si le présent marché arrive à terme pendant la période de survenance de l’événement, il pourra être prolongé par voie de modification de marché, au-delà de la durée prévue au présent CCAP, lorsque l'organisation d'une procédure de mise en concurrence ne pourrait être mise en œuvre dans des conditions raisonnables. </w:t>
      </w:r>
    </w:p>
    <w:p w14:paraId="5ABADF40" w14:textId="2EEE6C58" w:rsidR="000E61B5" w:rsidRPr="008C1F3B" w:rsidRDefault="004F7E45" w:rsidP="002065BD">
      <w:pPr>
        <w:spacing w:before="60"/>
        <w:rPr>
          <w:rFonts w:asciiTheme="minorHAnsi" w:hAnsiTheme="minorHAnsi" w:cstheme="minorHAnsi"/>
          <w:sz w:val="22"/>
          <w:szCs w:val="22"/>
        </w:rPr>
      </w:pPr>
      <w:r w:rsidRPr="008C1F3B">
        <w:rPr>
          <w:rFonts w:asciiTheme="minorHAnsi" w:hAnsiTheme="minorHAnsi" w:cstheme="minorHAnsi"/>
          <w:sz w:val="22"/>
          <w:szCs w:val="22"/>
        </w:rPr>
        <w:t xml:space="preserve">Cette prolongation peut s'étendre au-delà de la durée mentionnée à l’article </w:t>
      </w:r>
      <w:hyperlink r:id="rId23" w:history="1">
        <w:r w:rsidRPr="008C1F3B">
          <w:rPr>
            <w:rStyle w:val="Lienhypertexte"/>
            <w:rFonts w:asciiTheme="minorHAnsi" w:hAnsiTheme="minorHAnsi" w:cstheme="minorHAnsi"/>
            <w:sz w:val="22"/>
            <w:szCs w:val="22"/>
          </w:rPr>
          <w:t xml:space="preserve">L. 2125-1 </w:t>
        </w:r>
      </w:hyperlink>
      <w:r w:rsidRPr="008C1F3B">
        <w:rPr>
          <w:rFonts w:asciiTheme="minorHAnsi" w:hAnsiTheme="minorHAnsi" w:cstheme="minorHAnsi"/>
          <w:sz w:val="22"/>
          <w:szCs w:val="22"/>
        </w:rPr>
        <w:t>du code de la commande publique, dans la limite d</w:t>
      </w:r>
      <w:r w:rsidR="002065BD" w:rsidRPr="008C1F3B">
        <w:rPr>
          <w:rFonts w:asciiTheme="minorHAnsi" w:hAnsiTheme="minorHAnsi" w:cstheme="minorHAnsi"/>
          <w:sz w:val="22"/>
          <w:szCs w:val="22"/>
        </w:rPr>
        <w:t>e 6 mois.</w:t>
      </w:r>
    </w:p>
    <w:p w14:paraId="032FED21" w14:textId="422A2F54" w:rsidR="002065BD" w:rsidRPr="008C1F3B" w:rsidRDefault="002065BD" w:rsidP="002065BD">
      <w:pPr>
        <w:spacing w:before="60"/>
        <w:rPr>
          <w:rFonts w:asciiTheme="minorHAnsi" w:hAnsiTheme="minorHAnsi" w:cstheme="minorHAnsi"/>
          <w:sz w:val="22"/>
          <w:szCs w:val="22"/>
        </w:rPr>
      </w:pPr>
    </w:p>
    <w:p w14:paraId="3E05841D" w14:textId="0C640F5B" w:rsidR="00475A28" w:rsidRPr="008C1F3B" w:rsidRDefault="00475A28" w:rsidP="00475A28">
      <w:pPr>
        <w:pStyle w:val="Titre1"/>
        <w:rPr>
          <w:rFonts w:asciiTheme="minorHAnsi" w:hAnsiTheme="minorHAnsi" w:cstheme="minorHAnsi"/>
        </w:rPr>
      </w:pPr>
      <w:bookmarkStart w:id="215" w:name="_Toc195106932"/>
      <w:r w:rsidRPr="008C1F3B">
        <w:rPr>
          <w:rFonts w:asciiTheme="minorHAnsi" w:hAnsiTheme="minorHAnsi" w:cstheme="minorHAnsi"/>
        </w:rPr>
        <w:t>Réglementation generale de protection des donnees (</w:t>
      </w:r>
      <w:r w:rsidR="00B63E55" w:rsidRPr="008C1F3B">
        <w:rPr>
          <w:rFonts w:asciiTheme="minorHAnsi" w:hAnsiTheme="minorHAnsi" w:cstheme="minorHAnsi"/>
        </w:rPr>
        <w:t>RGPD</w:t>
      </w:r>
      <w:r w:rsidRPr="008C1F3B">
        <w:rPr>
          <w:rFonts w:asciiTheme="minorHAnsi" w:hAnsiTheme="minorHAnsi" w:cstheme="minorHAnsi"/>
        </w:rPr>
        <w:t>)</w:t>
      </w:r>
      <w:bookmarkEnd w:id="215"/>
    </w:p>
    <w:p w14:paraId="4E138CBD" w14:textId="59A826F2" w:rsidR="008C5EF6" w:rsidRPr="008C1F3B" w:rsidRDefault="002065BD" w:rsidP="002065BD">
      <w:pPr>
        <w:spacing w:before="60"/>
        <w:rPr>
          <w:rFonts w:asciiTheme="minorHAnsi" w:hAnsiTheme="minorHAnsi" w:cstheme="minorHAnsi"/>
          <w:sz w:val="22"/>
          <w:szCs w:val="22"/>
        </w:rPr>
      </w:pPr>
      <w:r w:rsidRPr="008C1F3B">
        <w:rPr>
          <w:rFonts w:asciiTheme="minorHAnsi" w:hAnsiTheme="minorHAnsi" w:cstheme="minorHAnsi"/>
          <w:sz w:val="22"/>
          <w:szCs w:val="22"/>
        </w:rPr>
        <w:t xml:space="preserve">Sans objet </w:t>
      </w:r>
    </w:p>
    <w:p w14:paraId="22EAE742" w14:textId="77777777" w:rsidR="00270CB4" w:rsidRPr="008C1F3B" w:rsidRDefault="00270CB4" w:rsidP="002065BD">
      <w:pPr>
        <w:spacing w:before="60"/>
        <w:rPr>
          <w:rFonts w:asciiTheme="minorHAnsi" w:hAnsiTheme="minorHAnsi" w:cstheme="minorHAnsi"/>
          <w:sz w:val="22"/>
          <w:szCs w:val="22"/>
        </w:rPr>
      </w:pPr>
    </w:p>
    <w:p w14:paraId="5F0B1D7A" w14:textId="77777777" w:rsidR="00B94FE7" w:rsidRPr="008C1F3B" w:rsidRDefault="00B94FE7" w:rsidP="008A7F8B">
      <w:pPr>
        <w:pStyle w:val="Titre1"/>
        <w:rPr>
          <w:rFonts w:asciiTheme="minorHAnsi" w:hAnsiTheme="minorHAnsi" w:cstheme="minorHAnsi"/>
        </w:rPr>
      </w:pPr>
      <w:bookmarkStart w:id="216" w:name="_Toc381712527"/>
      <w:bookmarkStart w:id="217" w:name="_Toc381717763"/>
      <w:bookmarkStart w:id="218" w:name="_Toc195106933"/>
      <w:r w:rsidRPr="008C1F3B">
        <w:rPr>
          <w:rFonts w:asciiTheme="minorHAnsi" w:hAnsiTheme="minorHAnsi" w:cstheme="minorHAnsi"/>
        </w:rPr>
        <w:t>Obligations du titulaire</w:t>
      </w:r>
      <w:bookmarkEnd w:id="216"/>
      <w:bookmarkEnd w:id="217"/>
      <w:bookmarkEnd w:id="218"/>
    </w:p>
    <w:p w14:paraId="72FEDC5B" w14:textId="7769D2B8" w:rsidR="000B271C" w:rsidRPr="009F0802" w:rsidRDefault="000B271C" w:rsidP="000B271C">
      <w:pPr>
        <w:pStyle w:val="Titre2"/>
        <w:ind w:left="0"/>
        <w:rPr>
          <w:rFonts w:asciiTheme="minorHAnsi" w:hAnsiTheme="minorHAnsi" w:cstheme="minorHAnsi"/>
          <w:b/>
          <w:iCs/>
          <w:sz w:val="22"/>
          <w:szCs w:val="22"/>
        </w:rPr>
      </w:pPr>
      <w:r w:rsidRPr="009F0802">
        <w:rPr>
          <w:rFonts w:asciiTheme="minorHAnsi" w:hAnsiTheme="minorHAnsi" w:cstheme="minorHAnsi"/>
          <w:b/>
          <w:iCs/>
          <w:sz w:val="22"/>
          <w:szCs w:val="22"/>
        </w:rPr>
        <w:t xml:space="preserve"> </w:t>
      </w:r>
      <w:bookmarkStart w:id="219" w:name="_Toc195106934"/>
      <w:r w:rsidRPr="009F0802">
        <w:rPr>
          <w:rFonts w:asciiTheme="minorHAnsi" w:hAnsiTheme="minorHAnsi" w:cstheme="minorHAnsi"/>
          <w:b/>
          <w:iCs/>
          <w:sz w:val="22"/>
          <w:szCs w:val="22"/>
        </w:rPr>
        <w:t>Transmission des documents justificatifs de l’absence de motifs d’exclusion</w:t>
      </w:r>
      <w:bookmarkEnd w:id="219"/>
      <w:r w:rsidRPr="009F0802">
        <w:rPr>
          <w:rFonts w:asciiTheme="minorHAnsi" w:hAnsiTheme="minorHAnsi" w:cstheme="minorHAnsi"/>
          <w:b/>
          <w:iCs/>
          <w:sz w:val="22"/>
          <w:szCs w:val="22"/>
        </w:rPr>
        <w:t xml:space="preserve"> </w:t>
      </w:r>
    </w:p>
    <w:p w14:paraId="36588E5D" w14:textId="77777777" w:rsidR="000B271C" w:rsidRPr="008C1F3B" w:rsidRDefault="000B271C" w:rsidP="000B271C">
      <w:pPr>
        <w:pStyle w:val="NormalWeb"/>
        <w:shd w:val="clear" w:color="auto" w:fill="FFFFFF"/>
        <w:spacing w:before="0" w:beforeAutospacing="0" w:after="150" w:afterAutospacing="0"/>
        <w:rPr>
          <w:rFonts w:asciiTheme="minorHAnsi" w:hAnsiTheme="minorHAnsi" w:cstheme="minorHAnsi"/>
          <w:color w:val="666666"/>
          <w:sz w:val="22"/>
          <w:szCs w:val="22"/>
        </w:rPr>
      </w:pPr>
    </w:p>
    <w:p w14:paraId="4876C3F6" w14:textId="6161D64B" w:rsidR="002D22C7" w:rsidRPr="008C1F3B" w:rsidRDefault="002D22C7" w:rsidP="002D22C7">
      <w:pPr>
        <w:pStyle w:val="RedTxt"/>
        <w:rPr>
          <w:rFonts w:asciiTheme="minorHAnsi" w:hAnsiTheme="minorHAnsi" w:cstheme="minorHAnsi"/>
        </w:rPr>
      </w:pPr>
      <w:r w:rsidRPr="008C1F3B">
        <w:rPr>
          <w:rFonts w:asciiTheme="minorHAnsi" w:hAnsiTheme="minorHAnsi" w:cstheme="minorHAnsi"/>
        </w:rPr>
        <w:t xml:space="preserve">Conformément à </w:t>
      </w:r>
      <w:r w:rsidR="008A79DE" w:rsidRPr="008C1F3B">
        <w:rPr>
          <w:rFonts w:asciiTheme="minorHAnsi" w:hAnsiTheme="minorHAnsi" w:cstheme="minorHAnsi"/>
        </w:rPr>
        <w:t xml:space="preserve">l’article </w:t>
      </w:r>
      <w:r w:rsidR="006C6408" w:rsidRPr="008C1F3B">
        <w:rPr>
          <w:rFonts w:asciiTheme="minorHAnsi" w:hAnsiTheme="minorHAnsi" w:cstheme="minorHAnsi"/>
        </w:rPr>
        <w:t>R 2143-8 du code de la commande publique</w:t>
      </w:r>
      <w:r w:rsidRPr="008C1F3B">
        <w:rPr>
          <w:rFonts w:asciiTheme="minorHAnsi" w:hAnsiTheme="minorHAnsi" w:cstheme="minorHAnsi"/>
        </w:rPr>
        <w:t>, le titulaire devra fournir au CHU, tous les six mois et ce jusqu'à la fin du marché public, les pièces prévues aux articles D. 8222-5 ou D. 8222-7 du code du travail, ainsi que les pièces prévue</w:t>
      </w:r>
      <w:r w:rsidR="00D260E8" w:rsidRPr="008C1F3B">
        <w:rPr>
          <w:rFonts w:asciiTheme="minorHAnsi" w:hAnsiTheme="minorHAnsi" w:cstheme="minorHAnsi"/>
        </w:rPr>
        <w:t>s aux articles D. 8254-2 à D. 8254</w:t>
      </w:r>
      <w:r w:rsidRPr="008C1F3B">
        <w:rPr>
          <w:rFonts w:asciiTheme="minorHAnsi" w:hAnsiTheme="minorHAnsi" w:cstheme="minorHAnsi"/>
        </w:rPr>
        <w:t>-5.</w:t>
      </w:r>
    </w:p>
    <w:p w14:paraId="1047BC31" w14:textId="77777777" w:rsidR="00670B24" w:rsidRPr="008C1F3B" w:rsidRDefault="00670B24" w:rsidP="00670B24">
      <w:pPr>
        <w:rPr>
          <w:rFonts w:asciiTheme="minorHAnsi" w:hAnsiTheme="minorHAnsi" w:cstheme="minorHAnsi"/>
          <w:sz w:val="22"/>
          <w:szCs w:val="22"/>
        </w:rPr>
      </w:pPr>
      <w:r w:rsidRPr="008C1F3B">
        <w:rPr>
          <w:rFonts w:asciiTheme="minorHAnsi" w:hAnsiTheme="minorHAnsi" w:cstheme="minorHAnsi"/>
          <w:sz w:val="22"/>
          <w:szCs w:val="22"/>
        </w:rPr>
        <w:t xml:space="preserve">Conformément à l’article D8254-2 du code du travail, la liste nominative des salariés étrangers soumis à l'autorisation de travail prévue à l'article </w:t>
      </w:r>
      <w:hyperlink r:id="rId24" w:history="1">
        <w:r w:rsidRPr="008C1F3B">
          <w:rPr>
            <w:rFonts w:asciiTheme="minorHAnsi" w:hAnsiTheme="minorHAnsi" w:cstheme="minorHAnsi"/>
            <w:sz w:val="22"/>
            <w:szCs w:val="22"/>
          </w:rPr>
          <w:t>L. 5221-2</w:t>
        </w:r>
      </w:hyperlink>
      <w:r w:rsidRPr="008C1F3B">
        <w:rPr>
          <w:rFonts w:asciiTheme="minorHAnsi" w:hAnsiTheme="minorHAnsi" w:cstheme="minorHAnsi"/>
          <w:sz w:val="22"/>
          <w:szCs w:val="22"/>
        </w:rPr>
        <w:t>(2) employés par le titulaire devra être transmise à la notification du marché.</w:t>
      </w:r>
    </w:p>
    <w:p w14:paraId="27461268" w14:textId="1FB87D31" w:rsidR="002065BD" w:rsidRPr="009F0802" w:rsidRDefault="00670B24" w:rsidP="009F0802">
      <w:pPr>
        <w:pStyle w:val="RedTxt"/>
        <w:jc w:val="left"/>
        <w:rPr>
          <w:rFonts w:asciiTheme="minorHAnsi" w:hAnsiTheme="minorHAnsi" w:cstheme="minorHAnsi"/>
        </w:rPr>
      </w:pPr>
      <w:r w:rsidRPr="008C1F3B">
        <w:rPr>
          <w:rFonts w:asciiTheme="minorHAnsi" w:hAnsiTheme="minorHAnsi" w:cstheme="minorHAnsi"/>
        </w:rPr>
        <w:t xml:space="preserve">Cette liste doit préciser pour chaque salarié : </w:t>
      </w:r>
      <w:r w:rsidRPr="008C1F3B">
        <w:rPr>
          <w:rFonts w:asciiTheme="minorHAnsi" w:hAnsiTheme="minorHAnsi" w:cstheme="minorHAnsi"/>
        </w:rPr>
        <w:br/>
        <w:t xml:space="preserve">1° Sa date d'embauche ; </w:t>
      </w:r>
      <w:r w:rsidRPr="008C1F3B">
        <w:rPr>
          <w:rFonts w:asciiTheme="minorHAnsi" w:hAnsiTheme="minorHAnsi" w:cstheme="minorHAnsi"/>
        </w:rPr>
        <w:br/>
        <w:t xml:space="preserve">2° Sa nationalité ; </w:t>
      </w:r>
      <w:r w:rsidRPr="008C1F3B">
        <w:rPr>
          <w:rFonts w:asciiTheme="minorHAnsi" w:hAnsiTheme="minorHAnsi" w:cstheme="minorHAnsi"/>
        </w:rPr>
        <w:br/>
        <w:t>3° Le type et le numéro d'ordre du titr</w:t>
      </w:r>
      <w:r w:rsidR="009F0802">
        <w:rPr>
          <w:rFonts w:asciiTheme="minorHAnsi" w:hAnsiTheme="minorHAnsi" w:cstheme="minorHAnsi"/>
        </w:rPr>
        <w:t>e valant autorisation de travail</w:t>
      </w:r>
    </w:p>
    <w:p w14:paraId="37CE00DD" w14:textId="29706248" w:rsidR="000B271C" w:rsidRPr="009F0802" w:rsidRDefault="000B271C" w:rsidP="00E24F39">
      <w:pPr>
        <w:pStyle w:val="Titre2"/>
        <w:ind w:left="0"/>
        <w:rPr>
          <w:rFonts w:asciiTheme="minorHAnsi" w:hAnsiTheme="minorHAnsi" w:cstheme="minorHAnsi"/>
          <w:b/>
          <w:iCs/>
          <w:sz w:val="22"/>
          <w:szCs w:val="22"/>
        </w:rPr>
      </w:pPr>
      <w:bookmarkStart w:id="220" w:name="_Toc195106935"/>
      <w:r w:rsidRPr="009F0802">
        <w:rPr>
          <w:rFonts w:asciiTheme="minorHAnsi" w:hAnsiTheme="minorHAnsi" w:cstheme="minorHAnsi"/>
          <w:b/>
          <w:iCs/>
          <w:sz w:val="22"/>
          <w:szCs w:val="22"/>
        </w:rPr>
        <w:lastRenderedPageBreak/>
        <w:t>Modification des données administratives (clause de réexamen)</w:t>
      </w:r>
      <w:bookmarkEnd w:id="220"/>
    </w:p>
    <w:p w14:paraId="6D001EDF" w14:textId="76A3E1AC" w:rsidR="00B94FE7" w:rsidRPr="008C1F3B" w:rsidRDefault="00B94FE7" w:rsidP="00C94A96">
      <w:pPr>
        <w:rPr>
          <w:rFonts w:asciiTheme="minorHAnsi" w:hAnsiTheme="minorHAnsi" w:cstheme="minorHAnsi"/>
          <w:b/>
          <w:sz w:val="22"/>
          <w:szCs w:val="22"/>
        </w:rPr>
      </w:pPr>
      <w:r w:rsidRPr="008C1F3B">
        <w:rPr>
          <w:rFonts w:asciiTheme="minorHAnsi" w:hAnsiTheme="minorHAnsi" w:cstheme="minorHAnsi"/>
          <w:b/>
          <w:sz w:val="22"/>
          <w:szCs w:val="22"/>
        </w:rPr>
        <w:t xml:space="preserve">Le titulaire est tenu de notifier sans délai </w:t>
      </w:r>
      <w:r w:rsidR="00465D08" w:rsidRPr="008C1F3B">
        <w:rPr>
          <w:rFonts w:asciiTheme="minorHAnsi" w:hAnsiTheme="minorHAnsi" w:cstheme="minorHAnsi"/>
          <w:b/>
          <w:sz w:val="22"/>
          <w:szCs w:val="22"/>
        </w:rPr>
        <w:t>à l’acheteur</w:t>
      </w:r>
      <w:r w:rsidRPr="008C1F3B">
        <w:rPr>
          <w:rFonts w:asciiTheme="minorHAnsi" w:hAnsiTheme="minorHAnsi" w:cstheme="minorHAnsi"/>
          <w:b/>
          <w:sz w:val="22"/>
          <w:szCs w:val="22"/>
        </w:rPr>
        <w:t xml:space="preserve"> les modifications survenant au cours de l'exécution </w:t>
      </w:r>
      <w:r w:rsidR="006449F5" w:rsidRPr="008C1F3B">
        <w:rPr>
          <w:rFonts w:asciiTheme="minorHAnsi" w:hAnsiTheme="minorHAnsi" w:cstheme="minorHAnsi"/>
          <w:b/>
          <w:sz w:val="22"/>
          <w:szCs w:val="22"/>
        </w:rPr>
        <w:t xml:space="preserve">de l’accord-cadre à bons de commande </w:t>
      </w:r>
      <w:r w:rsidRPr="008C1F3B">
        <w:rPr>
          <w:rFonts w:asciiTheme="minorHAnsi" w:hAnsiTheme="minorHAnsi" w:cstheme="minorHAnsi"/>
          <w:b/>
          <w:sz w:val="22"/>
          <w:szCs w:val="22"/>
        </w:rPr>
        <w:t>à l'adresse suivante :</w:t>
      </w:r>
    </w:p>
    <w:p w14:paraId="38AD4E84" w14:textId="77777777" w:rsidR="00B94FE7" w:rsidRPr="008C1F3B" w:rsidRDefault="00E9497E" w:rsidP="00F81749">
      <w:pPr>
        <w:shd w:val="clear" w:color="auto" w:fill="DBE5F1" w:themeFill="accent1" w:themeFillTint="33"/>
        <w:spacing w:before="0" w:after="0"/>
        <w:ind w:left="1985" w:right="1701"/>
        <w:jc w:val="center"/>
        <w:rPr>
          <w:rFonts w:asciiTheme="minorHAnsi" w:hAnsiTheme="minorHAnsi" w:cstheme="minorHAnsi"/>
          <w:b/>
          <w:sz w:val="22"/>
          <w:szCs w:val="22"/>
        </w:rPr>
      </w:pPr>
      <w:r w:rsidRPr="008C1F3B">
        <w:rPr>
          <w:rFonts w:asciiTheme="minorHAnsi" w:hAnsiTheme="minorHAnsi" w:cstheme="minorHAnsi"/>
          <w:b/>
          <w:sz w:val="22"/>
          <w:szCs w:val="22"/>
        </w:rPr>
        <w:t>Pharmacie EUROMEDECINE</w:t>
      </w:r>
    </w:p>
    <w:p w14:paraId="6BAA0161" w14:textId="545C7B54" w:rsidR="00B94FE7" w:rsidRPr="008C1F3B" w:rsidRDefault="00B94FE7" w:rsidP="00F81749">
      <w:pPr>
        <w:shd w:val="clear" w:color="auto" w:fill="DBE5F1" w:themeFill="accent1" w:themeFillTint="33"/>
        <w:spacing w:before="0" w:after="0"/>
        <w:ind w:left="1985" w:right="1701"/>
        <w:jc w:val="center"/>
        <w:rPr>
          <w:rFonts w:asciiTheme="minorHAnsi" w:hAnsiTheme="minorHAnsi" w:cstheme="minorHAnsi"/>
          <w:b/>
          <w:sz w:val="22"/>
          <w:szCs w:val="22"/>
        </w:rPr>
      </w:pPr>
      <w:r w:rsidRPr="008C1F3B">
        <w:rPr>
          <w:rFonts w:asciiTheme="minorHAnsi" w:hAnsiTheme="minorHAnsi" w:cstheme="minorHAnsi"/>
          <w:b/>
          <w:sz w:val="22"/>
          <w:szCs w:val="22"/>
        </w:rPr>
        <w:t xml:space="preserve">Secteur </w:t>
      </w:r>
      <w:r w:rsidR="00E9497E" w:rsidRPr="008C1F3B">
        <w:rPr>
          <w:rFonts w:asciiTheme="minorHAnsi" w:hAnsiTheme="minorHAnsi" w:cstheme="minorHAnsi"/>
          <w:b/>
          <w:sz w:val="22"/>
          <w:szCs w:val="22"/>
        </w:rPr>
        <w:t>ACHATS DE PHAR</w:t>
      </w:r>
      <w:r w:rsidR="00AC4AEF" w:rsidRPr="008C1F3B">
        <w:rPr>
          <w:rFonts w:asciiTheme="minorHAnsi" w:hAnsiTheme="minorHAnsi" w:cstheme="minorHAnsi"/>
          <w:b/>
          <w:sz w:val="22"/>
          <w:szCs w:val="22"/>
        </w:rPr>
        <w:t>MA</w:t>
      </w:r>
      <w:r w:rsidR="00E9497E" w:rsidRPr="008C1F3B">
        <w:rPr>
          <w:rFonts w:asciiTheme="minorHAnsi" w:hAnsiTheme="minorHAnsi" w:cstheme="minorHAnsi"/>
          <w:b/>
          <w:sz w:val="22"/>
          <w:szCs w:val="22"/>
        </w:rPr>
        <w:t>CIE</w:t>
      </w:r>
    </w:p>
    <w:p w14:paraId="7403E7DD" w14:textId="7377ABDD" w:rsidR="00B94FE7" w:rsidRPr="008C1F3B" w:rsidRDefault="000122C3" w:rsidP="00F81749">
      <w:pPr>
        <w:shd w:val="clear" w:color="auto" w:fill="DBE5F1" w:themeFill="accent1" w:themeFillTint="33"/>
        <w:spacing w:before="0" w:after="0"/>
        <w:ind w:left="1985" w:right="1701"/>
        <w:jc w:val="center"/>
        <w:rPr>
          <w:rFonts w:asciiTheme="minorHAnsi" w:hAnsiTheme="minorHAnsi" w:cstheme="minorHAnsi"/>
          <w:b/>
          <w:sz w:val="22"/>
          <w:szCs w:val="22"/>
        </w:rPr>
      </w:pPr>
      <w:r w:rsidRPr="008C1F3B">
        <w:rPr>
          <w:rFonts w:asciiTheme="minorHAnsi" w:hAnsiTheme="minorHAnsi" w:cstheme="minorHAnsi"/>
          <w:b/>
          <w:sz w:val="22"/>
          <w:szCs w:val="22"/>
        </w:rPr>
        <w:t>499</w:t>
      </w:r>
      <w:r w:rsidR="00E9497E" w:rsidRPr="008C1F3B">
        <w:rPr>
          <w:rFonts w:asciiTheme="minorHAnsi" w:hAnsiTheme="minorHAnsi" w:cstheme="minorHAnsi"/>
          <w:b/>
          <w:sz w:val="22"/>
          <w:szCs w:val="22"/>
        </w:rPr>
        <w:t xml:space="preserve"> RUE DU Caducée</w:t>
      </w:r>
    </w:p>
    <w:p w14:paraId="54E2EC6A" w14:textId="70004852" w:rsidR="00B94FE7" w:rsidRPr="008C1F3B" w:rsidRDefault="00B94FE7" w:rsidP="00F81749">
      <w:pPr>
        <w:shd w:val="clear" w:color="auto" w:fill="DBE5F1" w:themeFill="accent1" w:themeFillTint="33"/>
        <w:spacing w:before="0" w:after="0"/>
        <w:ind w:left="1985" w:right="1701"/>
        <w:jc w:val="center"/>
        <w:rPr>
          <w:rFonts w:asciiTheme="minorHAnsi" w:hAnsiTheme="minorHAnsi" w:cstheme="minorHAnsi"/>
          <w:b/>
          <w:sz w:val="22"/>
          <w:szCs w:val="22"/>
        </w:rPr>
      </w:pPr>
      <w:r w:rsidRPr="008C1F3B">
        <w:rPr>
          <w:rFonts w:asciiTheme="minorHAnsi" w:hAnsiTheme="minorHAnsi" w:cstheme="minorHAnsi"/>
          <w:b/>
          <w:sz w:val="22"/>
          <w:szCs w:val="22"/>
        </w:rPr>
        <w:t>34</w:t>
      </w:r>
      <w:r w:rsidR="000122C3" w:rsidRPr="008C1F3B">
        <w:rPr>
          <w:rFonts w:asciiTheme="minorHAnsi" w:hAnsiTheme="minorHAnsi" w:cstheme="minorHAnsi"/>
          <w:b/>
          <w:sz w:val="22"/>
          <w:szCs w:val="22"/>
        </w:rPr>
        <w:t>790</w:t>
      </w:r>
      <w:r w:rsidRPr="008C1F3B">
        <w:rPr>
          <w:rFonts w:asciiTheme="minorHAnsi" w:hAnsiTheme="minorHAnsi" w:cstheme="minorHAnsi"/>
          <w:b/>
          <w:sz w:val="22"/>
          <w:szCs w:val="22"/>
        </w:rPr>
        <w:t xml:space="preserve"> </w:t>
      </w:r>
      <w:r w:rsidR="000122C3" w:rsidRPr="008C1F3B">
        <w:rPr>
          <w:rFonts w:asciiTheme="minorHAnsi" w:hAnsiTheme="minorHAnsi" w:cstheme="minorHAnsi"/>
          <w:b/>
          <w:sz w:val="22"/>
          <w:szCs w:val="22"/>
        </w:rPr>
        <w:t>GRABELS</w:t>
      </w:r>
    </w:p>
    <w:p w14:paraId="20948456" w14:textId="593D8D9F" w:rsidR="00B94FE7" w:rsidRPr="008C1F3B" w:rsidRDefault="002065BD" w:rsidP="00C94A96">
      <w:pPr>
        <w:rPr>
          <w:rFonts w:asciiTheme="minorHAnsi" w:hAnsiTheme="minorHAnsi" w:cstheme="minorHAnsi"/>
          <w:b/>
          <w:bCs/>
          <w:sz w:val="22"/>
          <w:szCs w:val="22"/>
          <w:u w:val="single"/>
        </w:rPr>
      </w:pPr>
      <w:r w:rsidRPr="008C1F3B">
        <w:rPr>
          <w:rFonts w:asciiTheme="minorHAnsi" w:hAnsiTheme="minorHAnsi" w:cstheme="minorHAnsi"/>
          <w:sz w:val="22"/>
          <w:szCs w:val="22"/>
          <w:u w:val="single"/>
        </w:rPr>
        <w:t>Et</w:t>
      </w:r>
      <w:r w:rsidR="00B94FE7" w:rsidRPr="008C1F3B">
        <w:rPr>
          <w:rFonts w:asciiTheme="minorHAnsi" w:hAnsiTheme="minorHAnsi" w:cstheme="minorHAnsi"/>
          <w:sz w:val="22"/>
          <w:szCs w:val="22"/>
          <w:u w:val="single"/>
        </w:rPr>
        <w:t xml:space="preserve"> qui se </w:t>
      </w:r>
      <w:r w:rsidR="00AC7A5B" w:rsidRPr="008C1F3B">
        <w:rPr>
          <w:rFonts w:asciiTheme="minorHAnsi" w:hAnsiTheme="minorHAnsi" w:cstheme="minorHAnsi"/>
          <w:sz w:val="22"/>
          <w:szCs w:val="22"/>
          <w:u w:val="single"/>
        </w:rPr>
        <w:t>rapportent</w:t>
      </w:r>
      <w:r w:rsidR="00AC7A5B" w:rsidRPr="008C1F3B">
        <w:rPr>
          <w:rFonts w:asciiTheme="minorHAnsi" w:hAnsiTheme="minorHAnsi" w:cstheme="minorHAnsi"/>
          <w:b/>
          <w:bCs/>
          <w:sz w:val="22"/>
          <w:szCs w:val="22"/>
          <w:u w:val="single"/>
        </w:rPr>
        <w:t xml:space="preserve"> :</w:t>
      </w:r>
    </w:p>
    <w:p w14:paraId="7CA5AB4F" w14:textId="49DCCFD5" w:rsidR="00B94FE7" w:rsidRPr="008C1F3B" w:rsidRDefault="002065BD" w:rsidP="00BB550F">
      <w:pPr>
        <w:pStyle w:val="Paragraphedeliste"/>
        <w:numPr>
          <w:ilvl w:val="0"/>
          <w:numId w:val="6"/>
        </w:numPr>
        <w:rPr>
          <w:rFonts w:asciiTheme="minorHAnsi" w:hAnsiTheme="minorHAnsi" w:cstheme="minorHAnsi"/>
          <w:sz w:val="22"/>
          <w:szCs w:val="22"/>
        </w:rPr>
      </w:pPr>
      <w:r w:rsidRPr="008C1F3B">
        <w:rPr>
          <w:rFonts w:asciiTheme="minorHAnsi" w:hAnsiTheme="minorHAnsi" w:cstheme="minorHAnsi"/>
          <w:sz w:val="22"/>
          <w:szCs w:val="22"/>
        </w:rPr>
        <w:t>Aux</w:t>
      </w:r>
      <w:r w:rsidR="00B94FE7" w:rsidRPr="008C1F3B">
        <w:rPr>
          <w:rFonts w:asciiTheme="minorHAnsi" w:hAnsiTheme="minorHAnsi" w:cstheme="minorHAnsi"/>
          <w:sz w:val="22"/>
          <w:szCs w:val="22"/>
        </w:rPr>
        <w:t xml:space="preserve"> personnes ayant le pouvoir de l'engager ;</w:t>
      </w:r>
    </w:p>
    <w:p w14:paraId="7AA9EE41" w14:textId="77B95B3C" w:rsidR="00B94FE7" w:rsidRPr="008C1F3B" w:rsidRDefault="002065BD" w:rsidP="00BB550F">
      <w:pPr>
        <w:pStyle w:val="Paragraphedeliste"/>
        <w:numPr>
          <w:ilvl w:val="0"/>
          <w:numId w:val="6"/>
        </w:numPr>
        <w:rPr>
          <w:rFonts w:asciiTheme="minorHAnsi" w:hAnsiTheme="minorHAnsi" w:cstheme="minorHAnsi"/>
          <w:sz w:val="22"/>
          <w:szCs w:val="22"/>
        </w:rPr>
      </w:pPr>
      <w:r w:rsidRPr="008C1F3B">
        <w:rPr>
          <w:rFonts w:asciiTheme="minorHAnsi" w:hAnsiTheme="minorHAnsi" w:cstheme="minorHAnsi"/>
          <w:sz w:val="22"/>
          <w:szCs w:val="22"/>
        </w:rPr>
        <w:t>À</w:t>
      </w:r>
      <w:r w:rsidR="00B94FE7" w:rsidRPr="008C1F3B">
        <w:rPr>
          <w:rFonts w:asciiTheme="minorHAnsi" w:hAnsiTheme="minorHAnsi" w:cstheme="minorHAnsi"/>
          <w:sz w:val="22"/>
          <w:szCs w:val="22"/>
        </w:rPr>
        <w:t xml:space="preserve"> sa raison sociale ou à sa dénomination par l’envoi d’un courrier explicatif accompagné d’un extrait K</w:t>
      </w:r>
      <w:r w:rsidR="00147591" w:rsidRPr="008C1F3B">
        <w:rPr>
          <w:rFonts w:asciiTheme="minorHAnsi" w:hAnsiTheme="minorHAnsi" w:cstheme="minorHAnsi"/>
          <w:sz w:val="22"/>
          <w:szCs w:val="22"/>
        </w:rPr>
        <w:t> </w:t>
      </w:r>
      <w:r w:rsidR="00B94FE7" w:rsidRPr="008C1F3B">
        <w:rPr>
          <w:rFonts w:asciiTheme="minorHAnsi" w:hAnsiTheme="minorHAnsi" w:cstheme="minorHAnsi"/>
          <w:sz w:val="22"/>
          <w:szCs w:val="22"/>
        </w:rPr>
        <w:t>BIS du registre de commerce et l’extrait de parution dans le journal d’Annonces Légales Juridiques ;</w:t>
      </w:r>
    </w:p>
    <w:p w14:paraId="64263DDB" w14:textId="71805778" w:rsidR="00B94FE7" w:rsidRPr="008C1F3B" w:rsidRDefault="002065BD" w:rsidP="00BB550F">
      <w:pPr>
        <w:pStyle w:val="Paragraphedeliste"/>
        <w:numPr>
          <w:ilvl w:val="0"/>
          <w:numId w:val="6"/>
        </w:numPr>
        <w:rPr>
          <w:rFonts w:asciiTheme="minorHAnsi" w:hAnsiTheme="minorHAnsi" w:cstheme="minorHAnsi"/>
          <w:sz w:val="22"/>
          <w:szCs w:val="22"/>
        </w:rPr>
      </w:pPr>
      <w:r w:rsidRPr="008C1F3B">
        <w:rPr>
          <w:rFonts w:asciiTheme="minorHAnsi" w:hAnsiTheme="minorHAnsi" w:cstheme="minorHAnsi"/>
          <w:sz w:val="22"/>
          <w:szCs w:val="22"/>
        </w:rPr>
        <w:t>À</w:t>
      </w:r>
      <w:r w:rsidR="00B94FE7" w:rsidRPr="008C1F3B">
        <w:rPr>
          <w:rFonts w:asciiTheme="minorHAnsi" w:hAnsiTheme="minorHAnsi" w:cstheme="minorHAnsi"/>
          <w:sz w:val="22"/>
          <w:szCs w:val="22"/>
        </w:rPr>
        <w:t xml:space="preserve"> son adresse ou à son siège social ;</w:t>
      </w:r>
    </w:p>
    <w:p w14:paraId="2A1FD958" w14:textId="67B276D3" w:rsidR="00B94FE7" w:rsidRPr="008C1F3B" w:rsidRDefault="002065BD" w:rsidP="00BB550F">
      <w:pPr>
        <w:pStyle w:val="Paragraphedeliste"/>
        <w:numPr>
          <w:ilvl w:val="0"/>
          <w:numId w:val="6"/>
        </w:numPr>
        <w:rPr>
          <w:rFonts w:asciiTheme="minorHAnsi" w:hAnsiTheme="minorHAnsi" w:cstheme="minorHAnsi"/>
          <w:sz w:val="22"/>
          <w:szCs w:val="22"/>
        </w:rPr>
      </w:pPr>
      <w:r w:rsidRPr="008C1F3B">
        <w:rPr>
          <w:rFonts w:asciiTheme="minorHAnsi" w:hAnsiTheme="minorHAnsi" w:cstheme="minorHAnsi"/>
          <w:sz w:val="22"/>
          <w:szCs w:val="22"/>
        </w:rPr>
        <w:t>À</w:t>
      </w:r>
      <w:r w:rsidR="00B94FE7" w:rsidRPr="008C1F3B">
        <w:rPr>
          <w:rFonts w:asciiTheme="minorHAnsi" w:hAnsiTheme="minorHAnsi" w:cstheme="minorHAnsi"/>
          <w:sz w:val="22"/>
          <w:szCs w:val="22"/>
        </w:rPr>
        <w:t xml:space="preserve"> son compte de règlement bancaire, par l’envoi d’un courrier précisant qu’il souhaite être payé à un compte autre que celui indiqué </w:t>
      </w:r>
      <w:r w:rsidR="006449F5" w:rsidRPr="008C1F3B">
        <w:rPr>
          <w:rFonts w:asciiTheme="minorHAnsi" w:hAnsiTheme="minorHAnsi" w:cstheme="minorHAnsi"/>
          <w:sz w:val="22"/>
          <w:szCs w:val="22"/>
        </w:rPr>
        <w:t>à l’accord-cadre à bons de commande</w:t>
      </w:r>
      <w:r w:rsidR="00B94FE7" w:rsidRPr="008C1F3B">
        <w:rPr>
          <w:rFonts w:asciiTheme="minorHAnsi" w:hAnsiTheme="minorHAnsi" w:cstheme="minorHAnsi"/>
          <w:sz w:val="22"/>
          <w:szCs w:val="22"/>
        </w:rPr>
        <w:t xml:space="preserve">, et en joignant </w:t>
      </w:r>
      <w:r w:rsidRPr="008C1F3B">
        <w:rPr>
          <w:rFonts w:asciiTheme="minorHAnsi" w:hAnsiTheme="minorHAnsi" w:cstheme="minorHAnsi"/>
          <w:sz w:val="22"/>
          <w:szCs w:val="22"/>
        </w:rPr>
        <w:t>un RIB</w:t>
      </w:r>
      <w:r w:rsidR="00B94FE7" w:rsidRPr="008C1F3B">
        <w:rPr>
          <w:rFonts w:asciiTheme="minorHAnsi" w:hAnsiTheme="minorHAnsi" w:cstheme="minorHAnsi"/>
          <w:sz w:val="22"/>
          <w:szCs w:val="22"/>
        </w:rPr>
        <w:t xml:space="preserve"> ou RIP avec les </w:t>
      </w:r>
      <w:r w:rsidR="00B94FE7" w:rsidRPr="008C1F3B">
        <w:rPr>
          <w:rFonts w:asciiTheme="minorHAnsi" w:hAnsiTheme="minorHAnsi" w:cstheme="minorHAnsi"/>
          <w:bCs/>
          <w:sz w:val="22"/>
          <w:szCs w:val="22"/>
        </w:rPr>
        <w:t>codes BIC et IBAN</w:t>
      </w:r>
      <w:r w:rsidR="00B94FE7" w:rsidRPr="008C1F3B">
        <w:rPr>
          <w:rFonts w:asciiTheme="minorHAnsi" w:hAnsiTheme="minorHAnsi" w:cstheme="minorHAnsi"/>
          <w:sz w:val="22"/>
          <w:szCs w:val="22"/>
        </w:rPr>
        <w:t xml:space="preserve"> du nouveau </w:t>
      </w:r>
      <w:r w:rsidRPr="008C1F3B">
        <w:rPr>
          <w:rFonts w:asciiTheme="minorHAnsi" w:hAnsiTheme="minorHAnsi" w:cstheme="minorHAnsi"/>
          <w:sz w:val="22"/>
          <w:szCs w:val="22"/>
        </w:rPr>
        <w:t>destinataire ;</w:t>
      </w:r>
      <w:r w:rsidR="00B94FE7" w:rsidRPr="008C1F3B">
        <w:rPr>
          <w:rFonts w:asciiTheme="minorHAnsi" w:hAnsiTheme="minorHAnsi" w:cstheme="minorHAnsi"/>
          <w:sz w:val="22"/>
          <w:szCs w:val="22"/>
        </w:rPr>
        <w:t xml:space="preserve"> </w:t>
      </w:r>
    </w:p>
    <w:p w14:paraId="22E1D631" w14:textId="0B3BB149" w:rsidR="00B557B1" w:rsidRPr="008C1F3B" w:rsidRDefault="002065BD" w:rsidP="00BB550F">
      <w:pPr>
        <w:pStyle w:val="Paragraphedeliste"/>
        <w:numPr>
          <w:ilvl w:val="0"/>
          <w:numId w:val="6"/>
        </w:numPr>
        <w:rPr>
          <w:rFonts w:asciiTheme="minorHAnsi" w:hAnsiTheme="minorHAnsi" w:cstheme="minorHAnsi"/>
          <w:sz w:val="22"/>
          <w:szCs w:val="22"/>
        </w:rPr>
      </w:pPr>
      <w:r w:rsidRPr="008C1F3B">
        <w:rPr>
          <w:rFonts w:asciiTheme="minorHAnsi" w:hAnsiTheme="minorHAnsi" w:cstheme="minorHAnsi"/>
          <w:sz w:val="22"/>
          <w:szCs w:val="22"/>
        </w:rPr>
        <w:t>De</w:t>
      </w:r>
      <w:r w:rsidR="00B557B1" w:rsidRPr="008C1F3B">
        <w:rPr>
          <w:rFonts w:asciiTheme="minorHAnsi" w:hAnsiTheme="minorHAnsi" w:cstheme="minorHAnsi"/>
          <w:sz w:val="22"/>
          <w:szCs w:val="22"/>
        </w:rPr>
        <w:t xml:space="preserve"> façon générale, à toutes les modifications importantes de fonctionnement de l'entreprise pouvant influer sur le déroulement de l’accord-cadre à bons de commande notamment en cas de restructuration de l’entreprise. Dans ce dernier cas, si </w:t>
      </w:r>
      <w:r w:rsidR="0080053D" w:rsidRPr="008C1F3B">
        <w:rPr>
          <w:rFonts w:asciiTheme="minorHAnsi" w:hAnsiTheme="minorHAnsi" w:cstheme="minorHAnsi"/>
          <w:sz w:val="22"/>
          <w:szCs w:val="22"/>
        </w:rPr>
        <w:t>l’acheteur</w:t>
      </w:r>
      <w:r w:rsidR="00B557B1" w:rsidRPr="008C1F3B">
        <w:rPr>
          <w:rFonts w:asciiTheme="minorHAnsi" w:hAnsiTheme="minorHAnsi" w:cstheme="minorHAnsi"/>
          <w:sz w:val="22"/>
          <w:szCs w:val="22"/>
        </w:rPr>
        <w:t xml:space="preserve"> l’autorise, il modifiera l’accord-cadre à bons de commande.</w:t>
      </w:r>
    </w:p>
    <w:p w14:paraId="1AD367AA" w14:textId="0EA7E733" w:rsidR="000B271C" w:rsidRPr="008C1F3B" w:rsidRDefault="00B94FE7" w:rsidP="002065BD">
      <w:pPr>
        <w:rPr>
          <w:rFonts w:asciiTheme="minorHAnsi" w:hAnsiTheme="minorHAnsi" w:cstheme="minorHAnsi"/>
          <w:sz w:val="22"/>
          <w:szCs w:val="22"/>
        </w:rPr>
      </w:pPr>
      <w:r w:rsidRPr="008C1F3B">
        <w:rPr>
          <w:rFonts w:asciiTheme="minorHAnsi" w:hAnsiTheme="minorHAnsi" w:cstheme="minorHAnsi"/>
          <w:sz w:val="22"/>
          <w:szCs w:val="22"/>
        </w:rPr>
        <w:t>Ces changements doivent être signalés impérativement avant toute nouvelle facturation, après réception des d</w:t>
      </w:r>
      <w:r w:rsidR="00AF6913" w:rsidRPr="008C1F3B">
        <w:rPr>
          <w:rFonts w:asciiTheme="minorHAnsi" w:hAnsiTheme="minorHAnsi" w:cstheme="minorHAnsi"/>
          <w:sz w:val="22"/>
          <w:szCs w:val="22"/>
        </w:rPr>
        <w:t>ocuments nécessaires. A défaut,</w:t>
      </w:r>
      <w:r w:rsidRPr="008C1F3B">
        <w:rPr>
          <w:rFonts w:asciiTheme="minorHAnsi" w:hAnsiTheme="minorHAnsi" w:cstheme="minorHAnsi"/>
          <w:sz w:val="22"/>
          <w:szCs w:val="22"/>
        </w:rPr>
        <w:t xml:space="preserve"> le paiement des factures non conformes sera su</w:t>
      </w:r>
      <w:r w:rsidR="002065BD" w:rsidRPr="008C1F3B">
        <w:rPr>
          <w:rFonts w:asciiTheme="minorHAnsi" w:hAnsiTheme="minorHAnsi" w:cstheme="minorHAnsi"/>
          <w:sz w:val="22"/>
          <w:szCs w:val="22"/>
        </w:rPr>
        <w:t xml:space="preserve">spendu jusqu’à régularisation. </w:t>
      </w:r>
    </w:p>
    <w:p w14:paraId="5A5D4E64" w14:textId="77777777" w:rsidR="00DD236B" w:rsidRPr="008C1F3B" w:rsidRDefault="00DD236B" w:rsidP="002065BD">
      <w:pPr>
        <w:rPr>
          <w:rFonts w:asciiTheme="minorHAnsi" w:hAnsiTheme="minorHAnsi" w:cstheme="minorHAnsi"/>
          <w:sz w:val="22"/>
          <w:szCs w:val="22"/>
        </w:rPr>
      </w:pPr>
    </w:p>
    <w:p w14:paraId="3B3CB5D5" w14:textId="775F4F27" w:rsidR="000B271C" w:rsidRPr="008C1F3B" w:rsidRDefault="000B271C" w:rsidP="000B271C">
      <w:pPr>
        <w:pStyle w:val="Titre2"/>
        <w:ind w:left="0"/>
        <w:rPr>
          <w:rFonts w:asciiTheme="minorHAnsi" w:hAnsiTheme="minorHAnsi" w:cstheme="minorHAnsi"/>
          <w:b/>
          <w:iCs/>
          <w:sz w:val="22"/>
          <w:szCs w:val="22"/>
        </w:rPr>
      </w:pPr>
      <w:bookmarkStart w:id="221" w:name="_Toc195106936"/>
      <w:r w:rsidRPr="008C1F3B">
        <w:rPr>
          <w:rFonts w:asciiTheme="minorHAnsi" w:hAnsiTheme="minorHAnsi" w:cstheme="minorHAnsi"/>
          <w:b/>
          <w:iCs/>
          <w:sz w:val="22"/>
          <w:szCs w:val="22"/>
        </w:rPr>
        <w:t>Discrétion et confidentialité</w:t>
      </w:r>
      <w:bookmarkEnd w:id="221"/>
    </w:p>
    <w:p w14:paraId="3FE049F0" w14:textId="77777777" w:rsidR="00402298" w:rsidRPr="008C1F3B" w:rsidRDefault="00402298" w:rsidP="00402298">
      <w:pPr>
        <w:rPr>
          <w:rFonts w:asciiTheme="minorHAnsi" w:hAnsiTheme="minorHAnsi" w:cstheme="minorHAnsi"/>
          <w:sz w:val="22"/>
          <w:szCs w:val="22"/>
        </w:rPr>
      </w:pPr>
      <w:r w:rsidRPr="008C1F3B">
        <w:rPr>
          <w:rFonts w:asciiTheme="minorHAnsi" w:hAnsiTheme="minorHAnsi" w:cstheme="minorHAnsi"/>
          <w:sz w:val="22"/>
          <w:szCs w:val="22"/>
        </w:rPr>
        <w:t>Le titulaire est tenu au secret professionnel sur toutes les informations (techniques, financières ou organisationnelles) et documents auxquels il aurait accès dans le cadre de l’exécution du présent contrat.</w:t>
      </w:r>
    </w:p>
    <w:p w14:paraId="1A814DF0" w14:textId="77777777" w:rsidR="00402298" w:rsidRPr="008C1F3B" w:rsidRDefault="00402298" w:rsidP="00402298">
      <w:pPr>
        <w:rPr>
          <w:rFonts w:asciiTheme="minorHAnsi" w:hAnsiTheme="minorHAnsi" w:cstheme="minorHAnsi"/>
          <w:sz w:val="22"/>
          <w:szCs w:val="22"/>
        </w:rPr>
      </w:pPr>
      <w:r w:rsidRPr="008C1F3B">
        <w:rPr>
          <w:rFonts w:asciiTheme="minorHAnsi" w:hAnsiTheme="minorHAnsi" w:cstheme="minorHAnsi"/>
          <w:sz w:val="22"/>
          <w:szCs w:val="22"/>
        </w:rPr>
        <w:t>A ce titre et conformément à l’article 5 du CCAG-FCS, le titulaire est tenu de prendre toutes les mesures nécessaires afin d’éviter que des informations confidentielles ne soient divulguées à un tiers qui n’a pas à en connaître.</w:t>
      </w:r>
    </w:p>
    <w:p w14:paraId="6D97AA2E" w14:textId="77777777" w:rsidR="00402298" w:rsidRPr="008C1F3B" w:rsidRDefault="00402298" w:rsidP="00402298">
      <w:pPr>
        <w:rPr>
          <w:rFonts w:asciiTheme="minorHAnsi" w:hAnsiTheme="minorHAnsi" w:cstheme="minorHAnsi"/>
          <w:sz w:val="22"/>
          <w:szCs w:val="22"/>
        </w:rPr>
      </w:pPr>
      <w:r w:rsidRPr="008C1F3B">
        <w:rPr>
          <w:rFonts w:asciiTheme="minorHAnsi" w:hAnsiTheme="minorHAnsi" w:cstheme="minorHAnsi"/>
          <w:sz w:val="22"/>
          <w:szCs w:val="22"/>
        </w:rPr>
        <w:t>Le titulaire s’engage à faire respecter ces dispositions par son personnel et préposés.</w:t>
      </w:r>
    </w:p>
    <w:p w14:paraId="6E68972D" w14:textId="77777777" w:rsidR="00402298" w:rsidRPr="008C1F3B" w:rsidRDefault="00402298" w:rsidP="00402298">
      <w:pPr>
        <w:rPr>
          <w:rFonts w:asciiTheme="minorHAnsi" w:hAnsiTheme="minorHAnsi" w:cstheme="minorHAnsi"/>
          <w:sz w:val="22"/>
          <w:szCs w:val="22"/>
        </w:rPr>
      </w:pPr>
      <w:r w:rsidRPr="008C1F3B">
        <w:rPr>
          <w:rFonts w:asciiTheme="minorHAnsi" w:hAnsiTheme="minorHAnsi" w:cstheme="minorHAnsi"/>
          <w:sz w:val="22"/>
          <w:szCs w:val="22"/>
        </w:rPr>
        <w:t>En cas de violation de cette obligation et indépendamment des sanctions pénales éventuellement encourues, le marché pourra être résilié aux torts exclusifs du titulaire sans aucune possibilité de dédommagement.</w:t>
      </w:r>
    </w:p>
    <w:p w14:paraId="3D7C8BEA" w14:textId="77777777" w:rsidR="00402298" w:rsidRPr="008C1F3B" w:rsidRDefault="00402298" w:rsidP="00402298">
      <w:pPr>
        <w:rPr>
          <w:rFonts w:asciiTheme="minorHAnsi" w:hAnsiTheme="minorHAnsi" w:cstheme="minorHAnsi"/>
          <w:sz w:val="22"/>
          <w:szCs w:val="22"/>
        </w:rPr>
      </w:pPr>
      <w:r w:rsidRPr="008C1F3B">
        <w:rPr>
          <w:rFonts w:asciiTheme="minorHAnsi" w:hAnsiTheme="minorHAnsi" w:cstheme="minorHAnsi"/>
          <w:sz w:val="22"/>
          <w:szCs w:val="22"/>
        </w:rPr>
        <w:t>Ces obligations devront perdurer postérieurement à la fin de l’exécution du présent contrat.</w:t>
      </w:r>
    </w:p>
    <w:p w14:paraId="01D93068" w14:textId="34C0E3C3" w:rsidR="00E9497E" w:rsidRPr="008C1F3B" w:rsidRDefault="00402298" w:rsidP="002065BD">
      <w:pPr>
        <w:rPr>
          <w:rFonts w:asciiTheme="minorHAnsi" w:hAnsiTheme="minorHAnsi" w:cstheme="minorHAnsi"/>
          <w:sz w:val="22"/>
          <w:szCs w:val="22"/>
        </w:rPr>
      </w:pPr>
      <w:r w:rsidRPr="008C1F3B">
        <w:rPr>
          <w:rFonts w:asciiTheme="minorHAnsi" w:hAnsiTheme="minorHAnsi" w:cstheme="minorHAnsi"/>
          <w:sz w:val="22"/>
          <w:szCs w:val="22"/>
        </w:rPr>
        <w:lastRenderedPageBreak/>
        <w:t>La confidentialité ne s’appliquera pas aux informations et documents qui sont publics ou le sont devenus avant divulgation</w:t>
      </w:r>
      <w:r w:rsidR="004E7C3C" w:rsidRPr="008C1F3B">
        <w:rPr>
          <w:rFonts w:asciiTheme="minorHAnsi" w:hAnsiTheme="minorHAnsi" w:cstheme="minorHAnsi"/>
          <w:sz w:val="22"/>
          <w:szCs w:val="22"/>
        </w:rPr>
        <w:t>.</w:t>
      </w:r>
    </w:p>
    <w:p w14:paraId="66EE8914" w14:textId="77777777" w:rsidR="00DD236B" w:rsidRPr="008C1F3B" w:rsidRDefault="00DD236B" w:rsidP="002065BD">
      <w:pPr>
        <w:rPr>
          <w:rFonts w:asciiTheme="minorHAnsi" w:hAnsiTheme="minorHAnsi" w:cstheme="minorHAnsi"/>
          <w:sz w:val="22"/>
          <w:szCs w:val="22"/>
        </w:rPr>
      </w:pPr>
    </w:p>
    <w:p w14:paraId="7E5AA6AD" w14:textId="5A39A1B8" w:rsidR="00554FEF" w:rsidRPr="008C1F3B" w:rsidRDefault="00554FEF" w:rsidP="00554FEF">
      <w:pPr>
        <w:pStyle w:val="Titre2"/>
        <w:ind w:left="0"/>
        <w:rPr>
          <w:rFonts w:asciiTheme="minorHAnsi" w:hAnsiTheme="minorHAnsi" w:cstheme="minorHAnsi"/>
          <w:b/>
          <w:iCs/>
          <w:sz w:val="22"/>
          <w:szCs w:val="22"/>
        </w:rPr>
      </w:pPr>
      <w:bookmarkStart w:id="222" w:name="_Toc195106937"/>
      <w:r w:rsidRPr="008C1F3B">
        <w:rPr>
          <w:rFonts w:asciiTheme="minorHAnsi" w:hAnsiTheme="minorHAnsi" w:cstheme="minorHAnsi"/>
          <w:b/>
          <w:iCs/>
          <w:sz w:val="22"/>
          <w:szCs w:val="22"/>
        </w:rPr>
        <w:t>Respect du règlement intérieur du CHU de Montpellier</w:t>
      </w:r>
      <w:bookmarkEnd w:id="222"/>
    </w:p>
    <w:p w14:paraId="4B87D838" w14:textId="77777777" w:rsidR="00554FEF" w:rsidRPr="008C1F3B" w:rsidRDefault="00554FEF" w:rsidP="00554FEF">
      <w:pPr>
        <w:rPr>
          <w:rFonts w:asciiTheme="minorHAnsi" w:hAnsiTheme="minorHAnsi" w:cstheme="minorHAnsi"/>
          <w:sz w:val="22"/>
          <w:szCs w:val="22"/>
        </w:rPr>
      </w:pPr>
      <w:r w:rsidRPr="008C1F3B">
        <w:rPr>
          <w:rFonts w:asciiTheme="minorHAnsi" w:hAnsiTheme="minorHAnsi" w:cstheme="minorHAnsi"/>
          <w:sz w:val="22"/>
          <w:szCs w:val="22"/>
        </w:rPr>
        <w:t xml:space="preserve">Il est rappelé que toute personne travaillant dans l’enceinte du CHU de Montpellier doit respecter le règlement intérieur dans son intégralité. </w:t>
      </w:r>
    </w:p>
    <w:p w14:paraId="13DD90F2" w14:textId="68E95B18" w:rsidR="002065BD" w:rsidRPr="008C1F3B" w:rsidRDefault="00554FEF" w:rsidP="00554FEF">
      <w:pPr>
        <w:rPr>
          <w:rStyle w:val="Lienhypertexte"/>
          <w:rFonts w:asciiTheme="minorHAnsi" w:hAnsiTheme="minorHAnsi" w:cstheme="minorHAnsi"/>
          <w:sz w:val="22"/>
          <w:szCs w:val="22"/>
        </w:rPr>
      </w:pPr>
      <w:r w:rsidRPr="008C1F3B">
        <w:rPr>
          <w:rFonts w:asciiTheme="minorHAnsi" w:hAnsiTheme="minorHAnsi" w:cstheme="minorHAnsi"/>
          <w:sz w:val="22"/>
          <w:szCs w:val="22"/>
        </w:rPr>
        <w:t xml:space="preserve">Ce dernier est consultable à </w:t>
      </w:r>
      <w:r w:rsidR="002065BD" w:rsidRPr="008C1F3B">
        <w:rPr>
          <w:rFonts w:asciiTheme="minorHAnsi" w:hAnsiTheme="minorHAnsi" w:cstheme="minorHAnsi"/>
          <w:sz w:val="22"/>
          <w:szCs w:val="22"/>
        </w:rPr>
        <w:t>l’adresse suivante.</w:t>
      </w:r>
      <w:r w:rsidRPr="008C1F3B">
        <w:rPr>
          <w:rFonts w:asciiTheme="minorHAnsi" w:hAnsiTheme="minorHAnsi" w:cstheme="minorHAnsi"/>
          <w:sz w:val="22"/>
          <w:szCs w:val="22"/>
        </w:rPr>
        <w:t xml:space="preserve"> </w:t>
      </w:r>
      <w:hyperlink r:id="rId25" w:history="1">
        <w:r w:rsidRPr="008C1F3B">
          <w:rPr>
            <w:rStyle w:val="Lienhypertexte"/>
            <w:rFonts w:asciiTheme="minorHAnsi" w:hAnsiTheme="minorHAnsi" w:cstheme="minorHAnsi"/>
            <w:sz w:val="22"/>
            <w:szCs w:val="22"/>
          </w:rPr>
          <w:t>https://www.chu-montpellier.fr/fr/a-propos-du-chu/politique-detablissement/reglement-interieur</w:t>
        </w:r>
      </w:hyperlink>
    </w:p>
    <w:p w14:paraId="27600211" w14:textId="77777777" w:rsidR="002065BD" w:rsidRPr="008C1F3B" w:rsidRDefault="002065BD" w:rsidP="00554FEF">
      <w:pPr>
        <w:rPr>
          <w:rFonts w:asciiTheme="minorHAnsi" w:hAnsiTheme="minorHAnsi" w:cstheme="minorHAnsi"/>
          <w:sz w:val="22"/>
          <w:szCs w:val="22"/>
        </w:rPr>
      </w:pPr>
    </w:p>
    <w:p w14:paraId="6E5E0040" w14:textId="42E37ED2" w:rsidR="0040690D" w:rsidRPr="008C1F3B" w:rsidRDefault="00676AB3" w:rsidP="0040690D">
      <w:pPr>
        <w:pStyle w:val="Titre2"/>
        <w:ind w:left="0"/>
        <w:rPr>
          <w:rFonts w:asciiTheme="minorHAnsi" w:hAnsiTheme="minorHAnsi" w:cstheme="minorHAnsi"/>
          <w:b/>
          <w:iCs/>
          <w:sz w:val="22"/>
          <w:szCs w:val="22"/>
        </w:rPr>
      </w:pPr>
      <w:bookmarkStart w:id="223" w:name="_Toc195106938"/>
      <w:r w:rsidRPr="008C1F3B">
        <w:rPr>
          <w:rFonts w:asciiTheme="minorHAnsi" w:hAnsiTheme="minorHAnsi" w:cstheme="minorHAnsi"/>
          <w:b/>
          <w:iCs/>
          <w:sz w:val="22"/>
          <w:szCs w:val="22"/>
        </w:rPr>
        <w:t>Information rupture de produits</w:t>
      </w:r>
      <w:bookmarkEnd w:id="223"/>
    </w:p>
    <w:p w14:paraId="273C9249" w14:textId="77777777" w:rsidR="0040690D" w:rsidRPr="008C1F3B" w:rsidRDefault="0040690D" w:rsidP="0040690D">
      <w:pPr>
        <w:spacing w:before="0" w:after="0" w:line="240" w:lineRule="auto"/>
        <w:rPr>
          <w:rFonts w:asciiTheme="minorHAnsi" w:hAnsiTheme="minorHAnsi" w:cstheme="minorHAnsi"/>
          <w:sz w:val="22"/>
          <w:szCs w:val="22"/>
        </w:rPr>
      </w:pPr>
    </w:p>
    <w:p w14:paraId="59C4B7E2" w14:textId="77777777" w:rsidR="0040690D" w:rsidRPr="008C1F3B" w:rsidRDefault="0040690D" w:rsidP="0040690D">
      <w:pPr>
        <w:spacing w:before="0" w:after="0" w:line="240" w:lineRule="auto"/>
        <w:rPr>
          <w:rFonts w:asciiTheme="minorHAnsi" w:hAnsiTheme="minorHAnsi" w:cstheme="minorHAnsi"/>
          <w:sz w:val="22"/>
          <w:szCs w:val="22"/>
        </w:rPr>
      </w:pPr>
      <w:r w:rsidRPr="008C1F3B">
        <w:rPr>
          <w:rFonts w:asciiTheme="minorHAnsi" w:hAnsiTheme="minorHAnsi" w:cstheme="minorHAnsi"/>
          <w:sz w:val="22"/>
          <w:szCs w:val="22"/>
        </w:rPr>
        <w:t>En application de l’Article 10 bis du règlement (UE) 2017/745 introduit par le règlement (UE) 2024/1860, le titulaire, lorsqu’il anticipe une interruption temporaire ou une cessation définitive de la fourniture des dispositifs médicaux(DM) ou dispositifs médicaux de diagnostic in vitro (DMDIV) objets du marché, s’engage à en informer le CHU de Montpellier dans un délai maximum de 6 mois avant la rupture des produits.</w:t>
      </w:r>
    </w:p>
    <w:p w14:paraId="6ACF503C" w14:textId="447A20A0" w:rsidR="0040690D" w:rsidRPr="008C1F3B" w:rsidRDefault="0040690D" w:rsidP="0040690D">
      <w:pPr>
        <w:spacing w:before="0" w:after="0" w:line="240" w:lineRule="auto"/>
        <w:rPr>
          <w:rFonts w:asciiTheme="minorHAnsi" w:hAnsiTheme="minorHAnsi" w:cstheme="minorHAnsi"/>
          <w:sz w:val="22"/>
          <w:szCs w:val="22"/>
        </w:rPr>
      </w:pPr>
      <w:r w:rsidRPr="008C1F3B">
        <w:rPr>
          <w:rFonts w:asciiTheme="minorHAnsi" w:hAnsiTheme="minorHAnsi" w:cstheme="minorHAnsi"/>
          <w:sz w:val="22"/>
          <w:szCs w:val="22"/>
        </w:rPr>
        <w:t>Dans la mesure du possible, le titulaire s’engage à proposer au CHU de Montpellier des mesures alternatives adaptées afin de limiter l’impact de la rupture et d’assurer la continuité de l’approvisionnement.</w:t>
      </w:r>
    </w:p>
    <w:p w14:paraId="1C427803" w14:textId="77777777" w:rsidR="00DD236B" w:rsidRPr="008C1F3B" w:rsidRDefault="00DD236B" w:rsidP="0040690D">
      <w:pPr>
        <w:spacing w:before="0" w:after="0" w:line="240" w:lineRule="auto"/>
        <w:rPr>
          <w:rFonts w:asciiTheme="minorHAnsi" w:hAnsiTheme="minorHAnsi" w:cstheme="minorHAnsi"/>
          <w:sz w:val="22"/>
          <w:szCs w:val="22"/>
        </w:rPr>
      </w:pPr>
    </w:p>
    <w:p w14:paraId="40AEA73B" w14:textId="77777777" w:rsidR="00E9497E" w:rsidRPr="008C1F3B" w:rsidRDefault="00E9497E" w:rsidP="008A7F8B">
      <w:pPr>
        <w:pStyle w:val="Titre1"/>
        <w:rPr>
          <w:rFonts w:asciiTheme="minorHAnsi" w:hAnsiTheme="minorHAnsi" w:cstheme="minorHAnsi"/>
          <w:noProof/>
        </w:rPr>
      </w:pPr>
      <w:bookmarkStart w:id="224" w:name="_Toc381717765"/>
      <w:bookmarkStart w:id="225" w:name="_Toc195106939"/>
      <w:r w:rsidRPr="008C1F3B">
        <w:rPr>
          <w:rFonts w:asciiTheme="minorHAnsi" w:hAnsiTheme="minorHAnsi" w:cstheme="minorHAnsi"/>
          <w:noProof/>
        </w:rPr>
        <w:t xml:space="preserve">En cas de </w:t>
      </w:r>
      <w:r w:rsidR="003156AA" w:rsidRPr="008C1F3B">
        <w:rPr>
          <w:rFonts w:asciiTheme="minorHAnsi" w:hAnsiTheme="minorHAnsi" w:cstheme="minorHAnsi"/>
          <w:noProof/>
        </w:rPr>
        <w:t>D</w:t>
      </w:r>
      <w:r w:rsidRPr="008C1F3B">
        <w:rPr>
          <w:rFonts w:asciiTheme="minorHAnsi" w:hAnsiTheme="minorHAnsi" w:cstheme="minorHAnsi"/>
          <w:noProof/>
        </w:rPr>
        <w:t>épôt et/ou prêt des dispositifs</w:t>
      </w:r>
      <w:bookmarkEnd w:id="224"/>
      <w:bookmarkEnd w:id="225"/>
    </w:p>
    <w:p w14:paraId="6A444A47" w14:textId="77777777" w:rsidR="001C07CF" w:rsidRPr="008C1F3B" w:rsidRDefault="001B253A" w:rsidP="001C07CF">
      <w:pPr>
        <w:rPr>
          <w:rFonts w:asciiTheme="minorHAnsi" w:hAnsiTheme="minorHAnsi" w:cstheme="minorHAnsi"/>
          <w:sz w:val="22"/>
          <w:szCs w:val="22"/>
        </w:rPr>
      </w:pPr>
      <w:r w:rsidRPr="008C1F3B">
        <w:rPr>
          <w:rFonts w:asciiTheme="minorHAnsi" w:hAnsiTheme="minorHAnsi" w:cstheme="minorHAnsi"/>
          <w:sz w:val="22"/>
          <w:szCs w:val="22"/>
        </w:rPr>
        <w:t>Pendant l'exécution de l’accord-cadre à bons de commande</w:t>
      </w:r>
      <w:r w:rsidR="001C07CF" w:rsidRPr="008C1F3B">
        <w:rPr>
          <w:rFonts w:asciiTheme="minorHAnsi" w:hAnsiTheme="minorHAnsi" w:cstheme="minorHAnsi"/>
          <w:sz w:val="22"/>
          <w:szCs w:val="22"/>
        </w:rPr>
        <w:t xml:space="preserve">, les articles retenus peuvent être fournis par le titulaire sous forme de prêt temporaire ou de dépôt. </w:t>
      </w:r>
    </w:p>
    <w:p w14:paraId="58E2695F" w14:textId="77777777" w:rsidR="001C07CF" w:rsidRPr="008C1F3B" w:rsidRDefault="001C07CF" w:rsidP="001C07CF">
      <w:pPr>
        <w:rPr>
          <w:rFonts w:asciiTheme="minorHAnsi" w:hAnsiTheme="minorHAnsi" w:cstheme="minorHAnsi"/>
          <w:sz w:val="22"/>
          <w:szCs w:val="22"/>
        </w:rPr>
      </w:pPr>
      <w:r w:rsidRPr="008C1F3B">
        <w:rPr>
          <w:rFonts w:asciiTheme="minorHAnsi" w:hAnsiTheme="minorHAnsi" w:cstheme="minorHAnsi"/>
          <w:sz w:val="22"/>
          <w:szCs w:val="22"/>
        </w:rPr>
        <w:t>Pour les dispositifs médicaux implantables, le soumissionnaire précisera impérativement dans son offre la faisabilité du dépôt. Le dépôt concernera l'ensemble de la gamme.</w:t>
      </w:r>
    </w:p>
    <w:p w14:paraId="00F14AB7" w14:textId="77777777" w:rsidR="001C07CF" w:rsidRPr="008C1F3B" w:rsidRDefault="001C07CF" w:rsidP="001C07CF">
      <w:pPr>
        <w:rPr>
          <w:rFonts w:asciiTheme="minorHAnsi" w:hAnsiTheme="minorHAnsi" w:cstheme="minorHAnsi"/>
          <w:sz w:val="22"/>
          <w:szCs w:val="22"/>
        </w:rPr>
      </w:pPr>
      <w:r w:rsidRPr="008C1F3B">
        <w:rPr>
          <w:rFonts w:asciiTheme="minorHAnsi" w:hAnsiTheme="minorHAnsi" w:cstheme="minorHAnsi"/>
          <w:sz w:val="22"/>
          <w:szCs w:val="22"/>
        </w:rPr>
        <w:t>Les cond</w:t>
      </w:r>
      <w:r w:rsidR="00D35E43" w:rsidRPr="008C1F3B">
        <w:rPr>
          <w:rFonts w:asciiTheme="minorHAnsi" w:hAnsiTheme="minorHAnsi" w:cstheme="minorHAnsi"/>
          <w:sz w:val="22"/>
          <w:szCs w:val="22"/>
        </w:rPr>
        <w:t xml:space="preserve">itions sont précisées en annexe </w:t>
      </w:r>
      <w:r w:rsidR="000257D3" w:rsidRPr="008C1F3B">
        <w:rPr>
          <w:rFonts w:asciiTheme="minorHAnsi" w:hAnsiTheme="minorHAnsi" w:cstheme="minorHAnsi"/>
          <w:sz w:val="22"/>
          <w:szCs w:val="22"/>
        </w:rPr>
        <w:t>au CCTP.</w:t>
      </w:r>
      <w:r w:rsidRPr="008C1F3B">
        <w:rPr>
          <w:rFonts w:asciiTheme="minorHAnsi" w:hAnsiTheme="minorHAnsi" w:cstheme="minorHAnsi"/>
          <w:sz w:val="22"/>
          <w:szCs w:val="22"/>
        </w:rPr>
        <w:t xml:space="preserve"> Cette annexe concerne à la fois les dépôts de longue durée et ceux de courte durée sans renouvellement de dépôt (prêt temporaire).</w:t>
      </w:r>
    </w:p>
    <w:p w14:paraId="04966421" w14:textId="327445B1" w:rsidR="008C5EF6" w:rsidRPr="008C1F3B" w:rsidRDefault="001C07CF" w:rsidP="001C07CF">
      <w:pPr>
        <w:rPr>
          <w:rFonts w:asciiTheme="minorHAnsi" w:hAnsiTheme="minorHAnsi" w:cstheme="minorHAnsi"/>
          <w:sz w:val="22"/>
          <w:szCs w:val="22"/>
        </w:rPr>
      </w:pPr>
      <w:r w:rsidRPr="008C1F3B">
        <w:rPr>
          <w:rFonts w:asciiTheme="minorHAnsi" w:hAnsiTheme="minorHAnsi" w:cstheme="minorHAnsi"/>
          <w:sz w:val="22"/>
          <w:szCs w:val="22"/>
        </w:rPr>
        <w:t xml:space="preserve">Aucune autre convention de dépôt de prêt ne sera signée, les parties étant liées par le présent </w:t>
      </w:r>
      <w:r w:rsidR="001B253A" w:rsidRPr="008C1F3B">
        <w:rPr>
          <w:rFonts w:asciiTheme="minorHAnsi" w:hAnsiTheme="minorHAnsi" w:cstheme="minorHAnsi"/>
          <w:sz w:val="22"/>
          <w:szCs w:val="22"/>
        </w:rPr>
        <w:t>accord-cadre à bons de commande</w:t>
      </w:r>
      <w:r w:rsidR="004A2418" w:rsidRPr="008C1F3B">
        <w:rPr>
          <w:rFonts w:asciiTheme="minorHAnsi" w:hAnsiTheme="minorHAnsi" w:cstheme="minorHAnsi"/>
          <w:sz w:val="22"/>
          <w:szCs w:val="22"/>
        </w:rPr>
        <w:t xml:space="preserve">. </w:t>
      </w:r>
    </w:p>
    <w:p w14:paraId="0CE603C6" w14:textId="78827DF6" w:rsidR="00DD236B" w:rsidRPr="008C1F3B" w:rsidRDefault="00DD236B" w:rsidP="001C07CF">
      <w:pPr>
        <w:rPr>
          <w:rFonts w:asciiTheme="minorHAnsi" w:hAnsiTheme="minorHAnsi" w:cstheme="minorHAnsi"/>
          <w:sz w:val="22"/>
          <w:szCs w:val="22"/>
        </w:rPr>
      </w:pPr>
    </w:p>
    <w:p w14:paraId="188BF964" w14:textId="77777777" w:rsidR="0065110F" w:rsidRPr="008C1F3B" w:rsidRDefault="0065110F" w:rsidP="0065110F">
      <w:pPr>
        <w:pStyle w:val="Titre1"/>
        <w:rPr>
          <w:rFonts w:asciiTheme="minorHAnsi" w:hAnsiTheme="minorHAnsi" w:cstheme="minorHAnsi"/>
        </w:rPr>
      </w:pPr>
      <w:bookmarkStart w:id="226" w:name="_Toc195106940"/>
      <w:r w:rsidRPr="008C1F3B">
        <w:rPr>
          <w:rFonts w:asciiTheme="minorHAnsi" w:hAnsiTheme="minorHAnsi" w:cstheme="minorHAnsi"/>
        </w:rPr>
        <w:t>Dematerialisation de l’execution des marchés</w:t>
      </w:r>
      <w:bookmarkEnd w:id="226"/>
    </w:p>
    <w:p w14:paraId="4CEB3C08" w14:textId="77777777" w:rsidR="0065110F" w:rsidRPr="008C1F3B" w:rsidRDefault="0065110F" w:rsidP="0065110F">
      <w:pPr>
        <w:autoSpaceDE w:val="0"/>
        <w:autoSpaceDN w:val="0"/>
        <w:adjustRightInd w:val="0"/>
        <w:rPr>
          <w:rFonts w:asciiTheme="minorHAnsi" w:hAnsiTheme="minorHAnsi" w:cstheme="minorHAnsi"/>
          <w:sz w:val="22"/>
          <w:szCs w:val="22"/>
        </w:rPr>
      </w:pPr>
      <w:r w:rsidRPr="008C1F3B">
        <w:rPr>
          <w:rFonts w:asciiTheme="minorHAnsi" w:hAnsiTheme="minorHAnsi" w:cstheme="minorHAnsi"/>
          <w:sz w:val="22"/>
          <w:szCs w:val="22"/>
        </w:rPr>
        <w:t>Le profil d’acheteur pourra être utilisé, pour tous les échanges qui interviendront pendant l’exécution ou pour la transmission de documents, comme par exemple les modifications.</w:t>
      </w:r>
    </w:p>
    <w:p w14:paraId="5996C2B8" w14:textId="464133A7" w:rsidR="0065110F" w:rsidRPr="008C1F3B" w:rsidRDefault="00402298" w:rsidP="004A2418">
      <w:pPr>
        <w:autoSpaceDE w:val="0"/>
        <w:autoSpaceDN w:val="0"/>
        <w:adjustRightInd w:val="0"/>
        <w:rPr>
          <w:rFonts w:asciiTheme="minorHAnsi" w:hAnsiTheme="minorHAnsi" w:cstheme="minorHAnsi"/>
          <w:sz w:val="22"/>
          <w:szCs w:val="22"/>
        </w:rPr>
      </w:pPr>
      <w:r w:rsidRPr="008C1F3B">
        <w:rPr>
          <w:rFonts w:asciiTheme="minorHAnsi" w:hAnsiTheme="minorHAnsi" w:cstheme="minorHAnsi"/>
          <w:sz w:val="22"/>
          <w:szCs w:val="22"/>
        </w:rPr>
        <w:t xml:space="preserve">Conformément à l’article 3.1.2 du CCAG FCS, lorsque la notification est effectuée par le biais du profil d'acheteur (plateforme Place), les parties sont réputées avoir reçu cette notification à la date de la </w:t>
      </w:r>
      <w:r w:rsidRPr="008C1F3B">
        <w:rPr>
          <w:rFonts w:asciiTheme="minorHAnsi" w:hAnsiTheme="minorHAnsi" w:cstheme="minorHAnsi"/>
          <w:sz w:val="22"/>
          <w:szCs w:val="22"/>
        </w:rPr>
        <w:lastRenderedPageBreak/>
        <w:t>première consultation du document qui leur a ainsi été adressé, certifiée par l'accusé de réception délivré par l'application informatique, ou, à défaut de consultation dans un délai de huit jours à compter de la date de mise à disposition du document sur le profil d'a</w:t>
      </w:r>
      <w:r w:rsidR="004A2418" w:rsidRPr="008C1F3B">
        <w:rPr>
          <w:rFonts w:asciiTheme="minorHAnsi" w:hAnsiTheme="minorHAnsi" w:cstheme="minorHAnsi"/>
          <w:sz w:val="22"/>
          <w:szCs w:val="22"/>
        </w:rPr>
        <w:t>cheteur, à l'issue de ce délai.</w:t>
      </w:r>
    </w:p>
    <w:p w14:paraId="4E675D8A" w14:textId="77777777" w:rsidR="00DD236B" w:rsidRPr="008C1F3B" w:rsidRDefault="00DD236B" w:rsidP="004A2418">
      <w:pPr>
        <w:autoSpaceDE w:val="0"/>
        <w:autoSpaceDN w:val="0"/>
        <w:adjustRightInd w:val="0"/>
        <w:rPr>
          <w:rFonts w:asciiTheme="minorHAnsi" w:hAnsiTheme="minorHAnsi" w:cstheme="minorHAnsi"/>
          <w:sz w:val="22"/>
          <w:szCs w:val="22"/>
        </w:rPr>
      </w:pPr>
    </w:p>
    <w:p w14:paraId="07B9028F" w14:textId="77777777" w:rsidR="00B94FE7" w:rsidRPr="008C1F3B" w:rsidRDefault="00B94FE7" w:rsidP="008A7F8B">
      <w:pPr>
        <w:pStyle w:val="Titre1"/>
        <w:rPr>
          <w:rFonts w:asciiTheme="minorHAnsi" w:hAnsiTheme="minorHAnsi" w:cstheme="minorHAnsi"/>
        </w:rPr>
      </w:pPr>
      <w:bookmarkStart w:id="227" w:name="_Toc381712529"/>
      <w:bookmarkStart w:id="228" w:name="_Toc381717766"/>
      <w:bookmarkStart w:id="229" w:name="_Toc195106941"/>
      <w:r w:rsidRPr="008C1F3B">
        <w:rPr>
          <w:rFonts w:asciiTheme="minorHAnsi" w:hAnsiTheme="minorHAnsi" w:cstheme="minorHAnsi"/>
        </w:rPr>
        <w:t>Dérogations aux documents généraux</w:t>
      </w:r>
      <w:bookmarkEnd w:id="227"/>
      <w:bookmarkEnd w:id="228"/>
      <w:bookmarkEnd w:id="229"/>
    </w:p>
    <w:p w14:paraId="5FA3E923" w14:textId="77777777" w:rsidR="00B94FE7" w:rsidRPr="008C1F3B" w:rsidRDefault="00B94FE7" w:rsidP="00C94A96">
      <w:pPr>
        <w:rPr>
          <w:rFonts w:asciiTheme="minorHAnsi" w:hAnsiTheme="minorHAnsi" w:cstheme="minorHAnsi"/>
          <w:sz w:val="22"/>
          <w:szCs w:val="22"/>
        </w:rPr>
      </w:pPr>
      <w:r w:rsidRPr="008C1F3B">
        <w:rPr>
          <w:rFonts w:asciiTheme="minorHAnsi" w:hAnsiTheme="minorHAnsi" w:cstheme="minorHAnsi"/>
          <w:sz w:val="22"/>
          <w:szCs w:val="22"/>
        </w:rPr>
        <w:t>Les dérogations explicitées dans les articles désignés ci-après du CCAP sont les suivantes :</w:t>
      </w:r>
    </w:p>
    <w:p w14:paraId="2E33BE9B" w14:textId="77777777" w:rsidR="00B94FE7" w:rsidRPr="008C1F3B" w:rsidRDefault="00B94FE7" w:rsidP="006E0CA4">
      <w:pPr>
        <w:spacing w:before="0" w:after="0"/>
        <w:rPr>
          <w:rFonts w:asciiTheme="minorHAnsi" w:hAnsiTheme="minorHAnsi" w:cstheme="minorHAnsi"/>
          <w:sz w:val="22"/>
          <w:szCs w:val="22"/>
        </w:rPr>
      </w:pPr>
      <w:r w:rsidRPr="008C1F3B">
        <w:rPr>
          <w:rFonts w:asciiTheme="minorHAnsi" w:hAnsiTheme="minorHAnsi" w:cstheme="minorHAnsi"/>
          <w:sz w:val="22"/>
          <w:szCs w:val="22"/>
        </w:rPr>
        <w:t>Dérogation à l'article 2 du CCAG par l'article 3</w:t>
      </w:r>
      <w:r w:rsidR="0042340A" w:rsidRPr="008C1F3B">
        <w:rPr>
          <w:rFonts w:asciiTheme="minorHAnsi" w:hAnsiTheme="minorHAnsi" w:cstheme="minorHAnsi"/>
          <w:sz w:val="22"/>
          <w:szCs w:val="22"/>
        </w:rPr>
        <w:t>.</w:t>
      </w:r>
      <w:r w:rsidR="000A071F" w:rsidRPr="008C1F3B">
        <w:rPr>
          <w:rFonts w:asciiTheme="minorHAnsi" w:hAnsiTheme="minorHAnsi" w:cstheme="minorHAnsi"/>
          <w:sz w:val="22"/>
          <w:szCs w:val="22"/>
        </w:rPr>
        <w:t>3 du CCAP</w:t>
      </w:r>
    </w:p>
    <w:p w14:paraId="12240073" w14:textId="49EE5BD0" w:rsidR="00B94FE7" w:rsidRPr="008C1F3B" w:rsidRDefault="00B94FE7" w:rsidP="006E0CA4">
      <w:pPr>
        <w:spacing w:before="0" w:after="0"/>
        <w:rPr>
          <w:rFonts w:asciiTheme="minorHAnsi" w:hAnsiTheme="minorHAnsi" w:cstheme="minorHAnsi"/>
          <w:sz w:val="22"/>
          <w:szCs w:val="22"/>
        </w:rPr>
      </w:pPr>
      <w:r w:rsidRPr="008C1F3B">
        <w:rPr>
          <w:rFonts w:asciiTheme="minorHAnsi" w:hAnsiTheme="minorHAnsi" w:cstheme="minorHAnsi"/>
          <w:sz w:val="22"/>
          <w:szCs w:val="22"/>
        </w:rPr>
        <w:t>Dérogation à l'article 4</w:t>
      </w:r>
      <w:r w:rsidR="00E61E12" w:rsidRPr="008C1F3B">
        <w:rPr>
          <w:rFonts w:asciiTheme="minorHAnsi" w:hAnsiTheme="minorHAnsi" w:cstheme="minorHAnsi"/>
          <w:sz w:val="22"/>
          <w:szCs w:val="22"/>
        </w:rPr>
        <w:t>.1</w:t>
      </w:r>
      <w:r w:rsidRPr="008C1F3B">
        <w:rPr>
          <w:rFonts w:asciiTheme="minorHAnsi" w:hAnsiTheme="minorHAnsi" w:cstheme="minorHAnsi"/>
          <w:sz w:val="22"/>
          <w:szCs w:val="22"/>
        </w:rPr>
        <w:t xml:space="preserve"> </w:t>
      </w:r>
      <w:r w:rsidR="000A071F" w:rsidRPr="008C1F3B">
        <w:rPr>
          <w:rFonts w:asciiTheme="minorHAnsi" w:hAnsiTheme="minorHAnsi" w:cstheme="minorHAnsi"/>
          <w:sz w:val="22"/>
          <w:szCs w:val="22"/>
        </w:rPr>
        <w:t>du CCAG par l'article 2 du CCAP</w:t>
      </w:r>
    </w:p>
    <w:p w14:paraId="6B243C7F" w14:textId="6831BE88" w:rsidR="00E61E12" w:rsidRPr="008C1F3B" w:rsidRDefault="00E61E12" w:rsidP="00E61E12">
      <w:pPr>
        <w:spacing w:before="0" w:after="0"/>
        <w:rPr>
          <w:rFonts w:asciiTheme="minorHAnsi" w:hAnsiTheme="minorHAnsi" w:cstheme="minorHAnsi"/>
          <w:sz w:val="22"/>
          <w:szCs w:val="22"/>
        </w:rPr>
      </w:pPr>
      <w:r w:rsidRPr="008C1F3B">
        <w:rPr>
          <w:rFonts w:asciiTheme="minorHAnsi" w:hAnsiTheme="minorHAnsi" w:cstheme="minorHAnsi"/>
          <w:sz w:val="22"/>
          <w:szCs w:val="22"/>
        </w:rPr>
        <w:t>Dérogation à l'article 4.2.1 du CCAG par l'article 2 du CCAP</w:t>
      </w:r>
    </w:p>
    <w:p w14:paraId="0A3201D7" w14:textId="617C1917" w:rsidR="00530A5E" w:rsidRPr="008C1F3B" w:rsidRDefault="00530A5E" w:rsidP="00530A5E">
      <w:pPr>
        <w:spacing w:before="0" w:after="0"/>
        <w:rPr>
          <w:rFonts w:asciiTheme="minorHAnsi" w:hAnsiTheme="minorHAnsi" w:cstheme="minorHAnsi"/>
          <w:iCs/>
          <w:sz w:val="22"/>
          <w:szCs w:val="22"/>
        </w:rPr>
      </w:pPr>
      <w:r w:rsidRPr="008C1F3B">
        <w:rPr>
          <w:rFonts w:asciiTheme="minorHAnsi" w:hAnsiTheme="minorHAnsi" w:cstheme="minorHAnsi"/>
          <w:iCs/>
          <w:sz w:val="22"/>
          <w:szCs w:val="22"/>
        </w:rPr>
        <w:t xml:space="preserve">Dérogation </w:t>
      </w:r>
      <w:r w:rsidR="0047770D" w:rsidRPr="008C1F3B">
        <w:rPr>
          <w:rFonts w:asciiTheme="minorHAnsi" w:hAnsiTheme="minorHAnsi" w:cstheme="minorHAnsi"/>
          <w:iCs/>
          <w:sz w:val="22"/>
          <w:szCs w:val="22"/>
        </w:rPr>
        <w:t>à l’article</w:t>
      </w:r>
      <w:r w:rsidRPr="008C1F3B">
        <w:rPr>
          <w:rFonts w:asciiTheme="minorHAnsi" w:hAnsiTheme="minorHAnsi" w:cstheme="minorHAnsi"/>
          <w:iCs/>
          <w:sz w:val="22"/>
          <w:szCs w:val="22"/>
        </w:rPr>
        <w:t xml:space="preserve"> </w:t>
      </w:r>
      <w:r w:rsidR="0047770D" w:rsidRPr="008C1F3B">
        <w:rPr>
          <w:rFonts w:asciiTheme="minorHAnsi" w:hAnsiTheme="minorHAnsi" w:cstheme="minorHAnsi"/>
          <w:iCs/>
          <w:sz w:val="22"/>
          <w:szCs w:val="22"/>
        </w:rPr>
        <w:t>14.1.1 du</w:t>
      </w:r>
      <w:r w:rsidRPr="008C1F3B">
        <w:rPr>
          <w:rFonts w:asciiTheme="minorHAnsi" w:hAnsiTheme="minorHAnsi" w:cstheme="minorHAnsi"/>
          <w:iCs/>
          <w:sz w:val="22"/>
          <w:szCs w:val="22"/>
        </w:rPr>
        <w:t xml:space="preserve"> C.C.A.G.</w:t>
      </w:r>
      <w:r w:rsidRPr="008C1F3B">
        <w:rPr>
          <w:rFonts w:asciiTheme="minorHAnsi" w:hAnsiTheme="minorHAnsi" w:cstheme="minorHAnsi"/>
          <w:sz w:val="22"/>
          <w:szCs w:val="22"/>
        </w:rPr>
        <w:t xml:space="preserve"> </w:t>
      </w:r>
      <w:r w:rsidRPr="008C1F3B">
        <w:rPr>
          <w:rFonts w:asciiTheme="minorHAnsi" w:hAnsiTheme="minorHAnsi" w:cstheme="minorHAnsi"/>
          <w:iCs/>
          <w:sz w:val="22"/>
          <w:szCs w:val="22"/>
        </w:rPr>
        <w:t>par l'article 1</w:t>
      </w:r>
      <w:r w:rsidR="00E61E12" w:rsidRPr="008C1F3B">
        <w:rPr>
          <w:rFonts w:asciiTheme="minorHAnsi" w:hAnsiTheme="minorHAnsi" w:cstheme="minorHAnsi"/>
          <w:iCs/>
          <w:sz w:val="22"/>
          <w:szCs w:val="22"/>
        </w:rPr>
        <w:t>6</w:t>
      </w:r>
      <w:r w:rsidRPr="008C1F3B">
        <w:rPr>
          <w:rFonts w:asciiTheme="minorHAnsi" w:hAnsiTheme="minorHAnsi" w:cstheme="minorHAnsi"/>
          <w:iCs/>
          <w:sz w:val="22"/>
          <w:szCs w:val="22"/>
        </w:rPr>
        <w:t>.1 du CCAP</w:t>
      </w:r>
    </w:p>
    <w:p w14:paraId="71EF2FEF" w14:textId="13FC4C47" w:rsidR="00963CBF" w:rsidRPr="008C1F3B" w:rsidRDefault="00963CBF" w:rsidP="00963CBF">
      <w:pPr>
        <w:spacing w:before="0" w:after="0"/>
        <w:rPr>
          <w:rFonts w:asciiTheme="minorHAnsi" w:hAnsiTheme="minorHAnsi" w:cstheme="minorHAnsi"/>
          <w:iCs/>
          <w:sz w:val="22"/>
          <w:szCs w:val="22"/>
        </w:rPr>
      </w:pPr>
      <w:r w:rsidRPr="008C1F3B">
        <w:rPr>
          <w:rFonts w:asciiTheme="minorHAnsi" w:hAnsiTheme="minorHAnsi" w:cstheme="minorHAnsi"/>
          <w:iCs/>
          <w:sz w:val="22"/>
          <w:szCs w:val="22"/>
        </w:rPr>
        <w:t xml:space="preserve">Dérogation </w:t>
      </w:r>
      <w:r w:rsidR="0047770D" w:rsidRPr="008C1F3B">
        <w:rPr>
          <w:rFonts w:asciiTheme="minorHAnsi" w:hAnsiTheme="minorHAnsi" w:cstheme="minorHAnsi"/>
          <w:iCs/>
          <w:sz w:val="22"/>
          <w:szCs w:val="22"/>
        </w:rPr>
        <w:t>à l’article</w:t>
      </w:r>
      <w:r w:rsidRPr="008C1F3B">
        <w:rPr>
          <w:rFonts w:asciiTheme="minorHAnsi" w:hAnsiTheme="minorHAnsi" w:cstheme="minorHAnsi"/>
          <w:iCs/>
          <w:sz w:val="22"/>
          <w:szCs w:val="22"/>
        </w:rPr>
        <w:t xml:space="preserve"> </w:t>
      </w:r>
      <w:r w:rsidR="0047770D" w:rsidRPr="008C1F3B">
        <w:rPr>
          <w:rFonts w:asciiTheme="minorHAnsi" w:hAnsiTheme="minorHAnsi" w:cstheme="minorHAnsi"/>
          <w:iCs/>
          <w:sz w:val="22"/>
          <w:szCs w:val="22"/>
        </w:rPr>
        <w:t>14.1.2 du</w:t>
      </w:r>
      <w:r w:rsidRPr="008C1F3B">
        <w:rPr>
          <w:rFonts w:asciiTheme="minorHAnsi" w:hAnsiTheme="minorHAnsi" w:cstheme="minorHAnsi"/>
          <w:iCs/>
          <w:sz w:val="22"/>
          <w:szCs w:val="22"/>
        </w:rPr>
        <w:t xml:space="preserve"> C.C.A.G.</w:t>
      </w:r>
      <w:r w:rsidRPr="008C1F3B">
        <w:rPr>
          <w:rFonts w:asciiTheme="minorHAnsi" w:hAnsiTheme="minorHAnsi" w:cstheme="minorHAnsi"/>
          <w:sz w:val="22"/>
          <w:szCs w:val="22"/>
        </w:rPr>
        <w:t xml:space="preserve"> </w:t>
      </w:r>
      <w:r w:rsidRPr="008C1F3B">
        <w:rPr>
          <w:rFonts w:asciiTheme="minorHAnsi" w:hAnsiTheme="minorHAnsi" w:cstheme="minorHAnsi"/>
          <w:iCs/>
          <w:sz w:val="22"/>
          <w:szCs w:val="22"/>
        </w:rPr>
        <w:t>par l'article 16.1 du CCAP</w:t>
      </w:r>
    </w:p>
    <w:p w14:paraId="6990C772" w14:textId="1F0A27B4" w:rsidR="00E61E12" w:rsidRPr="008C1F3B" w:rsidRDefault="00E61E12" w:rsidP="00E61E12">
      <w:pPr>
        <w:spacing w:before="0" w:after="0"/>
        <w:rPr>
          <w:rFonts w:asciiTheme="minorHAnsi" w:hAnsiTheme="minorHAnsi" w:cstheme="minorHAnsi"/>
          <w:iCs/>
          <w:sz w:val="22"/>
          <w:szCs w:val="22"/>
        </w:rPr>
      </w:pPr>
      <w:r w:rsidRPr="008C1F3B">
        <w:rPr>
          <w:rFonts w:asciiTheme="minorHAnsi" w:hAnsiTheme="minorHAnsi" w:cstheme="minorHAnsi"/>
          <w:iCs/>
          <w:sz w:val="22"/>
          <w:szCs w:val="22"/>
        </w:rPr>
        <w:t xml:space="preserve">Dérogation </w:t>
      </w:r>
      <w:r w:rsidR="0047770D" w:rsidRPr="008C1F3B">
        <w:rPr>
          <w:rFonts w:asciiTheme="minorHAnsi" w:hAnsiTheme="minorHAnsi" w:cstheme="minorHAnsi"/>
          <w:iCs/>
          <w:sz w:val="22"/>
          <w:szCs w:val="22"/>
        </w:rPr>
        <w:t>à l’article</w:t>
      </w:r>
      <w:r w:rsidRPr="008C1F3B">
        <w:rPr>
          <w:rFonts w:asciiTheme="minorHAnsi" w:hAnsiTheme="minorHAnsi" w:cstheme="minorHAnsi"/>
          <w:iCs/>
          <w:sz w:val="22"/>
          <w:szCs w:val="22"/>
        </w:rPr>
        <w:t xml:space="preserve"> </w:t>
      </w:r>
      <w:r w:rsidR="0047770D" w:rsidRPr="008C1F3B">
        <w:rPr>
          <w:rFonts w:asciiTheme="minorHAnsi" w:hAnsiTheme="minorHAnsi" w:cstheme="minorHAnsi"/>
          <w:iCs/>
          <w:sz w:val="22"/>
          <w:szCs w:val="22"/>
        </w:rPr>
        <w:t>14.1.3 du</w:t>
      </w:r>
      <w:r w:rsidRPr="008C1F3B">
        <w:rPr>
          <w:rFonts w:asciiTheme="minorHAnsi" w:hAnsiTheme="minorHAnsi" w:cstheme="minorHAnsi"/>
          <w:iCs/>
          <w:sz w:val="22"/>
          <w:szCs w:val="22"/>
        </w:rPr>
        <w:t xml:space="preserve"> C.C.A.G.</w:t>
      </w:r>
      <w:r w:rsidRPr="008C1F3B">
        <w:rPr>
          <w:rFonts w:asciiTheme="minorHAnsi" w:hAnsiTheme="minorHAnsi" w:cstheme="minorHAnsi"/>
          <w:sz w:val="22"/>
          <w:szCs w:val="22"/>
        </w:rPr>
        <w:t xml:space="preserve"> </w:t>
      </w:r>
      <w:r w:rsidRPr="008C1F3B">
        <w:rPr>
          <w:rFonts w:asciiTheme="minorHAnsi" w:hAnsiTheme="minorHAnsi" w:cstheme="minorHAnsi"/>
          <w:iCs/>
          <w:sz w:val="22"/>
          <w:szCs w:val="22"/>
        </w:rPr>
        <w:t>par l'article 16.1 du CCAP</w:t>
      </w:r>
    </w:p>
    <w:p w14:paraId="4F61F8CB" w14:textId="7F7DC880" w:rsidR="00111B69" w:rsidRPr="008C1F3B" w:rsidRDefault="00B94FE7" w:rsidP="006E0CA4">
      <w:pPr>
        <w:spacing w:before="0" w:after="0"/>
        <w:rPr>
          <w:rFonts w:asciiTheme="minorHAnsi" w:hAnsiTheme="minorHAnsi" w:cstheme="minorHAnsi"/>
          <w:sz w:val="22"/>
          <w:szCs w:val="22"/>
        </w:rPr>
      </w:pPr>
      <w:r w:rsidRPr="008C1F3B">
        <w:rPr>
          <w:rFonts w:asciiTheme="minorHAnsi" w:hAnsiTheme="minorHAnsi" w:cstheme="minorHAnsi"/>
          <w:sz w:val="22"/>
          <w:szCs w:val="22"/>
        </w:rPr>
        <w:t xml:space="preserve">Dérogation à l'article </w:t>
      </w:r>
      <w:r w:rsidR="00E61E12" w:rsidRPr="008C1F3B">
        <w:rPr>
          <w:rFonts w:asciiTheme="minorHAnsi" w:hAnsiTheme="minorHAnsi" w:cstheme="minorHAnsi"/>
          <w:sz w:val="22"/>
          <w:szCs w:val="22"/>
        </w:rPr>
        <w:t>20.2.2</w:t>
      </w:r>
      <w:r w:rsidR="00C31E43" w:rsidRPr="008C1F3B">
        <w:rPr>
          <w:rFonts w:asciiTheme="minorHAnsi" w:hAnsiTheme="minorHAnsi" w:cstheme="minorHAnsi"/>
          <w:sz w:val="22"/>
          <w:szCs w:val="22"/>
        </w:rPr>
        <w:t xml:space="preserve"> du CCAG par l’annexe développement durable </w:t>
      </w:r>
    </w:p>
    <w:p w14:paraId="5AB18BDB" w14:textId="69FFA9EE" w:rsidR="00E61E12" w:rsidRPr="008C1F3B" w:rsidRDefault="00E61E12" w:rsidP="00E61E12">
      <w:pPr>
        <w:spacing w:before="0" w:after="0"/>
        <w:rPr>
          <w:rFonts w:asciiTheme="minorHAnsi" w:hAnsiTheme="minorHAnsi" w:cstheme="minorHAnsi"/>
          <w:iCs/>
          <w:sz w:val="22"/>
          <w:szCs w:val="22"/>
        </w:rPr>
      </w:pPr>
      <w:r w:rsidRPr="008C1F3B">
        <w:rPr>
          <w:rFonts w:asciiTheme="minorHAnsi" w:hAnsiTheme="minorHAnsi" w:cstheme="minorHAnsi"/>
          <w:sz w:val="22"/>
          <w:szCs w:val="22"/>
        </w:rPr>
        <w:t>Dérogation à l'article 27.3 du CCAG par l'article 5 du CCAP</w:t>
      </w:r>
      <w:r w:rsidRPr="008C1F3B">
        <w:rPr>
          <w:rFonts w:asciiTheme="minorHAnsi" w:hAnsiTheme="minorHAnsi" w:cstheme="minorHAnsi"/>
          <w:iCs/>
          <w:sz w:val="22"/>
          <w:szCs w:val="22"/>
        </w:rPr>
        <w:t>.</w:t>
      </w:r>
    </w:p>
    <w:p w14:paraId="3F7DDDC4" w14:textId="39424EA4" w:rsidR="00E61E12" w:rsidRPr="008C1F3B" w:rsidRDefault="00E61E12" w:rsidP="00E61E12">
      <w:pPr>
        <w:spacing w:before="0" w:after="0"/>
        <w:rPr>
          <w:rFonts w:asciiTheme="minorHAnsi" w:hAnsiTheme="minorHAnsi" w:cstheme="minorHAnsi"/>
          <w:iCs/>
          <w:sz w:val="22"/>
          <w:szCs w:val="22"/>
        </w:rPr>
      </w:pPr>
      <w:r w:rsidRPr="008C1F3B">
        <w:rPr>
          <w:rFonts w:asciiTheme="minorHAnsi" w:hAnsiTheme="minorHAnsi" w:cstheme="minorHAnsi"/>
          <w:sz w:val="22"/>
          <w:szCs w:val="22"/>
        </w:rPr>
        <w:t>Dérogation à l'article 28.1 du CCAG par l'article 5.2 du CCAP</w:t>
      </w:r>
      <w:r w:rsidRPr="008C1F3B">
        <w:rPr>
          <w:rFonts w:asciiTheme="minorHAnsi" w:hAnsiTheme="minorHAnsi" w:cstheme="minorHAnsi"/>
          <w:iCs/>
          <w:sz w:val="22"/>
          <w:szCs w:val="22"/>
        </w:rPr>
        <w:t>.</w:t>
      </w:r>
    </w:p>
    <w:p w14:paraId="7C926227" w14:textId="406C0FB8" w:rsidR="00B94FE7" w:rsidRPr="008C1F3B" w:rsidRDefault="00111B69" w:rsidP="006E0CA4">
      <w:pPr>
        <w:spacing w:before="0" w:after="0"/>
        <w:rPr>
          <w:rFonts w:asciiTheme="minorHAnsi" w:hAnsiTheme="minorHAnsi" w:cstheme="minorHAnsi"/>
          <w:iCs/>
          <w:sz w:val="22"/>
          <w:szCs w:val="22"/>
        </w:rPr>
      </w:pPr>
      <w:r w:rsidRPr="008C1F3B">
        <w:rPr>
          <w:rFonts w:asciiTheme="minorHAnsi" w:hAnsiTheme="minorHAnsi" w:cstheme="minorHAnsi"/>
          <w:sz w:val="22"/>
          <w:szCs w:val="22"/>
        </w:rPr>
        <w:t>Dérogation à l'article 3</w:t>
      </w:r>
      <w:r w:rsidR="00E61E12" w:rsidRPr="008C1F3B">
        <w:rPr>
          <w:rFonts w:asciiTheme="minorHAnsi" w:hAnsiTheme="minorHAnsi" w:cstheme="minorHAnsi"/>
          <w:sz w:val="22"/>
          <w:szCs w:val="22"/>
        </w:rPr>
        <w:t>8</w:t>
      </w:r>
      <w:r w:rsidRPr="008C1F3B">
        <w:rPr>
          <w:rFonts w:asciiTheme="minorHAnsi" w:hAnsiTheme="minorHAnsi" w:cstheme="minorHAnsi"/>
          <w:sz w:val="22"/>
          <w:szCs w:val="22"/>
        </w:rPr>
        <w:t xml:space="preserve"> du CCAG par l'article </w:t>
      </w:r>
      <w:r w:rsidR="00E61E12" w:rsidRPr="008C1F3B">
        <w:rPr>
          <w:rFonts w:asciiTheme="minorHAnsi" w:hAnsiTheme="minorHAnsi" w:cstheme="minorHAnsi"/>
          <w:sz w:val="22"/>
          <w:szCs w:val="22"/>
        </w:rPr>
        <w:t>1.5</w:t>
      </w:r>
      <w:r w:rsidRPr="008C1F3B">
        <w:rPr>
          <w:rFonts w:asciiTheme="minorHAnsi" w:hAnsiTheme="minorHAnsi" w:cstheme="minorHAnsi"/>
          <w:sz w:val="22"/>
          <w:szCs w:val="22"/>
        </w:rPr>
        <w:t xml:space="preserve"> du CCAP</w:t>
      </w:r>
      <w:r w:rsidR="00B94FE7" w:rsidRPr="008C1F3B">
        <w:rPr>
          <w:rFonts w:asciiTheme="minorHAnsi" w:hAnsiTheme="minorHAnsi" w:cstheme="minorHAnsi"/>
          <w:iCs/>
          <w:sz w:val="22"/>
          <w:szCs w:val="22"/>
        </w:rPr>
        <w:t>.</w:t>
      </w:r>
    </w:p>
    <w:p w14:paraId="16CC6D47" w14:textId="37020A2E" w:rsidR="00853225" w:rsidRPr="008C1F3B" w:rsidRDefault="00E61E12" w:rsidP="006E0CA4">
      <w:pPr>
        <w:spacing w:before="0" w:after="0"/>
        <w:rPr>
          <w:rFonts w:asciiTheme="minorHAnsi" w:hAnsiTheme="minorHAnsi" w:cstheme="minorHAnsi"/>
          <w:iCs/>
          <w:sz w:val="22"/>
          <w:szCs w:val="22"/>
        </w:rPr>
      </w:pPr>
      <w:r w:rsidRPr="008C1F3B">
        <w:rPr>
          <w:rFonts w:asciiTheme="minorHAnsi" w:hAnsiTheme="minorHAnsi" w:cstheme="minorHAnsi"/>
          <w:sz w:val="22"/>
          <w:szCs w:val="22"/>
        </w:rPr>
        <w:t xml:space="preserve">Dérogation à l'article </w:t>
      </w:r>
      <w:r w:rsidR="00881691" w:rsidRPr="008C1F3B">
        <w:rPr>
          <w:rFonts w:asciiTheme="minorHAnsi" w:hAnsiTheme="minorHAnsi" w:cstheme="minorHAnsi"/>
          <w:sz w:val="22"/>
          <w:szCs w:val="22"/>
        </w:rPr>
        <w:t>38</w:t>
      </w:r>
      <w:r w:rsidRPr="008C1F3B">
        <w:rPr>
          <w:rFonts w:asciiTheme="minorHAnsi" w:hAnsiTheme="minorHAnsi" w:cstheme="minorHAnsi"/>
          <w:sz w:val="22"/>
          <w:szCs w:val="22"/>
        </w:rPr>
        <w:t xml:space="preserve"> du CCAG par l'article 19.1 du CCAP</w:t>
      </w:r>
    </w:p>
    <w:p w14:paraId="2AA318A7" w14:textId="73778F4C" w:rsidR="005E1482" w:rsidRPr="008C1F3B" w:rsidRDefault="005E1482" w:rsidP="005E1482">
      <w:pPr>
        <w:spacing w:before="0" w:after="0"/>
        <w:rPr>
          <w:rFonts w:asciiTheme="minorHAnsi" w:hAnsiTheme="minorHAnsi" w:cstheme="minorHAnsi"/>
          <w:iCs/>
          <w:sz w:val="22"/>
          <w:szCs w:val="22"/>
        </w:rPr>
      </w:pPr>
      <w:r w:rsidRPr="008C1F3B">
        <w:rPr>
          <w:rFonts w:asciiTheme="minorHAnsi" w:hAnsiTheme="minorHAnsi" w:cstheme="minorHAnsi"/>
          <w:sz w:val="22"/>
          <w:szCs w:val="22"/>
        </w:rPr>
        <w:t>Dérogation à l'article 43-5 du CCAG par l'article 19.1 du CCAP</w:t>
      </w:r>
    </w:p>
    <w:p w14:paraId="3B89010E" w14:textId="77777777" w:rsidR="00B7765F" w:rsidRPr="008C1F3B" w:rsidRDefault="00B7765F" w:rsidP="00B7765F">
      <w:pPr>
        <w:spacing w:before="0" w:after="0"/>
        <w:rPr>
          <w:rFonts w:asciiTheme="minorHAnsi" w:hAnsiTheme="minorHAnsi" w:cstheme="minorHAnsi"/>
          <w:iCs/>
          <w:sz w:val="22"/>
          <w:szCs w:val="22"/>
        </w:rPr>
      </w:pPr>
    </w:p>
    <w:sectPr w:rsidR="00B7765F" w:rsidRPr="008C1F3B" w:rsidSect="006023FA">
      <w:footerReference w:type="even" r:id="rId26"/>
      <w:footerReference w:type="default" r:id="rId27"/>
      <w:pgSz w:w="11906" w:h="16838"/>
      <w:pgMar w:top="1304" w:right="1416" w:bottom="1304" w:left="1418" w:header="510"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1A7676" w14:textId="77777777" w:rsidR="002F2E42" w:rsidRDefault="002F2E42" w:rsidP="00C94A96">
      <w:r>
        <w:separator/>
      </w:r>
    </w:p>
  </w:endnote>
  <w:endnote w:type="continuationSeparator" w:id="0">
    <w:p w14:paraId="40908838" w14:textId="77777777" w:rsidR="002F2E42" w:rsidRDefault="002F2E42" w:rsidP="00C94A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74D03E" w14:textId="77777777" w:rsidR="002F2E42" w:rsidRDefault="002F2E42" w:rsidP="00C94A96">
    <w:pPr>
      <w:pStyle w:val="Pieddepage"/>
      <w:rPr>
        <w:rStyle w:val="Numrodepage"/>
      </w:rPr>
    </w:pPr>
    <w:r>
      <w:rPr>
        <w:rStyle w:val="Numrodepage"/>
      </w:rPr>
      <w:fldChar w:fldCharType="begin"/>
    </w:r>
    <w:r>
      <w:rPr>
        <w:rStyle w:val="Numrodepage"/>
      </w:rPr>
      <w:instrText xml:space="preserve">PAGE  </w:instrText>
    </w:r>
    <w:r>
      <w:rPr>
        <w:rStyle w:val="Numrodepage"/>
      </w:rPr>
      <w:fldChar w:fldCharType="end"/>
    </w:r>
  </w:p>
  <w:p w14:paraId="4B65C419" w14:textId="77777777" w:rsidR="002F2E42" w:rsidRDefault="002F2E42" w:rsidP="00C94A9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999DE3" w14:textId="75A832BD" w:rsidR="002F2E42" w:rsidRPr="008B1FB6" w:rsidRDefault="002F2E42" w:rsidP="008B1FB6">
    <w:pPr>
      <w:pStyle w:val="Pieddepage"/>
      <w:spacing w:before="0" w:after="0" w:line="240" w:lineRule="auto"/>
      <w:jc w:val="center"/>
      <w:rPr>
        <w:b/>
        <w:sz w:val="14"/>
        <w:szCs w:val="14"/>
        <w:shd w:val="clear" w:color="auto" w:fill="DBE5F1" w:themeFill="accent1" w:themeFillTint="33"/>
      </w:rPr>
    </w:pPr>
    <w:r w:rsidRPr="008B1FB6">
      <w:rPr>
        <w:b/>
        <w:sz w:val="14"/>
        <w:szCs w:val="14"/>
        <w:shd w:val="clear" w:color="auto" w:fill="DBE5F1" w:themeFill="accent1" w:themeFillTint="33"/>
      </w:rPr>
      <w:t>AFFAIRE 25A0199 - FOURNITURE DE DISPOSITIFS MEDICAUX STERILES DIV</w:t>
    </w:r>
    <w:r>
      <w:rPr>
        <w:b/>
        <w:sz w:val="14"/>
        <w:szCs w:val="14"/>
        <w:shd w:val="clear" w:color="auto" w:fill="DBE5F1" w:themeFill="accent1" w:themeFillTint="33"/>
      </w:rPr>
      <w:t xml:space="preserve">ERS POUR LE CHU DE MONTPELLIER </w:t>
    </w:r>
    <w:r w:rsidRPr="008B1FB6">
      <w:rPr>
        <w:b/>
        <w:sz w:val="14"/>
        <w:szCs w:val="14"/>
        <w:shd w:val="clear" w:color="auto" w:fill="DBE5F1" w:themeFill="accent1" w:themeFillTint="33"/>
      </w:rPr>
      <w:t>ETABLISSEMENT SUPPORT DU GHT DE L’EST HERAULT ET DU SUD AVEYRON</w:t>
    </w:r>
  </w:p>
  <w:p w14:paraId="7F4AF563" w14:textId="282952D5" w:rsidR="002F2E42" w:rsidRPr="006023FA" w:rsidRDefault="002F2E42" w:rsidP="00106246">
    <w:pPr>
      <w:pStyle w:val="Pieddepage"/>
      <w:spacing w:before="0" w:after="0" w:line="240" w:lineRule="auto"/>
      <w:jc w:val="center"/>
      <w:rPr>
        <w:rStyle w:val="Numrodepage"/>
        <w:sz w:val="14"/>
        <w:szCs w:val="14"/>
      </w:rPr>
    </w:pPr>
    <w:r w:rsidRPr="006023FA">
      <w:rPr>
        <w:rStyle w:val="Numrodepage"/>
        <w:sz w:val="14"/>
        <w:szCs w:val="14"/>
      </w:rPr>
      <w:tab/>
    </w:r>
    <w:r w:rsidRPr="006023FA">
      <w:rPr>
        <w:rStyle w:val="Numrodepage"/>
        <w:sz w:val="14"/>
        <w:szCs w:val="14"/>
      </w:rPr>
      <w:tab/>
    </w:r>
    <w:r w:rsidRPr="006023FA">
      <w:rPr>
        <w:rStyle w:val="Numrodepage"/>
        <w:sz w:val="14"/>
        <w:szCs w:val="14"/>
      </w:rPr>
      <w:tab/>
      <w:t xml:space="preserve">Page </w:t>
    </w:r>
    <w:r w:rsidRPr="006023FA">
      <w:rPr>
        <w:rStyle w:val="Numrodepage"/>
        <w:sz w:val="14"/>
        <w:szCs w:val="14"/>
      </w:rPr>
      <w:fldChar w:fldCharType="begin"/>
    </w:r>
    <w:r w:rsidRPr="006023FA">
      <w:rPr>
        <w:rStyle w:val="Numrodepage"/>
        <w:sz w:val="14"/>
        <w:szCs w:val="14"/>
      </w:rPr>
      <w:instrText xml:space="preserve"> PAGE </w:instrText>
    </w:r>
    <w:r w:rsidRPr="006023FA">
      <w:rPr>
        <w:rStyle w:val="Numrodepage"/>
        <w:sz w:val="14"/>
        <w:szCs w:val="14"/>
      </w:rPr>
      <w:fldChar w:fldCharType="separate"/>
    </w:r>
    <w:r w:rsidR="00706863">
      <w:rPr>
        <w:rStyle w:val="Numrodepage"/>
        <w:noProof/>
        <w:sz w:val="14"/>
        <w:szCs w:val="14"/>
      </w:rPr>
      <w:t>9</w:t>
    </w:r>
    <w:r w:rsidRPr="006023FA">
      <w:rPr>
        <w:rStyle w:val="Numrodepage"/>
        <w:sz w:val="14"/>
        <w:szCs w:val="14"/>
      </w:rPr>
      <w:fldChar w:fldCharType="end"/>
    </w:r>
    <w:r w:rsidRPr="006023FA">
      <w:rPr>
        <w:rStyle w:val="Numrodepage"/>
        <w:sz w:val="14"/>
        <w:szCs w:val="14"/>
      </w:rPr>
      <w:t>/</w:t>
    </w:r>
    <w:r w:rsidRPr="006023FA">
      <w:rPr>
        <w:rStyle w:val="Numrodepage"/>
        <w:sz w:val="14"/>
        <w:szCs w:val="14"/>
      </w:rPr>
      <w:fldChar w:fldCharType="begin"/>
    </w:r>
    <w:r w:rsidRPr="006023FA">
      <w:rPr>
        <w:rStyle w:val="Numrodepage"/>
        <w:sz w:val="14"/>
        <w:szCs w:val="14"/>
      </w:rPr>
      <w:instrText xml:space="preserve"> NUMPAGES </w:instrText>
    </w:r>
    <w:r w:rsidRPr="006023FA">
      <w:rPr>
        <w:rStyle w:val="Numrodepage"/>
        <w:sz w:val="14"/>
        <w:szCs w:val="14"/>
      </w:rPr>
      <w:fldChar w:fldCharType="separate"/>
    </w:r>
    <w:r w:rsidR="00706863">
      <w:rPr>
        <w:rStyle w:val="Numrodepage"/>
        <w:noProof/>
        <w:sz w:val="14"/>
        <w:szCs w:val="14"/>
      </w:rPr>
      <w:t>39</w:t>
    </w:r>
    <w:r w:rsidRPr="006023FA">
      <w:rPr>
        <w:rStyle w:val="Numrodepage"/>
        <w:sz w:val="14"/>
        <w:szCs w:val="14"/>
      </w:rPr>
      <w:fldChar w:fldCharType="end"/>
    </w:r>
  </w:p>
  <w:p w14:paraId="79B4D4C4" w14:textId="77777777" w:rsidR="002F2E42" w:rsidRPr="006023FA" w:rsidRDefault="002F2E42" w:rsidP="00623357">
    <w:pPr>
      <w:pStyle w:val="Pieddepage"/>
      <w:spacing w:before="0" w:after="0" w:line="240" w:lineRule="auto"/>
      <w:jc w:val="center"/>
      <w:rPr>
        <w:rStyle w:val="Numrodepage"/>
        <w:sz w:val="14"/>
        <w:szCs w:val="14"/>
      </w:rPr>
    </w:pPr>
    <w:r w:rsidRPr="006023FA">
      <w:rPr>
        <w:rStyle w:val="Numrodepage"/>
        <w:sz w:val="14"/>
        <w:szCs w:val="14"/>
      </w:rPr>
      <w:t>CCAP</w:t>
    </w:r>
  </w:p>
  <w:p w14:paraId="3BFCA14F" w14:textId="5117A366" w:rsidR="002F2E42" w:rsidRPr="006023FA" w:rsidRDefault="002F2E42" w:rsidP="00623357">
    <w:pPr>
      <w:pStyle w:val="Pieddepage"/>
      <w:spacing w:before="0" w:after="0" w:line="240" w:lineRule="auto"/>
      <w:jc w:val="center"/>
      <w:rPr>
        <w:sz w:val="14"/>
        <w:szCs w:val="14"/>
      </w:rPr>
    </w:pPr>
    <w:r w:rsidRPr="006023FA">
      <w:rPr>
        <w:sz w:val="14"/>
        <w:szCs w:val="14"/>
      </w:rPr>
      <w:t>SJ 17/06/2025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869160" w14:textId="77777777" w:rsidR="002F2E42" w:rsidRDefault="002F2E42" w:rsidP="00C94A96">
      <w:r>
        <w:separator/>
      </w:r>
    </w:p>
  </w:footnote>
  <w:footnote w:type="continuationSeparator" w:id="0">
    <w:p w14:paraId="6772C314" w14:textId="77777777" w:rsidR="002F2E42" w:rsidRDefault="002F2E42" w:rsidP="00C94A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B295B"/>
    <w:multiLevelType w:val="hybridMultilevel"/>
    <w:tmpl w:val="31D87E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A952B20"/>
    <w:multiLevelType w:val="multilevel"/>
    <w:tmpl w:val="A5EA944E"/>
    <w:styleLink w:val="NATHALIE"/>
    <w:lvl w:ilvl="0">
      <w:start w:val="1"/>
      <w:numFmt w:val="decimal"/>
      <w:lvlText w:val="Chapitre.%1"/>
      <w:lvlJc w:val="left"/>
      <w:pPr>
        <w:ind w:left="360" w:hanging="360"/>
      </w:pPr>
      <w:rPr>
        <w:rFonts w:hint="default"/>
      </w:rPr>
    </w:lvl>
    <w:lvl w:ilvl="1">
      <w:start w:val="1"/>
      <w:numFmt w:val="decimal"/>
      <w:lvlText w:val="%2.%1"/>
      <w:lvlJc w:val="left"/>
      <w:pPr>
        <w:ind w:left="720" w:hanging="360"/>
      </w:pPr>
      <w:rPr>
        <w:rFonts w:hint="default"/>
      </w:rPr>
    </w:lvl>
    <w:lvl w:ilvl="2">
      <w:start w:val="1"/>
      <w:numFmt w:val="decimal"/>
      <w:lvlText w:val="%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0A710B9"/>
    <w:multiLevelType w:val="hybridMultilevel"/>
    <w:tmpl w:val="A33A9AB8"/>
    <w:lvl w:ilvl="0" w:tplc="5C7A2DAC">
      <w:numFmt w:val="bullet"/>
      <w:lvlText w:val="-"/>
      <w:lvlJc w:val="left"/>
      <w:pPr>
        <w:ind w:left="2484" w:hanging="360"/>
      </w:pPr>
      <w:rPr>
        <w:rFonts w:ascii="Corbel" w:eastAsiaTheme="minorEastAsia" w:hAnsi="Corbel" w:cs="Arial" w:hint="default"/>
      </w:rPr>
    </w:lvl>
    <w:lvl w:ilvl="1" w:tplc="040C0003" w:tentative="1">
      <w:start w:val="1"/>
      <w:numFmt w:val="bullet"/>
      <w:lvlText w:val="o"/>
      <w:lvlJc w:val="left"/>
      <w:pPr>
        <w:ind w:left="3204" w:hanging="360"/>
      </w:pPr>
      <w:rPr>
        <w:rFonts w:ascii="Courier New" w:hAnsi="Courier New" w:cs="Courier New" w:hint="default"/>
      </w:rPr>
    </w:lvl>
    <w:lvl w:ilvl="2" w:tplc="040C0005" w:tentative="1">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abstractNum w:abstractNumId="3" w15:restartNumberingAfterBreak="0">
    <w:nsid w:val="13BE0A79"/>
    <w:multiLevelType w:val="hybridMultilevel"/>
    <w:tmpl w:val="B564731C"/>
    <w:lvl w:ilvl="0" w:tplc="084A7F80">
      <w:numFmt w:val="bullet"/>
      <w:lvlText w:val="-"/>
      <w:lvlJc w:val="left"/>
      <w:pPr>
        <w:ind w:left="720" w:hanging="360"/>
      </w:pPr>
      <w:rPr>
        <w:rFonts w:ascii="Corbel" w:eastAsiaTheme="minorEastAsia" w:hAnsi="Corbe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7FA023F"/>
    <w:multiLevelType w:val="hybridMultilevel"/>
    <w:tmpl w:val="A6FC9C8A"/>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15:restartNumberingAfterBreak="0">
    <w:nsid w:val="1DCA0F64"/>
    <w:multiLevelType w:val="hybridMultilevel"/>
    <w:tmpl w:val="58648802"/>
    <w:lvl w:ilvl="0" w:tplc="1B8290D2">
      <w:numFmt w:val="bullet"/>
      <w:lvlText w:val=""/>
      <w:lvlJc w:val="left"/>
      <w:pPr>
        <w:ind w:left="1440" w:hanging="360"/>
      </w:pPr>
      <w:rPr>
        <w:rFonts w:ascii="Symbol" w:eastAsiaTheme="minorEastAsia" w:hAnsi="Symbol"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EB4267F"/>
    <w:multiLevelType w:val="multilevel"/>
    <w:tmpl w:val="0A22225E"/>
    <w:lvl w:ilvl="0">
      <w:start w:val="1"/>
      <w:numFmt w:val="decimal"/>
      <w:pStyle w:val="Titre1"/>
      <w:lvlText w:val="Article.%1"/>
      <w:lvlJc w:val="left"/>
      <w:pPr>
        <w:ind w:left="360" w:hanging="360"/>
      </w:pPr>
      <w:rPr>
        <w:rFonts w:ascii="Calibri" w:hAnsi="Calibri" w:hint="default"/>
        <w:sz w:val="20"/>
      </w:rPr>
    </w:lvl>
    <w:lvl w:ilvl="1">
      <w:start w:val="1"/>
      <w:numFmt w:val="decimal"/>
      <w:pStyle w:val="Titre2"/>
      <w:lvlText w:val="%1.%2"/>
      <w:lvlJc w:val="left"/>
      <w:pPr>
        <w:ind w:left="720" w:hanging="360"/>
      </w:pPr>
      <w:rPr>
        <w:rFonts w:hint="default"/>
      </w:rPr>
    </w:lvl>
    <w:lvl w:ilvl="2">
      <w:start w:val="1"/>
      <w:numFmt w:val="decimal"/>
      <w:pStyle w:val="Titre3"/>
      <w:lvlText w:val="%1.%2.%3"/>
      <w:lvlJc w:val="left"/>
      <w:pPr>
        <w:ind w:left="3053" w:hanging="360"/>
      </w:pPr>
      <w:rPr>
        <w:rFonts w:hint="default"/>
      </w:rPr>
    </w:lvl>
    <w:lvl w:ilvl="3">
      <w:start w:val="1"/>
      <w:numFmt w:val="lowerLetter"/>
      <w:pStyle w:val="Titre4"/>
      <w:lvlText w:val="(%4)"/>
      <w:lvlJc w:val="left"/>
      <w:pPr>
        <w:ind w:left="8582"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223E4B27"/>
    <w:multiLevelType w:val="hybridMultilevel"/>
    <w:tmpl w:val="1FC8891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3D307B0"/>
    <w:multiLevelType w:val="hybridMultilevel"/>
    <w:tmpl w:val="06A079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3F070D9"/>
    <w:multiLevelType w:val="multilevel"/>
    <w:tmpl w:val="204421AE"/>
    <w:name w:val="aaaa2"/>
    <w:styleLink w:val="OKI"/>
    <w:lvl w:ilvl="0">
      <w:start w:val="1"/>
      <w:numFmt w:val="decimal"/>
      <w:lvlText w:val="Chapitre %1"/>
      <w:lvlJc w:val="left"/>
      <w:pPr>
        <w:ind w:left="360" w:hanging="360"/>
      </w:pPr>
      <w:rPr>
        <w:rFonts w:hint="default"/>
      </w:rPr>
    </w:lvl>
    <w:lvl w:ilvl="1">
      <w:start w:val="1"/>
      <w:numFmt w:val="decimal"/>
      <w:lvlText w:val="%2.%1"/>
      <w:lvlJc w:val="left"/>
      <w:pPr>
        <w:ind w:left="720" w:hanging="360"/>
      </w:pPr>
      <w:rPr>
        <w:rFonts w:hint="default"/>
      </w:rPr>
    </w:lvl>
    <w:lvl w:ilvl="2">
      <w:start w:val="1"/>
      <w:numFmt w:val="decimal"/>
      <w:lvlText w:val="%3.%2.%1"/>
      <w:lvlJc w:val="left"/>
      <w:pPr>
        <w:ind w:left="1353"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329E06CE"/>
    <w:multiLevelType w:val="multilevel"/>
    <w:tmpl w:val="B51219B8"/>
    <w:name w:val="aaaa2"/>
    <w:lvl w:ilvl="0">
      <w:start w:val="1"/>
      <w:numFmt w:val="decimal"/>
      <w:lvlText w:val="Article.%1"/>
      <w:lvlJc w:val="left"/>
      <w:pPr>
        <w:ind w:left="360" w:hanging="360"/>
      </w:pPr>
      <w:rPr>
        <w:rFonts w:ascii="Calibri" w:hAnsi="Calibri" w:hint="default"/>
        <w:sz w:val="20"/>
      </w:rPr>
    </w:lvl>
    <w:lvl w:ilvl="1">
      <w:start w:val="1"/>
      <w:numFmt w:val="decimal"/>
      <w:lvlText w:val="%2.%1"/>
      <w:lvlJc w:val="left"/>
      <w:pPr>
        <w:ind w:left="720" w:hanging="360"/>
      </w:pPr>
      <w:rPr>
        <w:rFonts w:hint="default"/>
      </w:rPr>
    </w:lvl>
    <w:lvl w:ilvl="2">
      <w:start w:val="1"/>
      <w:numFmt w:val="decimal"/>
      <w:lvlText w:val="%3.%1.%2"/>
      <w:lvlJc w:val="left"/>
      <w:pPr>
        <w:ind w:left="1211"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33B25EA0"/>
    <w:multiLevelType w:val="hybridMultilevel"/>
    <w:tmpl w:val="B262CBCE"/>
    <w:lvl w:ilvl="0" w:tplc="DE3892C4">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5571863"/>
    <w:multiLevelType w:val="multilevel"/>
    <w:tmpl w:val="E7EA92B4"/>
    <w:styleLink w:val="NT"/>
    <w:lvl w:ilvl="0">
      <w:start w:val="1"/>
      <w:numFmt w:val="decimal"/>
      <w:lvlText w:val="Chapitre.%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211"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4B623AE5"/>
    <w:multiLevelType w:val="multilevel"/>
    <w:tmpl w:val="548CF6E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2A30D11"/>
    <w:multiLevelType w:val="hybridMultilevel"/>
    <w:tmpl w:val="721E7586"/>
    <w:lvl w:ilvl="0" w:tplc="040C0005">
      <w:start w:val="1"/>
      <w:numFmt w:val="bullet"/>
      <w:lvlText w:val=""/>
      <w:lvlJc w:val="left"/>
      <w:pPr>
        <w:ind w:left="2136" w:hanging="360"/>
      </w:pPr>
      <w:rPr>
        <w:rFonts w:ascii="Wingdings" w:hAnsi="Wingdings"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15" w15:restartNumberingAfterBreak="0">
    <w:nsid w:val="54533121"/>
    <w:multiLevelType w:val="hybridMultilevel"/>
    <w:tmpl w:val="6980DE6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6" w15:restartNumberingAfterBreak="0">
    <w:nsid w:val="55E90CE9"/>
    <w:multiLevelType w:val="multilevel"/>
    <w:tmpl w:val="A5EA944E"/>
    <w:name w:val="aaaa3"/>
    <w:numStyleLink w:val="NATHALIE"/>
  </w:abstractNum>
  <w:abstractNum w:abstractNumId="17" w15:restartNumberingAfterBreak="0">
    <w:nsid w:val="5D704E68"/>
    <w:multiLevelType w:val="multilevel"/>
    <w:tmpl w:val="6A92CA70"/>
    <w:name w:val="aaaa"/>
    <w:lvl w:ilvl="0">
      <w:start w:val="1"/>
      <w:numFmt w:val="decimal"/>
      <w:lvlText w:val="Article.%1"/>
      <w:lvlJc w:val="left"/>
      <w:pPr>
        <w:ind w:left="360" w:hanging="360"/>
      </w:pPr>
      <w:rPr>
        <w:rFonts w:ascii="Calibri" w:hAnsi="Calibri" w:hint="default"/>
        <w:sz w:val="20"/>
      </w:rPr>
    </w:lvl>
    <w:lvl w:ilvl="1">
      <w:start w:val="1"/>
      <w:numFmt w:val="decimal"/>
      <w:lvlText w:val="%1.%2."/>
      <w:lvlJc w:val="left"/>
      <w:pPr>
        <w:ind w:left="720" w:hanging="360"/>
      </w:pPr>
      <w:rPr>
        <w:rFonts w:hint="default"/>
      </w:rPr>
    </w:lvl>
    <w:lvl w:ilvl="2">
      <w:start w:val="1"/>
      <w:numFmt w:val="decimal"/>
      <w:lvlText w:val="%3.%1.%2"/>
      <w:lvlJc w:val="left"/>
      <w:pPr>
        <w:ind w:left="1211"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65E127B9"/>
    <w:multiLevelType w:val="hybridMultilevel"/>
    <w:tmpl w:val="154EDA1A"/>
    <w:lvl w:ilvl="0" w:tplc="B7A22F76">
      <w:start w:val="4"/>
      <w:numFmt w:val="bullet"/>
      <w:pStyle w:val="Puce1"/>
      <w:lvlText w:val="-"/>
      <w:lvlJc w:val="left"/>
      <w:pPr>
        <w:tabs>
          <w:tab w:val="num" w:pos="720"/>
        </w:tabs>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9" w15:restartNumberingAfterBreak="0">
    <w:nsid w:val="69E83D3A"/>
    <w:multiLevelType w:val="hybridMultilevel"/>
    <w:tmpl w:val="4FE449F8"/>
    <w:lvl w:ilvl="0" w:tplc="040C0005">
      <w:start w:val="1"/>
      <w:numFmt w:val="bullet"/>
      <w:lvlText w:val=""/>
      <w:lvlJc w:val="left"/>
      <w:pPr>
        <w:ind w:left="2136" w:hanging="360"/>
      </w:pPr>
      <w:rPr>
        <w:rFonts w:ascii="Wingdings" w:hAnsi="Wingdings"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20" w15:restartNumberingAfterBreak="0">
    <w:nsid w:val="72F038D3"/>
    <w:multiLevelType w:val="multilevel"/>
    <w:tmpl w:val="7F2096C4"/>
    <w:name w:val="aaaa"/>
    <w:lvl w:ilvl="0">
      <w:start w:val="1"/>
      <w:numFmt w:val="decimal"/>
      <w:lvlText w:val="Article.%1"/>
      <w:lvlJc w:val="left"/>
      <w:pPr>
        <w:ind w:left="360" w:hanging="360"/>
      </w:pPr>
      <w:rPr>
        <w:rFonts w:ascii="Calibri" w:hAnsi="Calibri" w:hint="default"/>
        <w:sz w:val="20"/>
      </w:rPr>
    </w:lvl>
    <w:lvl w:ilvl="1">
      <w:start w:val="1"/>
      <w:numFmt w:val="decimal"/>
      <w:lvlText w:val="%1.%2."/>
      <w:lvlJc w:val="left"/>
      <w:pPr>
        <w:ind w:left="720" w:hanging="360"/>
      </w:pPr>
      <w:rPr>
        <w:rFonts w:hint="default"/>
      </w:rPr>
    </w:lvl>
    <w:lvl w:ilvl="2">
      <w:start w:val="1"/>
      <w:numFmt w:val="decimal"/>
      <w:lvlText w:val="%3.%1.%2"/>
      <w:lvlJc w:val="left"/>
      <w:pPr>
        <w:ind w:left="1211"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7ACC3D72"/>
    <w:multiLevelType w:val="hybridMultilevel"/>
    <w:tmpl w:val="D936A0B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7C6B5F84"/>
    <w:multiLevelType w:val="multilevel"/>
    <w:tmpl w:val="E64A658C"/>
    <w:name w:val="aaaa"/>
    <w:lvl w:ilvl="0">
      <w:start w:val="1"/>
      <w:numFmt w:val="decimal"/>
      <w:lvlText w:val="Article.%1"/>
      <w:lvlJc w:val="left"/>
      <w:pPr>
        <w:ind w:left="360" w:hanging="360"/>
      </w:pPr>
      <w:rPr>
        <w:rFonts w:ascii="Calibri" w:hAnsi="Calibri" w:hint="default"/>
        <w:sz w:val="20"/>
      </w:rPr>
    </w:lvl>
    <w:lvl w:ilvl="1">
      <w:start w:val="1"/>
      <w:numFmt w:val="decimal"/>
      <w:lvlText w:val="%2.%1"/>
      <w:lvlJc w:val="left"/>
      <w:pPr>
        <w:ind w:left="720" w:hanging="360"/>
      </w:pPr>
      <w:rPr>
        <w:rFonts w:hint="default"/>
      </w:rPr>
    </w:lvl>
    <w:lvl w:ilvl="2">
      <w:start w:val="1"/>
      <w:numFmt w:val="decimal"/>
      <w:lvlText w:val="%3.%1.%2"/>
      <w:lvlJc w:val="left"/>
      <w:pPr>
        <w:ind w:left="1211"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12"/>
  </w:num>
  <w:num w:numId="4">
    <w:abstractNumId w:val="9"/>
  </w:num>
  <w:num w:numId="5">
    <w:abstractNumId w:val="5"/>
  </w:num>
  <w:num w:numId="6">
    <w:abstractNumId w:val="11"/>
  </w:num>
  <w:num w:numId="7">
    <w:abstractNumId w:val="6"/>
  </w:num>
  <w:num w:numId="8">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13"/>
  </w:num>
  <w:num w:numId="11">
    <w:abstractNumId w:val="21"/>
  </w:num>
  <w:num w:numId="12">
    <w:abstractNumId w:val="15"/>
  </w:num>
  <w:num w:numId="13">
    <w:abstractNumId w:val="0"/>
  </w:num>
  <w:num w:numId="14">
    <w:abstractNumId w:val="8"/>
  </w:num>
  <w:num w:numId="15">
    <w:abstractNumId w:val="3"/>
  </w:num>
  <w:num w:numId="16">
    <w:abstractNumId w:val="4"/>
  </w:num>
  <w:num w:numId="17">
    <w:abstractNumId w:val="2"/>
  </w:num>
  <w:num w:numId="18">
    <w:abstractNumId w:val="19"/>
  </w:num>
  <w:num w:numId="19">
    <w:abstractNumId w:val="1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noPunctuationKerning/>
  <w:characterSpacingControl w:val="doNotCompress"/>
  <w:hdrShapeDefaults>
    <o:shapedefaults v:ext="edit" spidmax="4198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2E10"/>
    <w:rsid w:val="00001E03"/>
    <w:rsid w:val="000027C0"/>
    <w:rsid w:val="0000687A"/>
    <w:rsid w:val="000119CF"/>
    <w:rsid w:val="00011E3B"/>
    <w:rsid w:val="0001213C"/>
    <w:rsid w:val="000122C3"/>
    <w:rsid w:val="0001276A"/>
    <w:rsid w:val="0001299F"/>
    <w:rsid w:val="00014F5D"/>
    <w:rsid w:val="00024869"/>
    <w:rsid w:val="000257D3"/>
    <w:rsid w:val="00027EBF"/>
    <w:rsid w:val="00030360"/>
    <w:rsid w:val="00030488"/>
    <w:rsid w:val="00031678"/>
    <w:rsid w:val="000539F2"/>
    <w:rsid w:val="00054E34"/>
    <w:rsid w:val="000646D0"/>
    <w:rsid w:val="00064B61"/>
    <w:rsid w:val="000668BB"/>
    <w:rsid w:val="00067A6C"/>
    <w:rsid w:val="0007511C"/>
    <w:rsid w:val="00076654"/>
    <w:rsid w:val="00081879"/>
    <w:rsid w:val="000820EE"/>
    <w:rsid w:val="00083D46"/>
    <w:rsid w:val="00085F33"/>
    <w:rsid w:val="00092355"/>
    <w:rsid w:val="000A071F"/>
    <w:rsid w:val="000A7248"/>
    <w:rsid w:val="000B1C5B"/>
    <w:rsid w:val="000B1D9B"/>
    <w:rsid w:val="000B271C"/>
    <w:rsid w:val="000C39E5"/>
    <w:rsid w:val="000C5EE5"/>
    <w:rsid w:val="000D4ED1"/>
    <w:rsid w:val="000D5AD2"/>
    <w:rsid w:val="000D7128"/>
    <w:rsid w:val="000E04C4"/>
    <w:rsid w:val="000E3A75"/>
    <w:rsid w:val="000E61B5"/>
    <w:rsid w:val="000F3395"/>
    <w:rsid w:val="000F7A0D"/>
    <w:rsid w:val="000F7F42"/>
    <w:rsid w:val="00104D6D"/>
    <w:rsid w:val="00106246"/>
    <w:rsid w:val="00111B69"/>
    <w:rsid w:val="00112EE9"/>
    <w:rsid w:val="00116C0E"/>
    <w:rsid w:val="00124388"/>
    <w:rsid w:val="00132888"/>
    <w:rsid w:val="00132928"/>
    <w:rsid w:val="0013304D"/>
    <w:rsid w:val="0013679F"/>
    <w:rsid w:val="00140527"/>
    <w:rsid w:val="001424FA"/>
    <w:rsid w:val="00144753"/>
    <w:rsid w:val="00147591"/>
    <w:rsid w:val="001506D1"/>
    <w:rsid w:val="00156E6E"/>
    <w:rsid w:val="00157614"/>
    <w:rsid w:val="00163120"/>
    <w:rsid w:val="00174113"/>
    <w:rsid w:val="0017496D"/>
    <w:rsid w:val="001902BD"/>
    <w:rsid w:val="00192763"/>
    <w:rsid w:val="00193B3F"/>
    <w:rsid w:val="00196711"/>
    <w:rsid w:val="001977B4"/>
    <w:rsid w:val="001A0EB3"/>
    <w:rsid w:val="001A0F99"/>
    <w:rsid w:val="001A2EA5"/>
    <w:rsid w:val="001A3E0E"/>
    <w:rsid w:val="001B253A"/>
    <w:rsid w:val="001C07CF"/>
    <w:rsid w:val="001C4947"/>
    <w:rsid w:val="001C4ECB"/>
    <w:rsid w:val="001D4ECB"/>
    <w:rsid w:val="001D559E"/>
    <w:rsid w:val="001D6145"/>
    <w:rsid w:val="001D7E92"/>
    <w:rsid w:val="001E04D1"/>
    <w:rsid w:val="001E39F3"/>
    <w:rsid w:val="001E5CF7"/>
    <w:rsid w:val="001F23EC"/>
    <w:rsid w:val="001F46D0"/>
    <w:rsid w:val="00201B2F"/>
    <w:rsid w:val="00204528"/>
    <w:rsid w:val="00204A33"/>
    <w:rsid w:val="00205938"/>
    <w:rsid w:val="002065BD"/>
    <w:rsid w:val="00213111"/>
    <w:rsid w:val="002152CC"/>
    <w:rsid w:val="00216B28"/>
    <w:rsid w:val="0021739D"/>
    <w:rsid w:val="002229D6"/>
    <w:rsid w:val="00222CBF"/>
    <w:rsid w:val="00222E74"/>
    <w:rsid w:val="0022480B"/>
    <w:rsid w:val="00227D1A"/>
    <w:rsid w:val="00230DC5"/>
    <w:rsid w:val="00230F44"/>
    <w:rsid w:val="002313F6"/>
    <w:rsid w:val="00232343"/>
    <w:rsid w:val="00232EFD"/>
    <w:rsid w:val="002338FE"/>
    <w:rsid w:val="002462AE"/>
    <w:rsid w:val="00246F7E"/>
    <w:rsid w:val="00251C0E"/>
    <w:rsid w:val="002549BB"/>
    <w:rsid w:val="00255181"/>
    <w:rsid w:val="00255E4B"/>
    <w:rsid w:val="0026444B"/>
    <w:rsid w:val="00264B0D"/>
    <w:rsid w:val="002671D1"/>
    <w:rsid w:val="00270CB4"/>
    <w:rsid w:val="002745DC"/>
    <w:rsid w:val="0028025E"/>
    <w:rsid w:val="00281EAE"/>
    <w:rsid w:val="00282BAA"/>
    <w:rsid w:val="00283165"/>
    <w:rsid w:val="00290B6A"/>
    <w:rsid w:val="00290FF0"/>
    <w:rsid w:val="002914A6"/>
    <w:rsid w:val="00294B4B"/>
    <w:rsid w:val="002A2A8C"/>
    <w:rsid w:val="002A4BAD"/>
    <w:rsid w:val="002A6EC2"/>
    <w:rsid w:val="002B101F"/>
    <w:rsid w:val="002B1F6D"/>
    <w:rsid w:val="002C1A32"/>
    <w:rsid w:val="002C1BE2"/>
    <w:rsid w:val="002C5B50"/>
    <w:rsid w:val="002C63E2"/>
    <w:rsid w:val="002C7E01"/>
    <w:rsid w:val="002D0FA0"/>
    <w:rsid w:val="002D1520"/>
    <w:rsid w:val="002D1C00"/>
    <w:rsid w:val="002D22C7"/>
    <w:rsid w:val="002D5BEA"/>
    <w:rsid w:val="002D73DC"/>
    <w:rsid w:val="002D7D12"/>
    <w:rsid w:val="002F0931"/>
    <w:rsid w:val="002F19C8"/>
    <w:rsid w:val="002F2E42"/>
    <w:rsid w:val="002F6011"/>
    <w:rsid w:val="002F6439"/>
    <w:rsid w:val="002F661C"/>
    <w:rsid w:val="002F7CF0"/>
    <w:rsid w:val="00304FB9"/>
    <w:rsid w:val="003064B5"/>
    <w:rsid w:val="00306A6B"/>
    <w:rsid w:val="00310FB8"/>
    <w:rsid w:val="003156AA"/>
    <w:rsid w:val="0032349A"/>
    <w:rsid w:val="00326981"/>
    <w:rsid w:val="00327A3E"/>
    <w:rsid w:val="00327F55"/>
    <w:rsid w:val="00332EDA"/>
    <w:rsid w:val="0034383E"/>
    <w:rsid w:val="00343AD5"/>
    <w:rsid w:val="00345A7D"/>
    <w:rsid w:val="00351916"/>
    <w:rsid w:val="0035770B"/>
    <w:rsid w:val="003607E0"/>
    <w:rsid w:val="003618B4"/>
    <w:rsid w:val="00365736"/>
    <w:rsid w:val="0036719E"/>
    <w:rsid w:val="0037181B"/>
    <w:rsid w:val="00397111"/>
    <w:rsid w:val="003A1041"/>
    <w:rsid w:val="003A5DAA"/>
    <w:rsid w:val="003A7D1B"/>
    <w:rsid w:val="003B642F"/>
    <w:rsid w:val="003C667B"/>
    <w:rsid w:val="003D1921"/>
    <w:rsid w:val="003D1E62"/>
    <w:rsid w:val="003D4CD4"/>
    <w:rsid w:val="003D588B"/>
    <w:rsid w:val="003E2087"/>
    <w:rsid w:val="003E3198"/>
    <w:rsid w:val="003E3970"/>
    <w:rsid w:val="003E5522"/>
    <w:rsid w:val="003F3000"/>
    <w:rsid w:val="003F31DE"/>
    <w:rsid w:val="003F3B1B"/>
    <w:rsid w:val="00402298"/>
    <w:rsid w:val="004033A5"/>
    <w:rsid w:val="00403599"/>
    <w:rsid w:val="0040690D"/>
    <w:rsid w:val="00410AE9"/>
    <w:rsid w:val="00413DDF"/>
    <w:rsid w:val="004149B4"/>
    <w:rsid w:val="0041551D"/>
    <w:rsid w:val="00420AA9"/>
    <w:rsid w:val="00422462"/>
    <w:rsid w:val="0042340A"/>
    <w:rsid w:val="00425A2E"/>
    <w:rsid w:val="00430571"/>
    <w:rsid w:val="00433E2C"/>
    <w:rsid w:val="00433EC1"/>
    <w:rsid w:val="0043445E"/>
    <w:rsid w:val="00434612"/>
    <w:rsid w:val="00440D4F"/>
    <w:rsid w:val="00441809"/>
    <w:rsid w:val="00441FB6"/>
    <w:rsid w:val="004445E3"/>
    <w:rsid w:val="00445496"/>
    <w:rsid w:val="00453492"/>
    <w:rsid w:val="004542DE"/>
    <w:rsid w:val="004551D0"/>
    <w:rsid w:val="00456451"/>
    <w:rsid w:val="00457758"/>
    <w:rsid w:val="00463C12"/>
    <w:rsid w:val="00465AC9"/>
    <w:rsid w:val="00465D08"/>
    <w:rsid w:val="00474340"/>
    <w:rsid w:val="0047491D"/>
    <w:rsid w:val="00474DB9"/>
    <w:rsid w:val="0047580A"/>
    <w:rsid w:val="00475A28"/>
    <w:rsid w:val="00475CC1"/>
    <w:rsid w:val="0047770D"/>
    <w:rsid w:val="00490E3B"/>
    <w:rsid w:val="00492DE5"/>
    <w:rsid w:val="004A1A15"/>
    <w:rsid w:val="004A2418"/>
    <w:rsid w:val="004A282C"/>
    <w:rsid w:val="004A3B95"/>
    <w:rsid w:val="004A588B"/>
    <w:rsid w:val="004B30D4"/>
    <w:rsid w:val="004B5636"/>
    <w:rsid w:val="004B70D9"/>
    <w:rsid w:val="004C49AD"/>
    <w:rsid w:val="004C62FD"/>
    <w:rsid w:val="004C77FA"/>
    <w:rsid w:val="004D2872"/>
    <w:rsid w:val="004D7BD8"/>
    <w:rsid w:val="004E1200"/>
    <w:rsid w:val="004E1C52"/>
    <w:rsid w:val="004E478D"/>
    <w:rsid w:val="004E58FE"/>
    <w:rsid w:val="004E79D3"/>
    <w:rsid w:val="004E7C3C"/>
    <w:rsid w:val="004F043C"/>
    <w:rsid w:val="004F12A1"/>
    <w:rsid w:val="004F1872"/>
    <w:rsid w:val="004F552D"/>
    <w:rsid w:val="004F7E45"/>
    <w:rsid w:val="00500541"/>
    <w:rsid w:val="00500FFA"/>
    <w:rsid w:val="00511978"/>
    <w:rsid w:val="005130FB"/>
    <w:rsid w:val="00513138"/>
    <w:rsid w:val="00513D7D"/>
    <w:rsid w:val="0051475C"/>
    <w:rsid w:val="00525C62"/>
    <w:rsid w:val="005278BC"/>
    <w:rsid w:val="00527AD5"/>
    <w:rsid w:val="00530A5E"/>
    <w:rsid w:val="00532228"/>
    <w:rsid w:val="00532473"/>
    <w:rsid w:val="00532B50"/>
    <w:rsid w:val="005337E8"/>
    <w:rsid w:val="0053710D"/>
    <w:rsid w:val="005436F4"/>
    <w:rsid w:val="00543EC9"/>
    <w:rsid w:val="00545F3D"/>
    <w:rsid w:val="005525A0"/>
    <w:rsid w:val="0055296E"/>
    <w:rsid w:val="00554FEF"/>
    <w:rsid w:val="0056003F"/>
    <w:rsid w:val="005629A4"/>
    <w:rsid w:val="005675C9"/>
    <w:rsid w:val="00567AE1"/>
    <w:rsid w:val="00571753"/>
    <w:rsid w:val="0057573D"/>
    <w:rsid w:val="005771FD"/>
    <w:rsid w:val="00582A90"/>
    <w:rsid w:val="00583FBC"/>
    <w:rsid w:val="00594902"/>
    <w:rsid w:val="005A13BE"/>
    <w:rsid w:val="005A2721"/>
    <w:rsid w:val="005A2CE9"/>
    <w:rsid w:val="005A5B18"/>
    <w:rsid w:val="005B46D2"/>
    <w:rsid w:val="005B668B"/>
    <w:rsid w:val="005C27F7"/>
    <w:rsid w:val="005C3146"/>
    <w:rsid w:val="005C33D4"/>
    <w:rsid w:val="005C340E"/>
    <w:rsid w:val="005C3900"/>
    <w:rsid w:val="005C7C0C"/>
    <w:rsid w:val="005D1C2B"/>
    <w:rsid w:val="005D37BC"/>
    <w:rsid w:val="005D5249"/>
    <w:rsid w:val="005D6808"/>
    <w:rsid w:val="005D7DFF"/>
    <w:rsid w:val="005E1482"/>
    <w:rsid w:val="005F1976"/>
    <w:rsid w:val="005F2662"/>
    <w:rsid w:val="00601863"/>
    <w:rsid w:val="00601DC1"/>
    <w:rsid w:val="00601EFC"/>
    <w:rsid w:val="006023FA"/>
    <w:rsid w:val="00606C51"/>
    <w:rsid w:val="00612607"/>
    <w:rsid w:val="00615200"/>
    <w:rsid w:val="006228B8"/>
    <w:rsid w:val="00623357"/>
    <w:rsid w:val="00624939"/>
    <w:rsid w:val="00626100"/>
    <w:rsid w:val="00634B82"/>
    <w:rsid w:val="00634E78"/>
    <w:rsid w:val="00635F64"/>
    <w:rsid w:val="00636B95"/>
    <w:rsid w:val="00637A49"/>
    <w:rsid w:val="00637F30"/>
    <w:rsid w:val="00644371"/>
    <w:rsid w:val="006449F5"/>
    <w:rsid w:val="00646AF7"/>
    <w:rsid w:val="00647342"/>
    <w:rsid w:val="0065110F"/>
    <w:rsid w:val="00663F21"/>
    <w:rsid w:val="006646FE"/>
    <w:rsid w:val="00665F15"/>
    <w:rsid w:val="006702B6"/>
    <w:rsid w:val="00670B24"/>
    <w:rsid w:val="00676AB3"/>
    <w:rsid w:val="00677DF3"/>
    <w:rsid w:val="006849D8"/>
    <w:rsid w:val="00693EBD"/>
    <w:rsid w:val="00696FE4"/>
    <w:rsid w:val="006972E4"/>
    <w:rsid w:val="006A0593"/>
    <w:rsid w:val="006A0E16"/>
    <w:rsid w:val="006A32D2"/>
    <w:rsid w:val="006A4F85"/>
    <w:rsid w:val="006A6354"/>
    <w:rsid w:val="006A77E8"/>
    <w:rsid w:val="006A7CC8"/>
    <w:rsid w:val="006B32E2"/>
    <w:rsid w:val="006B685F"/>
    <w:rsid w:val="006B6DE5"/>
    <w:rsid w:val="006C04BD"/>
    <w:rsid w:val="006C0CD6"/>
    <w:rsid w:val="006C5837"/>
    <w:rsid w:val="006C6408"/>
    <w:rsid w:val="006D1574"/>
    <w:rsid w:val="006D6F88"/>
    <w:rsid w:val="006E0CA4"/>
    <w:rsid w:val="006E25FA"/>
    <w:rsid w:val="006F0C6A"/>
    <w:rsid w:val="006F365B"/>
    <w:rsid w:val="006F420C"/>
    <w:rsid w:val="006F4BE2"/>
    <w:rsid w:val="007005A5"/>
    <w:rsid w:val="0070372B"/>
    <w:rsid w:val="00706559"/>
    <w:rsid w:val="00706863"/>
    <w:rsid w:val="007069FF"/>
    <w:rsid w:val="007125A9"/>
    <w:rsid w:val="007141E5"/>
    <w:rsid w:val="00714864"/>
    <w:rsid w:val="00715A08"/>
    <w:rsid w:val="007160BD"/>
    <w:rsid w:val="007175D2"/>
    <w:rsid w:val="00721E28"/>
    <w:rsid w:val="007273C9"/>
    <w:rsid w:val="00732891"/>
    <w:rsid w:val="00737AC3"/>
    <w:rsid w:val="00742745"/>
    <w:rsid w:val="007532F6"/>
    <w:rsid w:val="00772F0C"/>
    <w:rsid w:val="00783193"/>
    <w:rsid w:val="00783955"/>
    <w:rsid w:val="00791ABF"/>
    <w:rsid w:val="007963B9"/>
    <w:rsid w:val="007A0330"/>
    <w:rsid w:val="007A280D"/>
    <w:rsid w:val="007B27E8"/>
    <w:rsid w:val="007C39FA"/>
    <w:rsid w:val="007C4CC0"/>
    <w:rsid w:val="007C4D99"/>
    <w:rsid w:val="007D236F"/>
    <w:rsid w:val="007D3225"/>
    <w:rsid w:val="007E014B"/>
    <w:rsid w:val="007E0B12"/>
    <w:rsid w:val="007E18A0"/>
    <w:rsid w:val="007E1A08"/>
    <w:rsid w:val="007E4E7A"/>
    <w:rsid w:val="007E6436"/>
    <w:rsid w:val="007E7A57"/>
    <w:rsid w:val="007F1DC0"/>
    <w:rsid w:val="007F476C"/>
    <w:rsid w:val="0080053D"/>
    <w:rsid w:val="00802E10"/>
    <w:rsid w:val="00810261"/>
    <w:rsid w:val="00811B05"/>
    <w:rsid w:val="00821D5F"/>
    <w:rsid w:val="00825E5E"/>
    <w:rsid w:val="0082797D"/>
    <w:rsid w:val="008320D2"/>
    <w:rsid w:val="0083348B"/>
    <w:rsid w:val="00844B69"/>
    <w:rsid w:val="008454F5"/>
    <w:rsid w:val="00853225"/>
    <w:rsid w:val="00856CA2"/>
    <w:rsid w:val="00862833"/>
    <w:rsid w:val="00864523"/>
    <w:rsid w:val="00867D64"/>
    <w:rsid w:val="008700A6"/>
    <w:rsid w:val="00874D25"/>
    <w:rsid w:val="00875570"/>
    <w:rsid w:val="0088067C"/>
    <w:rsid w:val="00881691"/>
    <w:rsid w:val="00882201"/>
    <w:rsid w:val="008858A0"/>
    <w:rsid w:val="00887CA4"/>
    <w:rsid w:val="00890E5A"/>
    <w:rsid w:val="00892812"/>
    <w:rsid w:val="0089358D"/>
    <w:rsid w:val="00893C6E"/>
    <w:rsid w:val="008944BA"/>
    <w:rsid w:val="00897128"/>
    <w:rsid w:val="008A68F2"/>
    <w:rsid w:val="008A79DE"/>
    <w:rsid w:val="008A7F8B"/>
    <w:rsid w:val="008B1F2F"/>
    <w:rsid w:val="008B1FB6"/>
    <w:rsid w:val="008B61B0"/>
    <w:rsid w:val="008B7C97"/>
    <w:rsid w:val="008C0D03"/>
    <w:rsid w:val="008C1DD0"/>
    <w:rsid w:val="008C1F3B"/>
    <w:rsid w:val="008C5EF6"/>
    <w:rsid w:val="008C61E5"/>
    <w:rsid w:val="008D05F6"/>
    <w:rsid w:val="008D6CE3"/>
    <w:rsid w:val="008D74C9"/>
    <w:rsid w:val="008E5895"/>
    <w:rsid w:val="008E630C"/>
    <w:rsid w:val="008E7798"/>
    <w:rsid w:val="008E7B7B"/>
    <w:rsid w:val="008F6E20"/>
    <w:rsid w:val="0090068B"/>
    <w:rsid w:val="00902C0B"/>
    <w:rsid w:val="0090552C"/>
    <w:rsid w:val="00905649"/>
    <w:rsid w:val="0091316A"/>
    <w:rsid w:val="00921D60"/>
    <w:rsid w:val="009252AF"/>
    <w:rsid w:val="00926C9F"/>
    <w:rsid w:val="0093139F"/>
    <w:rsid w:val="0093148A"/>
    <w:rsid w:val="00932B84"/>
    <w:rsid w:val="00935122"/>
    <w:rsid w:val="00937B8F"/>
    <w:rsid w:val="0094073D"/>
    <w:rsid w:val="0094506B"/>
    <w:rsid w:val="009458C5"/>
    <w:rsid w:val="0095188D"/>
    <w:rsid w:val="00955E2C"/>
    <w:rsid w:val="00961B68"/>
    <w:rsid w:val="00962C4F"/>
    <w:rsid w:val="00963CBF"/>
    <w:rsid w:val="009655FD"/>
    <w:rsid w:val="00974628"/>
    <w:rsid w:val="00975398"/>
    <w:rsid w:val="00976A94"/>
    <w:rsid w:val="00976F05"/>
    <w:rsid w:val="00986414"/>
    <w:rsid w:val="0098676B"/>
    <w:rsid w:val="00992BC8"/>
    <w:rsid w:val="00994B84"/>
    <w:rsid w:val="009A078C"/>
    <w:rsid w:val="009A1A92"/>
    <w:rsid w:val="009A2868"/>
    <w:rsid w:val="009A43AE"/>
    <w:rsid w:val="009B1600"/>
    <w:rsid w:val="009B617F"/>
    <w:rsid w:val="009C54FF"/>
    <w:rsid w:val="009C6FEB"/>
    <w:rsid w:val="009D14AA"/>
    <w:rsid w:val="009D1A91"/>
    <w:rsid w:val="009E1A0D"/>
    <w:rsid w:val="009E2988"/>
    <w:rsid w:val="009E2C73"/>
    <w:rsid w:val="009E4D69"/>
    <w:rsid w:val="009E542C"/>
    <w:rsid w:val="009F0802"/>
    <w:rsid w:val="009F2E28"/>
    <w:rsid w:val="009F5373"/>
    <w:rsid w:val="00A21A0F"/>
    <w:rsid w:val="00A227F3"/>
    <w:rsid w:val="00A305B7"/>
    <w:rsid w:val="00A32277"/>
    <w:rsid w:val="00A3495C"/>
    <w:rsid w:val="00A50CBE"/>
    <w:rsid w:val="00A56B02"/>
    <w:rsid w:val="00A62F20"/>
    <w:rsid w:val="00A650B3"/>
    <w:rsid w:val="00A65358"/>
    <w:rsid w:val="00A70D49"/>
    <w:rsid w:val="00A70FEF"/>
    <w:rsid w:val="00A712F9"/>
    <w:rsid w:val="00A8575B"/>
    <w:rsid w:val="00A90166"/>
    <w:rsid w:val="00A924E6"/>
    <w:rsid w:val="00AA120B"/>
    <w:rsid w:val="00AA1542"/>
    <w:rsid w:val="00AA411D"/>
    <w:rsid w:val="00AA4E81"/>
    <w:rsid w:val="00AA595D"/>
    <w:rsid w:val="00AA5DCE"/>
    <w:rsid w:val="00AB2EE4"/>
    <w:rsid w:val="00AB6C4D"/>
    <w:rsid w:val="00AC4AEF"/>
    <w:rsid w:val="00AC6711"/>
    <w:rsid w:val="00AC7A5B"/>
    <w:rsid w:val="00AD4305"/>
    <w:rsid w:val="00AD4863"/>
    <w:rsid w:val="00AE1037"/>
    <w:rsid w:val="00AE1231"/>
    <w:rsid w:val="00AF205A"/>
    <w:rsid w:val="00AF512A"/>
    <w:rsid w:val="00AF6913"/>
    <w:rsid w:val="00AF6F64"/>
    <w:rsid w:val="00B05575"/>
    <w:rsid w:val="00B10291"/>
    <w:rsid w:val="00B16E18"/>
    <w:rsid w:val="00B252F7"/>
    <w:rsid w:val="00B2614A"/>
    <w:rsid w:val="00B33F80"/>
    <w:rsid w:val="00B3459C"/>
    <w:rsid w:val="00B34B9D"/>
    <w:rsid w:val="00B513A8"/>
    <w:rsid w:val="00B53B9C"/>
    <w:rsid w:val="00B53CCC"/>
    <w:rsid w:val="00B54928"/>
    <w:rsid w:val="00B557B1"/>
    <w:rsid w:val="00B6028C"/>
    <w:rsid w:val="00B61BE1"/>
    <w:rsid w:val="00B63E55"/>
    <w:rsid w:val="00B64DDD"/>
    <w:rsid w:val="00B658F7"/>
    <w:rsid w:val="00B65D80"/>
    <w:rsid w:val="00B7159D"/>
    <w:rsid w:val="00B735D1"/>
    <w:rsid w:val="00B7400F"/>
    <w:rsid w:val="00B7765F"/>
    <w:rsid w:val="00B80CAC"/>
    <w:rsid w:val="00B83A18"/>
    <w:rsid w:val="00B87F88"/>
    <w:rsid w:val="00B90BDF"/>
    <w:rsid w:val="00B94FE7"/>
    <w:rsid w:val="00BB1D9A"/>
    <w:rsid w:val="00BB21DE"/>
    <w:rsid w:val="00BB3BE1"/>
    <w:rsid w:val="00BB550F"/>
    <w:rsid w:val="00BC5BE1"/>
    <w:rsid w:val="00BD14DE"/>
    <w:rsid w:val="00BD5092"/>
    <w:rsid w:val="00BD6305"/>
    <w:rsid w:val="00BE30F4"/>
    <w:rsid w:val="00BE373D"/>
    <w:rsid w:val="00BF1708"/>
    <w:rsid w:val="00BF484F"/>
    <w:rsid w:val="00BF5753"/>
    <w:rsid w:val="00C01029"/>
    <w:rsid w:val="00C026ED"/>
    <w:rsid w:val="00C074A1"/>
    <w:rsid w:val="00C077A0"/>
    <w:rsid w:val="00C11CB6"/>
    <w:rsid w:val="00C15ABA"/>
    <w:rsid w:val="00C17682"/>
    <w:rsid w:val="00C20964"/>
    <w:rsid w:val="00C24BBA"/>
    <w:rsid w:val="00C31E43"/>
    <w:rsid w:val="00C32202"/>
    <w:rsid w:val="00C338D1"/>
    <w:rsid w:val="00C343CA"/>
    <w:rsid w:val="00C36EB1"/>
    <w:rsid w:val="00C40361"/>
    <w:rsid w:val="00C4497B"/>
    <w:rsid w:val="00C4670E"/>
    <w:rsid w:val="00C46D95"/>
    <w:rsid w:val="00C50D44"/>
    <w:rsid w:val="00C51CBB"/>
    <w:rsid w:val="00C6282C"/>
    <w:rsid w:val="00C63D44"/>
    <w:rsid w:val="00C64DF9"/>
    <w:rsid w:val="00C76B1B"/>
    <w:rsid w:val="00C76F2C"/>
    <w:rsid w:val="00C808E1"/>
    <w:rsid w:val="00C81A1F"/>
    <w:rsid w:val="00C84423"/>
    <w:rsid w:val="00C94A96"/>
    <w:rsid w:val="00CB72CC"/>
    <w:rsid w:val="00CC600B"/>
    <w:rsid w:val="00CC6BF2"/>
    <w:rsid w:val="00CD2104"/>
    <w:rsid w:val="00CD254A"/>
    <w:rsid w:val="00CD3FE3"/>
    <w:rsid w:val="00CD423A"/>
    <w:rsid w:val="00CD57E9"/>
    <w:rsid w:val="00CE5918"/>
    <w:rsid w:val="00CE5DCA"/>
    <w:rsid w:val="00CE6D2C"/>
    <w:rsid w:val="00CF1B8B"/>
    <w:rsid w:val="00CF47EA"/>
    <w:rsid w:val="00CF762D"/>
    <w:rsid w:val="00D02CF6"/>
    <w:rsid w:val="00D13F1A"/>
    <w:rsid w:val="00D156EC"/>
    <w:rsid w:val="00D16BCD"/>
    <w:rsid w:val="00D21720"/>
    <w:rsid w:val="00D2186B"/>
    <w:rsid w:val="00D223D6"/>
    <w:rsid w:val="00D260E8"/>
    <w:rsid w:val="00D26CD8"/>
    <w:rsid w:val="00D27490"/>
    <w:rsid w:val="00D318E6"/>
    <w:rsid w:val="00D341DB"/>
    <w:rsid w:val="00D3478C"/>
    <w:rsid w:val="00D35E43"/>
    <w:rsid w:val="00D37DF2"/>
    <w:rsid w:val="00D403E7"/>
    <w:rsid w:val="00D40B0B"/>
    <w:rsid w:val="00D41AB9"/>
    <w:rsid w:val="00D438B7"/>
    <w:rsid w:val="00D441A5"/>
    <w:rsid w:val="00D46DC3"/>
    <w:rsid w:val="00D473A6"/>
    <w:rsid w:val="00D55096"/>
    <w:rsid w:val="00D57188"/>
    <w:rsid w:val="00D807A2"/>
    <w:rsid w:val="00D84F9D"/>
    <w:rsid w:val="00D850E9"/>
    <w:rsid w:val="00D964FB"/>
    <w:rsid w:val="00DA11CE"/>
    <w:rsid w:val="00DA5FF9"/>
    <w:rsid w:val="00DB254C"/>
    <w:rsid w:val="00DC0094"/>
    <w:rsid w:val="00DC0A64"/>
    <w:rsid w:val="00DC27E1"/>
    <w:rsid w:val="00DC5536"/>
    <w:rsid w:val="00DC6B64"/>
    <w:rsid w:val="00DC6CED"/>
    <w:rsid w:val="00DD144F"/>
    <w:rsid w:val="00DD22BB"/>
    <w:rsid w:val="00DD236B"/>
    <w:rsid w:val="00DD53E7"/>
    <w:rsid w:val="00DD5A28"/>
    <w:rsid w:val="00DD7B67"/>
    <w:rsid w:val="00DE176F"/>
    <w:rsid w:val="00DF4640"/>
    <w:rsid w:val="00E0417E"/>
    <w:rsid w:val="00E07463"/>
    <w:rsid w:val="00E1261C"/>
    <w:rsid w:val="00E20EDE"/>
    <w:rsid w:val="00E24F39"/>
    <w:rsid w:val="00E24FDA"/>
    <w:rsid w:val="00E30BE3"/>
    <w:rsid w:val="00E3323D"/>
    <w:rsid w:val="00E351DD"/>
    <w:rsid w:val="00E407A8"/>
    <w:rsid w:val="00E53C61"/>
    <w:rsid w:val="00E56B99"/>
    <w:rsid w:val="00E61E12"/>
    <w:rsid w:val="00E66DDF"/>
    <w:rsid w:val="00E67EFA"/>
    <w:rsid w:val="00E70A6E"/>
    <w:rsid w:val="00E71225"/>
    <w:rsid w:val="00E80E28"/>
    <w:rsid w:val="00E87B1A"/>
    <w:rsid w:val="00E9163F"/>
    <w:rsid w:val="00E91D6E"/>
    <w:rsid w:val="00E9497E"/>
    <w:rsid w:val="00EA0343"/>
    <w:rsid w:val="00EA30C8"/>
    <w:rsid w:val="00EB1581"/>
    <w:rsid w:val="00EB7E82"/>
    <w:rsid w:val="00EC61CC"/>
    <w:rsid w:val="00ED0ADB"/>
    <w:rsid w:val="00ED0AFB"/>
    <w:rsid w:val="00ED0F61"/>
    <w:rsid w:val="00ED188D"/>
    <w:rsid w:val="00ED23F5"/>
    <w:rsid w:val="00ED245E"/>
    <w:rsid w:val="00ED2EFE"/>
    <w:rsid w:val="00ED3B42"/>
    <w:rsid w:val="00ED4CA5"/>
    <w:rsid w:val="00ED6E0F"/>
    <w:rsid w:val="00ED794F"/>
    <w:rsid w:val="00EE5910"/>
    <w:rsid w:val="00EE5C86"/>
    <w:rsid w:val="00EF43E6"/>
    <w:rsid w:val="00EF5032"/>
    <w:rsid w:val="00EF5063"/>
    <w:rsid w:val="00EF598A"/>
    <w:rsid w:val="00EF7225"/>
    <w:rsid w:val="00F07DAE"/>
    <w:rsid w:val="00F121BF"/>
    <w:rsid w:val="00F14CC0"/>
    <w:rsid w:val="00F15E2A"/>
    <w:rsid w:val="00F22EBF"/>
    <w:rsid w:val="00F23CAD"/>
    <w:rsid w:val="00F26B95"/>
    <w:rsid w:val="00F2737C"/>
    <w:rsid w:val="00F34728"/>
    <w:rsid w:val="00F36FE2"/>
    <w:rsid w:val="00F4262F"/>
    <w:rsid w:val="00F42916"/>
    <w:rsid w:val="00F451A4"/>
    <w:rsid w:val="00F46068"/>
    <w:rsid w:val="00F51EB0"/>
    <w:rsid w:val="00F51EEA"/>
    <w:rsid w:val="00F53B72"/>
    <w:rsid w:val="00F63D29"/>
    <w:rsid w:val="00F65559"/>
    <w:rsid w:val="00F70EB2"/>
    <w:rsid w:val="00F7258C"/>
    <w:rsid w:val="00F74644"/>
    <w:rsid w:val="00F80BEB"/>
    <w:rsid w:val="00F81749"/>
    <w:rsid w:val="00F8491E"/>
    <w:rsid w:val="00F84B96"/>
    <w:rsid w:val="00FA1A74"/>
    <w:rsid w:val="00FA252F"/>
    <w:rsid w:val="00FA6707"/>
    <w:rsid w:val="00FB0B21"/>
    <w:rsid w:val="00FB7702"/>
    <w:rsid w:val="00FB782B"/>
    <w:rsid w:val="00FC109C"/>
    <w:rsid w:val="00FC1A25"/>
    <w:rsid w:val="00FC3DCE"/>
    <w:rsid w:val="00FC6F42"/>
    <w:rsid w:val="00FD6DE6"/>
    <w:rsid w:val="00FE5AC4"/>
    <w:rsid w:val="00FE6A71"/>
    <w:rsid w:val="00FE7F4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41"/>
    <o:shapelayout v:ext="edit">
      <o:idmap v:ext="edit" data="1"/>
    </o:shapelayout>
  </w:shapeDefaults>
  <w:decimalSymbol w:val=","/>
  <w:listSeparator w:val=";"/>
  <w14:docId w14:val="144BDFE3"/>
  <w15:docId w15:val="{9A93802A-D2C8-402C-ABE8-5E722F3D3E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before="200"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4A96"/>
    <w:pPr>
      <w:jc w:val="both"/>
    </w:pPr>
    <w:rPr>
      <w:rFonts w:ascii="Calibri" w:hAnsi="Calibri" w:cs="Calibri"/>
      <w:sz w:val="20"/>
      <w:szCs w:val="20"/>
    </w:rPr>
  </w:style>
  <w:style w:type="paragraph" w:styleId="Titre1">
    <w:name w:val="heading 1"/>
    <w:aliases w:val="ARTICLE"/>
    <w:basedOn w:val="Normal"/>
    <w:next w:val="Normal"/>
    <w:link w:val="Titre1Car"/>
    <w:qFormat/>
    <w:rsid w:val="008A7F8B"/>
    <w:pPr>
      <w:numPr>
        <w:numId w:val="7"/>
      </w:numPr>
      <w:pBdr>
        <w:top w:val="single" w:sz="4" w:space="0" w:color="auto"/>
        <w:left w:val="single" w:sz="4" w:space="0" w:color="auto"/>
        <w:bottom w:val="single" w:sz="4" w:space="0" w:color="auto"/>
        <w:right w:val="single" w:sz="4" w:space="0" w:color="auto"/>
      </w:pBdr>
      <w:shd w:val="clear" w:color="auto" w:fill="4F81BD" w:themeFill="accent1"/>
      <w:spacing w:after="0"/>
      <w:outlineLvl w:val="0"/>
    </w:pPr>
    <w:rPr>
      <w:b/>
      <w:bCs/>
      <w:caps/>
      <w:color w:val="FFFFFF" w:themeColor="background1"/>
      <w:spacing w:val="15"/>
      <w:sz w:val="22"/>
      <w:szCs w:val="22"/>
    </w:rPr>
  </w:style>
  <w:style w:type="paragraph" w:styleId="Titre2">
    <w:name w:val="heading 2"/>
    <w:aliases w:val="SOUS ARTICLE"/>
    <w:basedOn w:val="Normal"/>
    <w:next w:val="Normal"/>
    <w:link w:val="Titre2Car"/>
    <w:unhideWhenUsed/>
    <w:qFormat/>
    <w:rsid w:val="00D13F1A"/>
    <w:pPr>
      <w:numPr>
        <w:ilvl w:val="1"/>
        <w:numId w:val="7"/>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before="360" w:after="0"/>
      <w:outlineLvl w:val="1"/>
    </w:pPr>
    <w:rPr>
      <w:spacing w:val="15"/>
    </w:rPr>
  </w:style>
  <w:style w:type="paragraph" w:styleId="Titre3">
    <w:name w:val="heading 3"/>
    <w:aliases w:val="SOUS SOUS ARTICLE"/>
    <w:basedOn w:val="Normal"/>
    <w:next w:val="Normal"/>
    <w:link w:val="Titre3Car"/>
    <w:uiPriority w:val="9"/>
    <w:unhideWhenUsed/>
    <w:qFormat/>
    <w:rsid w:val="00D13F1A"/>
    <w:pPr>
      <w:numPr>
        <w:ilvl w:val="2"/>
        <w:numId w:val="7"/>
      </w:numPr>
      <w:pBdr>
        <w:top w:val="single" w:sz="6" w:space="2" w:color="4F81BD" w:themeColor="accent1"/>
        <w:left w:val="single" w:sz="6" w:space="2" w:color="4F81BD" w:themeColor="accent1"/>
      </w:pBdr>
      <w:spacing w:before="300" w:after="0"/>
      <w:outlineLvl w:val="2"/>
    </w:pPr>
    <w:rPr>
      <w:caps/>
      <w:color w:val="243F60" w:themeColor="accent1" w:themeShade="7F"/>
      <w:spacing w:val="15"/>
      <w:sz w:val="18"/>
      <w:szCs w:val="18"/>
    </w:rPr>
  </w:style>
  <w:style w:type="paragraph" w:styleId="Titre4">
    <w:name w:val="heading 4"/>
    <w:basedOn w:val="Normal"/>
    <w:next w:val="Normal"/>
    <w:link w:val="Titre4Car"/>
    <w:uiPriority w:val="9"/>
    <w:unhideWhenUsed/>
    <w:qFormat/>
    <w:rsid w:val="007532F6"/>
    <w:pPr>
      <w:numPr>
        <w:ilvl w:val="3"/>
        <w:numId w:val="7"/>
      </w:num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Titre5">
    <w:name w:val="heading 5"/>
    <w:basedOn w:val="Normal"/>
    <w:next w:val="Normal"/>
    <w:link w:val="Titre5Car"/>
    <w:uiPriority w:val="9"/>
    <w:semiHidden/>
    <w:unhideWhenUsed/>
    <w:qFormat/>
    <w:rsid w:val="007532F6"/>
    <w:pPr>
      <w:pBdr>
        <w:bottom w:val="single" w:sz="6" w:space="1" w:color="4F81BD" w:themeColor="accent1"/>
      </w:pBdr>
      <w:spacing w:before="300" w:after="0"/>
      <w:outlineLvl w:val="4"/>
    </w:pPr>
    <w:rPr>
      <w:caps/>
      <w:color w:val="365F91" w:themeColor="accent1" w:themeShade="BF"/>
      <w:spacing w:val="10"/>
      <w:sz w:val="22"/>
      <w:szCs w:val="22"/>
    </w:rPr>
  </w:style>
  <w:style w:type="paragraph" w:styleId="Titre6">
    <w:name w:val="heading 6"/>
    <w:basedOn w:val="Normal"/>
    <w:next w:val="Normal"/>
    <w:link w:val="Titre6Car"/>
    <w:uiPriority w:val="9"/>
    <w:semiHidden/>
    <w:unhideWhenUsed/>
    <w:qFormat/>
    <w:rsid w:val="007532F6"/>
    <w:pPr>
      <w:pBdr>
        <w:bottom w:val="dotted" w:sz="6" w:space="1" w:color="4F81BD" w:themeColor="accent1"/>
      </w:pBdr>
      <w:spacing w:before="300" w:after="0"/>
      <w:outlineLvl w:val="5"/>
    </w:pPr>
    <w:rPr>
      <w:caps/>
      <w:color w:val="365F91" w:themeColor="accent1" w:themeShade="BF"/>
      <w:spacing w:val="10"/>
      <w:sz w:val="22"/>
      <w:szCs w:val="22"/>
    </w:rPr>
  </w:style>
  <w:style w:type="paragraph" w:styleId="Titre7">
    <w:name w:val="heading 7"/>
    <w:basedOn w:val="Normal"/>
    <w:next w:val="Normal"/>
    <w:link w:val="Titre7Car"/>
    <w:uiPriority w:val="9"/>
    <w:semiHidden/>
    <w:unhideWhenUsed/>
    <w:qFormat/>
    <w:rsid w:val="007532F6"/>
    <w:pPr>
      <w:spacing w:before="300" w:after="0"/>
      <w:outlineLvl w:val="6"/>
    </w:pPr>
    <w:rPr>
      <w:caps/>
      <w:color w:val="365F91" w:themeColor="accent1" w:themeShade="BF"/>
      <w:spacing w:val="10"/>
      <w:sz w:val="22"/>
      <w:szCs w:val="22"/>
    </w:rPr>
  </w:style>
  <w:style w:type="paragraph" w:styleId="Titre8">
    <w:name w:val="heading 8"/>
    <w:basedOn w:val="Normal"/>
    <w:next w:val="Normal"/>
    <w:link w:val="Titre8Car"/>
    <w:uiPriority w:val="9"/>
    <w:semiHidden/>
    <w:unhideWhenUsed/>
    <w:qFormat/>
    <w:rsid w:val="007532F6"/>
    <w:pPr>
      <w:spacing w:before="300" w:after="0"/>
      <w:outlineLvl w:val="7"/>
    </w:pPr>
    <w:rPr>
      <w:caps/>
      <w:spacing w:val="10"/>
      <w:sz w:val="18"/>
      <w:szCs w:val="18"/>
    </w:rPr>
  </w:style>
  <w:style w:type="paragraph" w:styleId="Titre9">
    <w:name w:val="heading 9"/>
    <w:basedOn w:val="Normal"/>
    <w:next w:val="Normal"/>
    <w:link w:val="Titre9Car"/>
    <w:uiPriority w:val="9"/>
    <w:semiHidden/>
    <w:unhideWhenUsed/>
    <w:qFormat/>
    <w:rsid w:val="007532F6"/>
    <w:pPr>
      <w:spacing w:before="300" w:after="0"/>
      <w:outlineLvl w:val="8"/>
    </w:pPr>
    <w:rPr>
      <w:i/>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RedTitre">
    <w:name w:val="RedTitre"/>
    <w:basedOn w:val="Normal"/>
    <w:pPr>
      <w:framePr w:hSpace="142" w:wrap="auto" w:vAnchor="text" w:hAnchor="text" w:xAlign="center" w:y="1"/>
      <w:widowControl w:val="0"/>
      <w:autoSpaceDE w:val="0"/>
      <w:autoSpaceDN w:val="0"/>
      <w:adjustRightInd w:val="0"/>
      <w:jc w:val="center"/>
    </w:pPr>
    <w:rPr>
      <w:rFonts w:ascii="Arial" w:hAnsi="Arial" w:cs="Arial"/>
      <w:b/>
      <w:bCs/>
      <w:sz w:val="22"/>
      <w:szCs w:val="22"/>
    </w:rPr>
  </w:style>
  <w:style w:type="paragraph" w:customStyle="1" w:styleId="RedNomDoc">
    <w:name w:val="RedNomDoc"/>
    <w:basedOn w:val="Normal"/>
    <w:pPr>
      <w:widowControl w:val="0"/>
      <w:autoSpaceDE w:val="0"/>
      <w:autoSpaceDN w:val="0"/>
      <w:adjustRightInd w:val="0"/>
      <w:jc w:val="center"/>
    </w:pPr>
    <w:rPr>
      <w:rFonts w:ascii="Arial" w:hAnsi="Arial" w:cs="Arial"/>
      <w:b/>
      <w:bCs/>
      <w:sz w:val="30"/>
      <w:szCs w:val="30"/>
    </w:rPr>
  </w:style>
  <w:style w:type="paragraph" w:customStyle="1" w:styleId="RedTitre1">
    <w:name w:val="RedTitre1"/>
    <w:basedOn w:val="Normal"/>
    <w:pPr>
      <w:framePr w:hSpace="142" w:wrap="auto" w:vAnchor="text" w:hAnchor="text" w:xAlign="center" w:y="1"/>
      <w:widowControl w:val="0"/>
      <w:autoSpaceDE w:val="0"/>
      <w:autoSpaceDN w:val="0"/>
      <w:adjustRightInd w:val="0"/>
      <w:jc w:val="center"/>
    </w:pPr>
    <w:rPr>
      <w:rFonts w:ascii="Arial" w:hAnsi="Arial" w:cs="Arial"/>
      <w:b/>
      <w:bCs/>
      <w:sz w:val="22"/>
      <w:szCs w:val="22"/>
    </w:rPr>
  </w:style>
  <w:style w:type="paragraph" w:customStyle="1" w:styleId="RedTitre2">
    <w:name w:val="RedTitre2"/>
    <w:basedOn w:val="Normal"/>
    <w:pPr>
      <w:widowControl w:val="0"/>
      <w:pBdr>
        <w:top w:val="single" w:sz="6" w:space="1" w:color="auto"/>
        <w:left w:val="single" w:sz="6" w:space="1" w:color="auto"/>
        <w:bottom w:val="single" w:sz="6" w:space="1" w:color="auto"/>
        <w:right w:val="single" w:sz="6" w:space="1" w:color="auto"/>
      </w:pBdr>
      <w:autoSpaceDE w:val="0"/>
      <w:autoSpaceDN w:val="0"/>
      <w:adjustRightInd w:val="0"/>
      <w:spacing w:before="240" w:after="60"/>
    </w:pPr>
    <w:rPr>
      <w:rFonts w:ascii="Arial" w:hAnsi="Arial" w:cs="Arial"/>
      <w:b/>
      <w:bCs/>
    </w:rPr>
  </w:style>
  <w:style w:type="paragraph" w:customStyle="1" w:styleId="RedLiRub">
    <w:name w:val="RedLiRub"/>
    <w:basedOn w:val="Normal"/>
    <w:pPr>
      <w:widowControl w:val="0"/>
      <w:autoSpaceDE w:val="0"/>
      <w:autoSpaceDN w:val="0"/>
      <w:adjustRightInd w:val="0"/>
    </w:pPr>
    <w:rPr>
      <w:rFonts w:ascii="Arial" w:hAnsi="Arial" w:cs="Arial"/>
      <w:sz w:val="22"/>
      <w:szCs w:val="22"/>
    </w:rPr>
  </w:style>
  <w:style w:type="paragraph" w:customStyle="1" w:styleId="RedPara">
    <w:name w:val="RedPara"/>
    <w:basedOn w:val="Normal"/>
    <w:pPr>
      <w:widowControl w:val="0"/>
      <w:autoSpaceDE w:val="0"/>
      <w:autoSpaceDN w:val="0"/>
      <w:adjustRightInd w:val="0"/>
      <w:spacing w:before="120" w:after="60"/>
    </w:pPr>
    <w:rPr>
      <w:rFonts w:ascii="Arial" w:hAnsi="Arial" w:cs="Arial"/>
      <w:b/>
      <w:bCs/>
      <w:sz w:val="22"/>
      <w:szCs w:val="22"/>
    </w:rPr>
  </w:style>
  <w:style w:type="paragraph" w:customStyle="1" w:styleId="RedTxt">
    <w:name w:val="RedTxt"/>
    <w:basedOn w:val="Normal"/>
    <w:link w:val="RedTxtCar"/>
    <w:pPr>
      <w:widowControl w:val="0"/>
      <w:autoSpaceDE w:val="0"/>
      <w:autoSpaceDN w:val="0"/>
      <w:adjustRightInd w:val="0"/>
    </w:pPr>
    <w:rPr>
      <w:rFonts w:ascii="Arial" w:hAnsi="Arial" w:cs="Arial"/>
      <w:sz w:val="22"/>
      <w:szCs w:val="22"/>
    </w:rPr>
  </w:style>
  <w:style w:type="paragraph" w:customStyle="1" w:styleId="RedRub">
    <w:name w:val="RedRub"/>
    <w:basedOn w:val="Normal"/>
    <w:pPr>
      <w:widowControl w:val="0"/>
      <w:autoSpaceDE w:val="0"/>
      <w:autoSpaceDN w:val="0"/>
      <w:adjustRightInd w:val="0"/>
      <w:spacing w:before="60" w:after="60"/>
    </w:pPr>
    <w:rPr>
      <w:rFonts w:ascii="Arial" w:hAnsi="Arial" w:cs="Arial"/>
      <w:b/>
      <w:bCs/>
      <w:sz w:val="22"/>
      <w:szCs w:val="22"/>
    </w:rPr>
  </w:style>
  <w:style w:type="paragraph" w:styleId="En-tte">
    <w:name w:val="header"/>
    <w:basedOn w:val="Normal"/>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emiHidden/>
  </w:style>
  <w:style w:type="paragraph" w:customStyle="1" w:styleId="Corpsdutexteespace12dessus">
    <w:name w:val="Corps du texte espace 12 dessus"/>
    <w:basedOn w:val="Normal"/>
    <w:pPr>
      <w:spacing w:before="240"/>
    </w:pPr>
    <w:rPr>
      <w:rFonts w:ascii="Arial" w:hAnsi="Arial" w:cs="Arial"/>
      <w:sz w:val="18"/>
      <w:szCs w:val="18"/>
    </w:rPr>
  </w:style>
  <w:style w:type="paragraph" w:customStyle="1" w:styleId="Puce1dedbutCar">
    <w:name w:val="Puce 1 de début Car"/>
    <w:basedOn w:val="Puce1"/>
    <w:next w:val="Puce1"/>
    <w:pPr>
      <w:tabs>
        <w:tab w:val="clear" w:pos="720"/>
        <w:tab w:val="num" w:pos="397"/>
      </w:tabs>
      <w:spacing w:before="240"/>
      <w:ind w:left="397" w:hanging="397"/>
    </w:pPr>
  </w:style>
  <w:style w:type="paragraph" w:customStyle="1" w:styleId="Puce1">
    <w:name w:val="Puce 1"/>
    <w:basedOn w:val="Normal"/>
    <w:pPr>
      <w:numPr>
        <w:numId w:val="1"/>
      </w:numPr>
      <w:ind w:right="357"/>
    </w:pPr>
    <w:rPr>
      <w:rFonts w:ascii="Arial" w:hAnsi="Arial" w:cs="Arial"/>
      <w:sz w:val="18"/>
      <w:szCs w:val="18"/>
    </w:rPr>
  </w:style>
  <w:style w:type="paragraph" w:styleId="TM4">
    <w:name w:val="toc 4"/>
    <w:basedOn w:val="Normal"/>
    <w:next w:val="Normal"/>
    <w:uiPriority w:val="39"/>
    <w:pPr>
      <w:tabs>
        <w:tab w:val="right" w:pos="9071"/>
      </w:tabs>
    </w:pPr>
    <w:rPr>
      <w:sz w:val="22"/>
      <w:szCs w:val="22"/>
    </w:rPr>
  </w:style>
  <w:style w:type="paragraph" w:customStyle="1" w:styleId="Normal2">
    <w:name w:val="Normal2"/>
    <w:basedOn w:val="Normal"/>
    <w:pPr>
      <w:keepLines/>
      <w:tabs>
        <w:tab w:val="left" w:pos="567"/>
        <w:tab w:val="left" w:pos="851"/>
        <w:tab w:val="left" w:pos="1134"/>
      </w:tabs>
      <w:ind w:left="284" w:firstLine="284"/>
    </w:pPr>
    <w:rPr>
      <w:sz w:val="22"/>
      <w:szCs w:val="22"/>
    </w:rPr>
  </w:style>
  <w:style w:type="paragraph" w:customStyle="1" w:styleId="Normal1">
    <w:name w:val="Normal1"/>
    <w:basedOn w:val="Normal"/>
    <w:pPr>
      <w:keepLines/>
      <w:tabs>
        <w:tab w:val="left" w:pos="284"/>
        <w:tab w:val="left" w:pos="567"/>
        <w:tab w:val="left" w:pos="851"/>
      </w:tabs>
      <w:ind w:firstLine="284"/>
    </w:pPr>
    <w:rPr>
      <w:sz w:val="22"/>
      <w:szCs w:val="22"/>
    </w:rPr>
  </w:style>
  <w:style w:type="paragraph" w:styleId="Corpsdetexte2">
    <w:name w:val="Body Text 2"/>
    <w:basedOn w:val="Normal"/>
    <w:semiHidden/>
    <w:pPr>
      <w:widowControl w:val="0"/>
      <w:autoSpaceDE w:val="0"/>
      <w:autoSpaceDN w:val="0"/>
      <w:adjustRightInd w:val="0"/>
      <w:spacing w:before="120"/>
    </w:pPr>
    <w:rPr>
      <w:rFonts w:ascii="Arial" w:hAnsi="Arial" w:cs="Arial"/>
      <w:szCs w:val="18"/>
    </w:rPr>
  </w:style>
  <w:style w:type="paragraph" w:customStyle="1" w:styleId="descript">
    <w:name w:val="descript"/>
    <w:pPr>
      <w:ind w:left="567"/>
      <w:jc w:val="both"/>
    </w:pPr>
    <w:rPr>
      <w:rFonts w:ascii="Arial" w:hAnsi="Arial"/>
    </w:rPr>
  </w:style>
  <w:style w:type="character" w:customStyle="1" w:styleId="style371">
    <w:name w:val="style371"/>
    <w:uiPriority w:val="99"/>
    <w:rPr>
      <w:rFonts w:ascii="Arial" w:hAnsi="Arial" w:cs="Arial" w:hint="default"/>
    </w:rPr>
  </w:style>
  <w:style w:type="character" w:customStyle="1" w:styleId="style81">
    <w:name w:val="style81"/>
    <w:rPr>
      <w:rFonts w:ascii="Arial" w:hAnsi="Arial" w:cs="Arial" w:hint="default"/>
      <w:color w:val="0000FF"/>
    </w:rPr>
  </w:style>
  <w:style w:type="paragraph" w:customStyle="1" w:styleId="style4">
    <w:name w:val="style4"/>
    <w:basedOn w:val="Normal"/>
    <w:uiPriority w:val="99"/>
    <w:pPr>
      <w:spacing w:before="100" w:beforeAutospacing="1" w:after="100" w:afterAutospacing="1"/>
    </w:pPr>
    <w:rPr>
      <w:rFonts w:ascii="Arial Unicode MS" w:eastAsia="Arial Unicode MS" w:hAnsi="Arial Unicode MS" w:cs="Arial Unicode MS"/>
      <w:sz w:val="27"/>
      <w:szCs w:val="27"/>
    </w:rPr>
  </w:style>
  <w:style w:type="character" w:styleId="lev">
    <w:name w:val="Strong"/>
    <w:uiPriority w:val="22"/>
    <w:rsid w:val="007532F6"/>
    <w:rPr>
      <w:b/>
      <w:bCs/>
    </w:rPr>
  </w:style>
  <w:style w:type="paragraph" w:styleId="NormalWeb">
    <w:name w:val="Normal (Web)"/>
    <w:basedOn w:val="Normal"/>
    <w:uiPriority w:val="99"/>
    <w:pPr>
      <w:spacing w:before="100" w:beforeAutospacing="1" w:after="100" w:afterAutospacing="1"/>
    </w:pPr>
    <w:rPr>
      <w:rFonts w:ascii="Arial Unicode MS" w:eastAsia="Arial Unicode MS" w:hAnsi="Arial Unicode MS" w:cs="Arial Unicode MS"/>
    </w:rPr>
  </w:style>
  <w:style w:type="paragraph" w:customStyle="1" w:styleId="eccorpsdutexteespace12dessus">
    <w:name w:val="ec_corpsdutexteespace12dessus"/>
    <w:basedOn w:val="Normal"/>
    <w:pPr>
      <w:spacing w:before="100" w:beforeAutospacing="1" w:after="100" w:afterAutospacing="1"/>
    </w:pPr>
  </w:style>
  <w:style w:type="paragraph" w:customStyle="1" w:styleId="paragraphe">
    <w:name w:val="paragraphe"/>
    <w:basedOn w:val="Normal"/>
    <w:pPr>
      <w:widowControl w:val="0"/>
      <w:autoSpaceDE w:val="0"/>
      <w:autoSpaceDN w:val="0"/>
      <w:adjustRightInd w:val="0"/>
      <w:spacing w:before="60" w:after="60"/>
    </w:pPr>
    <w:rPr>
      <w:rFonts w:ascii="Arial" w:hAnsi="Arial" w:cs="Arial"/>
      <w:bCs/>
      <w:sz w:val="22"/>
      <w:szCs w:val="22"/>
    </w:rPr>
  </w:style>
  <w:style w:type="paragraph" w:styleId="TM1">
    <w:name w:val="toc 1"/>
    <w:basedOn w:val="Normal"/>
    <w:next w:val="Normal"/>
    <w:autoRedefine/>
    <w:uiPriority w:val="39"/>
  </w:style>
  <w:style w:type="paragraph" w:styleId="TM2">
    <w:name w:val="toc 2"/>
    <w:basedOn w:val="Normal"/>
    <w:next w:val="Normal"/>
    <w:autoRedefine/>
    <w:uiPriority w:val="39"/>
    <w:pPr>
      <w:ind w:left="240"/>
    </w:pPr>
  </w:style>
  <w:style w:type="paragraph" w:styleId="TM3">
    <w:name w:val="toc 3"/>
    <w:basedOn w:val="Normal"/>
    <w:next w:val="Normal"/>
    <w:autoRedefine/>
    <w:uiPriority w:val="39"/>
    <w:pPr>
      <w:ind w:left="480"/>
    </w:pPr>
  </w:style>
  <w:style w:type="paragraph" w:styleId="TM5">
    <w:name w:val="toc 5"/>
    <w:basedOn w:val="Normal"/>
    <w:next w:val="Normal"/>
    <w:autoRedefine/>
    <w:uiPriority w:val="39"/>
    <w:pPr>
      <w:ind w:left="960"/>
    </w:pPr>
  </w:style>
  <w:style w:type="paragraph" w:styleId="TM6">
    <w:name w:val="toc 6"/>
    <w:basedOn w:val="Normal"/>
    <w:next w:val="Normal"/>
    <w:autoRedefine/>
    <w:uiPriority w:val="39"/>
    <w:pPr>
      <w:ind w:left="1200"/>
    </w:pPr>
  </w:style>
  <w:style w:type="paragraph" w:styleId="TM7">
    <w:name w:val="toc 7"/>
    <w:basedOn w:val="Normal"/>
    <w:next w:val="Normal"/>
    <w:autoRedefine/>
    <w:uiPriority w:val="39"/>
    <w:pPr>
      <w:ind w:left="1440"/>
    </w:pPr>
  </w:style>
  <w:style w:type="paragraph" w:styleId="TM8">
    <w:name w:val="toc 8"/>
    <w:basedOn w:val="Normal"/>
    <w:next w:val="Normal"/>
    <w:autoRedefine/>
    <w:uiPriority w:val="39"/>
    <w:pPr>
      <w:ind w:left="1680"/>
    </w:pPr>
  </w:style>
  <w:style w:type="paragraph" w:styleId="TM9">
    <w:name w:val="toc 9"/>
    <w:basedOn w:val="Normal"/>
    <w:next w:val="Normal"/>
    <w:autoRedefine/>
    <w:uiPriority w:val="39"/>
    <w:pPr>
      <w:ind w:left="1920"/>
    </w:pPr>
  </w:style>
  <w:style w:type="character" w:styleId="Lienhypertexte">
    <w:name w:val="Hyperlink"/>
    <w:uiPriority w:val="99"/>
    <w:rPr>
      <w:color w:val="0000FF"/>
      <w:u w:val="single"/>
    </w:rPr>
  </w:style>
  <w:style w:type="paragraph" w:customStyle="1" w:styleId="Default">
    <w:name w:val="Default"/>
    <w:pPr>
      <w:autoSpaceDE w:val="0"/>
      <w:autoSpaceDN w:val="0"/>
      <w:adjustRightInd w:val="0"/>
    </w:pPr>
    <w:rPr>
      <w:rFonts w:ascii="Arial" w:hAnsi="Arial" w:cs="Arial"/>
      <w:color w:val="000000"/>
      <w:sz w:val="24"/>
      <w:szCs w:val="24"/>
    </w:rPr>
  </w:style>
  <w:style w:type="character" w:styleId="Lienhypertextesuivivisit">
    <w:name w:val="FollowedHyperlink"/>
    <w:uiPriority w:val="99"/>
    <w:semiHidden/>
    <w:rPr>
      <w:color w:val="800080"/>
      <w:u w:val="single"/>
    </w:rPr>
  </w:style>
  <w:style w:type="paragraph" w:styleId="Textedebulles">
    <w:name w:val="Balloon Text"/>
    <w:basedOn w:val="Normal"/>
    <w:link w:val="TextedebullesCar"/>
    <w:uiPriority w:val="99"/>
    <w:semiHidden/>
    <w:unhideWhenUsed/>
    <w:rsid w:val="001977B4"/>
    <w:rPr>
      <w:rFonts w:ascii="Tahoma" w:hAnsi="Tahoma" w:cs="Tahoma"/>
      <w:sz w:val="16"/>
      <w:szCs w:val="16"/>
    </w:rPr>
  </w:style>
  <w:style w:type="character" w:customStyle="1" w:styleId="TextedebullesCar">
    <w:name w:val="Texte de bulles Car"/>
    <w:link w:val="Textedebulles"/>
    <w:uiPriority w:val="99"/>
    <w:semiHidden/>
    <w:rsid w:val="001977B4"/>
    <w:rPr>
      <w:rFonts w:ascii="Tahoma" w:hAnsi="Tahoma" w:cs="Tahoma"/>
      <w:sz w:val="16"/>
      <w:szCs w:val="16"/>
    </w:rPr>
  </w:style>
  <w:style w:type="numbering" w:customStyle="1" w:styleId="NATHALIE">
    <w:name w:val="NATHALIE"/>
    <w:uiPriority w:val="99"/>
    <w:rsid w:val="00C51CBB"/>
    <w:pPr>
      <w:numPr>
        <w:numId w:val="2"/>
      </w:numPr>
    </w:pPr>
  </w:style>
  <w:style w:type="numbering" w:customStyle="1" w:styleId="NT">
    <w:name w:val="NT"/>
    <w:uiPriority w:val="99"/>
    <w:rsid w:val="007E7A57"/>
    <w:pPr>
      <w:numPr>
        <w:numId w:val="3"/>
      </w:numPr>
    </w:pPr>
  </w:style>
  <w:style w:type="numbering" w:customStyle="1" w:styleId="OKI">
    <w:name w:val="OKI"/>
    <w:uiPriority w:val="99"/>
    <w:rsid w:val="007E7A57"/>
    <w:pPr>
      <w:numPr>
        <w:numId w:val="4"/>
      </w:numPr>
    </w:pPr>
  </w:style>
  <w:style w:type="paragraph" w:styleId="En-ttedetabledesmatires">
    <w:name w:val="TOC Heading"/>
    <w:basedOn w:val="Titre1"/>
    <w:next w:val="Normal"/>
    <w:uiPriority w:val="39"/>
    <w:unhideWhenUsed/>
    <w:qFormat/>
    <w:rsid w:val="007532F6"/>
    <w:pPr>
      <w:outlineLvl w:val="9"/>
    </w:pPr>
    <w:rPr>
      <w:lang w:bidi="en-US"/>
    </w:rPr>
  </w:style>
  <w:style w:type="character" w:customStyle="1" w:styleId="Titre1Car">
    <w:name w:val="Titre 1 Car"/>
    <w:aliases w:val="ARTICLE Car"/>
    <w:basedOn w:val="Policepardfaut"/>
    <w:link w:val="Titre1"/>
    <w:rsid w:val="008A7F8B"/>
    <w:rPr>
      <w:rFonts w:ascii="Calibri" w:hAnsi="Calibri" w:cs="Calibri"/>
      <w:b/>
      <w:bCs/>
      <w:caps/>
      <w:color w:val="FFFFFF" w:themeColor="background1"/>
      <w:spacing w:val="15"/>
      <w:shd w:val="clear" w:color="auto" w:fill="4F81BD" w:themeFill="accent1"/>
    </w:rPr>
  </w:style>
  <w:style w:type="character" w:customStyle="1" w:styleId="Titre2Car">
    <w:name w:val="Titre 2 Car"/>
    <w:aliases w:val="SOUS ARTICLE Car"/>
    <w:basedOn w:val="Policepardfaut"/>
    <w:link w:val="Titre2"/>
    <w:rsid w:val="00D13F1A"/>
    <w:rPr>
      <w:rFonts w:ascii="Calibri" w:hAnsi="Calibri" w:cs="Calibri"/>
      <w:spacing w:val="15"/>
      <w:sz w:val="20"/>
      <w:szCs w:val="20"/>
      <w:shd w:val="clear" w:color="auto" w:fill="DBE5F1" w:themeFill="accent1" w:themeFillTint="33"/>
    </w:rPr>
  </w:style>
  <w:style w:type="character" w:customStyle="1" w:styleId="Titre3Car">
    <w:name w:val="Titre 3 Car"/>
    <w:aliases w:val="SOUS SOUS ARTICLE Car"/>
    <w:basedOn w:val="Policepardfaut"/>
    <w:link w:val="Titre3"/>
    <w:uiPriority w:val="9"/>
    <w:rsid w:val="00D13F1A"/>
    <w:rPr>
      <w:rFonts w:ascii="Calibri" w:hAnsi="Calibri" w:cs="Calibri"/>
      <w:caps/>
      <w:color w:val="243F60" w:themeColor="accent1" w:themeShade="7F"/>
      <w:spacing w:val="15"/>
      <w:sz w:val="18"/>
      <w:szCs w:val="18"/>
    </w:rPr>
  </w:style>
  <w:style w:type="character" w:customStyle="1" w:styleId="Titre4Car">
    <w:name w:val="Titre 4 Car"/>
    <w:basedOn w:val="Policepardfaut"/>
    <w:link w:val="Titre4"/>
    <w:uiPriority w:val="9"/>
    <w:rsid w:val="007532F6"/>
    <w:rPr>
      <w:rFonts w:ascii="Calibri" w:hAnsi="Calibri" w:cs="Calibri"/>
      <w:caps/>
      <w:color w:val="365F91" w:themeColor="accent1" w:themeShade="BF"/>
      <w:spacing w:val="10"/>
    </w:rPr>
  </w:style>
  <w:style w:type="character" w:customStyle="1" w:styleId="Titre5Car">
    <w:name w:val="Titre 5 Car"/>
    <w:basedOn w:val="Policepardfaut"/>
    <w:link w:val="Titre5"/>
    <w:uiPriority w:val="9"/>
    <w:semiHidden/>
    <w:rsid w:val="007532F6"/>
    <w:rPr>
      <w:caps/>
      <w:color w:val="365F91" w:themeColor="accent1" w:themeShade="BF"/>
      <w:spacing w:val="10"/>
    </w:rPr>
  </w:style>
  <w:style w:type="character" w:customStyle="1" w:styleId="Titre6Car">
    <w:name w:val="Titre 6 Car"/>
    <w:basedOn w:val="Policepardfaut"/>
    <w:link w:val="Titre6"/>
    <w:uiPriority w:val="9"/>
    <w:semiHidden/>
    <w:rsid w:val="007532F6"/>
    <w:rPr>
      <w:caps/>
      <w:color w:val="365F91" w:themeColor="accent1" w:themeShade="BF"/>
      <w:spacing w:val="10"/>
    </w:rPr>
  </w:style>
  <w:style w:type="character" w:customStyle="1" w:styleId="Titre7Car">
    <w:name w:val="Titre 7 Car"/>
    <w:basedOn w:val="Policepardfaut"/>
    <w:link w:val="Titre7"/>
    <w:uiPriority w:val="9"/>
    <w:semiHidden/>
    <w:rsid w:val="007532F6"/>
    <w:rPr>
      <w:caps/>
      <w:color w:val="365F91" w:themeColor="accent1" w:themeShade="BF"/>
      <w:spacing w:val="10"/>
    </w:rPr>
  </w:style>
  <w:style w:type="character" w:customStyle="1" w:styleId="Titre8Car">
    <w:name w:val="Titre 8 Car"/>
    <w:basedOn w:val="Policepardfaut"/>
    <w:link w:val="Titre8"/>
    <w:uiPriority w:val="9"/>
    <w:semiHidden/>
    <w:rsid w:val="007532F6"/>
    <w:rPr>
      <w:caps/>
      <w:spacing w:val="10"/>
      <w:sz w:val="18"/>
      <w:szCs w:val="18"/>
    </w:rPr>
  </w:style>
  <w:style w:type="character" w:customStyle="1" w:styleId="Titre9Car">
    <w:name w:val="Titre 9 Car"/>
    <w:basedOn w:val="Policepardfaut"/>
    <w:link w:val="Titre9"/>
    <w:uiPriority w:val="9"/>
    <w:semiHidden/>
    <w:rsid w:val="007532F6"/>
    <w:rPr>
      <w:i/>
      <w:caps/>
      <w:spacing w:val="10"/>
      <w:sz w:val="18"/>
      <w:szCs w:val="18"/>
    </w:rPr>
  </w:style>
  <w:style w:type="paragraph" w:styleId="Lgende">
    <w:name w:val="caption"/>
    <w:basedOn w:val="Normal"/>
    <w:next w:val="Normal"/>
    <w:uiPriority w:val="35"/>
    <w:semiHidden/>
    <w:unhideWhenUsed/>
    <w:qFormat/>
    <w:rsid w:val="007532F6"/>
    <w:rPr>
      <w:b/>
      <w:bCs/>
      <w:color w:val="365F91" w:themeColor="accent1" w:themeShade="BF"/>
      <w:sz w:val="16"/>
      <w:szCs w:val="16"/>
    </w:rPr>
  </w:style>
  <w:style w:type="paragraph" w:styleId="Titre">
    <w:name w:val="Title"/>
    <w:basedOn w:val="Normal"/>
    <w:next w:val="Normal"/>
    <w:link w:val="TitreCar"/>
    <w:qFormat/>
    <w:rsid w:val="007532F6"/>
    <w:pPr>
      <w:spacing w:before="720"/>
    </w:pPr>
    <w:rPr>
      <w:caps/>
      <w:color w:val="4F81BD" w:themeColor="accent1"/>
      <w:spacing w:val="10"/>
      <w:kern w:val="28"/>
      <w:sz w:val="52"/>
      <w:szCs w:val="52"/>
    </w:rPr>
  </w:style>
  <w:style w:type="character" w:customStyle="1" w:styleId="TitreCar">
    <w:name w:val="Titre Car"/>
    <w:basedOn w:val="Policepardfaut"/>
    <w:link w:val="Titre"/>
    <w:rsid w:val="007532F6"/>
    <w:rPr>
      <w:caps/>
      <w:color w:val="4F81BD" w:themeColor="accent1"/>
      <w:spacing w:val="10"/>
      <w:kern w:val="28"/>
      <w:sz w:val="52"/>
      <w:szCs w:val="52"/>
    </w:rPr>
  </w:style>
  <w:style w:type="paragraph" w:styleId="Sous-titre">
    <w:name w:val="Subtitle"/>
    <w:basedOn w:val="Normal"/>
    <w:next w:val="Normal"/>
    <w:link w:val="Sous-titreCar"/>
    <w:uiPriority w:val="11"/>
    <w:qFormat/>
    <w:rsid w:val="007532F6"/>
    <w:pPr>
      <w:spacing w:after="1000" w:line="240" w:lineRule="auto"/>
    </w:pPr>
    <w:rPr>
      <w:caps/>
      <w:color w:val="595959" w:themeColor="text1" w:themeTint="A6"/>
      <w:spacing w:val="10"/>
      <w:sz w:val="24"/>
      <w:szCs w:val="24"/>
    </w:rPr>
  </w:style>
  <w:style w:type="character" w:customStyle="1" w:styleId="Sous-titreCar">
    <w:name w:val="Sous-titre Car"/>
    <w:basedOn w:val="Policepardfaut"/>
    <w:link w:val="Sous-titre"/>
    <w:uiPriority w:val="11"/>
    <w:rsid w:val="007532F6"/>
    <w:rPr>
      <w:caps/>
      <w:color w:val="595959" w:themeColor="text1" w:themeTint="A6"/>
      <w:spacing w:val="10"/>
      <w:sz w:val="24"/>
      <w:szCs w:val="24"/>
    </w:rPr>
  </w:style>
  <w:style w:type="character" w:styleId="Accentuation">
    <w:name w:val="Emphasis"/>
    <w:uiPriority w:val="20"/>
    <w:rsid w:val="007532F6"/>
    <w:rPr>
      <w:caps/>
      <w:color w:val="243F60" w:themeColor="accent1" w:themeShade="7F"/>
      <w:spacing w:val="5"/>
    </w:rPr>
  </w:style>
  <w:style w:type="paragraph" w:styleId="Sansinterligne">
    <w:name w:val="No Spacing"/>
    <w:basedOn w:val="Normal"/>
    <w:link w:val="SansinterligneCar"/>
    <w:uiPriority w:val="99"/>
    <w:qFormat/>
    <w:rsid w:val="007532F6"/>
    <w:pPr>
      <w:spacing w:before="0" w:after="0" w:line="240" w:lineRule="auto"/>
    </w:pPr>
  </w:style>
  <w:style w:type="character" w:customStyle="1" w:styleId="SansinterligneCar">
    <w:name w:val="Sans interligne Car"/>
    <w:basedOn w:val="Policepardfaut"/>
    <w:link w:val="Sansinterligne"/>
    <w:uiPriority w:val="99"/>
    <w:rsid w:val="007532F6"/>
    <w:rPr>
      <w:sz w:val="20"/>
      <w:szCs w:val="20"/>
    </w:rPr>
  </w:style>
  <w:style w:type="paragraph" w:styleId="Paragraphedeliste">
    <w:name w:val="List Paragraph"/>
    <w:basedOn w:val="Normal"/>
    <w:link w:val="ParagraphedelisteCar"/>
    <w:uiPriority w:val="34"/>
    <w:qFormat/>
    <w:rsid w:val="007532F6"/>
    <w:pPr>
      <w:ind w:left="720"/>
      <w:contextualSpacing/>
    </w:pPr>
  </w:style>
  <w:style w:type="paragraph" w:styleId="Citation">
    <w:name w:val="Quote"/>
    <w:basedOn w:val="Normal"/>
    <w:next w:val="Normal"/>
    <w:link w:val="CitationCar"/>
    <w:uiPriority w:val="29"/>
    <w:qFormat/>
    <w:rsid w:val="007532F6"/>
    <w:rPr>
      <w:i/>
      <w:iCs/>
    </w:rPr>
  </w:style>
  <w:style w:type="character" w:customStyle="1" w:styleId="CitationCar">
    <w:name w:val="Citation Car"/>
    <w:basedOn w:val="Policepardfaut"/>
    <w:link w:val="Citation"/>
    <w:uiPriority w:val="29"/>
    <w:rsid w:val="007532F6"/>
    <w:rPr>
      <w:i/>
      <w:iCs/>
      <w:sz w:val="20"/>
      <w:szCs w:val="20"/>
    </w:rPr>
  </w:style>
  <w:style w:type="paragraph" w:styleId="Citationintense">
    <w:name w:val="Intense Quote"/>
    <w:basedOn w:val="Normal"/>
    <w:next w:val="Normal"/>
    <w:link w:val="CitationintenseCar"/>
    <w:uiPriority w:val="30"/>
    <w:qFormat/>
    <w:rsid w:val="007532F6"/>
    <w:pPr>
      <w:pBdr>
        <w:top w:val="single" w:sz="4" w:space="10" w:color="4F81BD" w:themeColor="accent1"/>
        <w:left w:val="single" w:sz="4" w:space="10" w:color="4F81BD" w:themeColor="accent1"/>
      </w:pBdr>
      <w:spacing w:after="0"/>
      <w:ind w:left="1296" w:right="1152"/>
    </w:pPr>
    <w:rPr>
      <w:i/>
      <w:iCs/>
      <w:color w:val="4F81BD" w:themeColor="accent1"/>
    </w:rPr>
  </w:style>
  <w:style w:type="character" w:customStyle="1" w:styleId="CitationintenseCar">
    <w:name w:val="Citation intense Car"/>
    <w:basedOn w:val="Policepardfaut"/>
    <w:link w:val="Citationintense"/>
    <w:uiPriority w:val="30"/>
    <w:rsid w:val="007532F6"/>
    <w:rPr>
      <w:i/>
      <w:iCs/>
      <w:color w:val="4F81BD" w:themeColor="accent1"/>
      <w:sz w:val="20"/>
      <w:szCs w:val="20"/>
    </w:rPr>
  </w:style>
  <w:style w:type="character" w:styleId="Emphaseple">
    <w:name w:val="Subtle Emphasis"/>
    <w:uiPriority w:val="19"/>
    <w:qFormat/>
    <w:rsid w:val="007532F6"/>
    <w:rPr>
      <w:i/>
      <w:iCs/>
      <w:color w:val="243F60" w:themeColor="accent1" w:themeShade="7F"/>
    </w:rPr>
  </w:style>
  <w:style w:type="character" w:styleId="Emphaseintense">
    <w:name w:val="Intense Emphasis"/>
    <w:uiPriority w:val="21"/>
    <w:rsid w:val="007532F6"/>
    <w:rPr>
      <w:b/>
      <w:bCs/>
      <w:caps/>
      <w:color w:val="243F60" w:themeColor="accent1" w:themeShade="7F"/>
      <w:spacing w:val="10"/>
    </w:rPr>
  </w:style>
  <w:style w:type="character" w:styleId="Rfrenceple">
    <w:name w:val="Subtle Reference"/>
    <w:uiPriority w:val="31"/>
    <w:qFormat/>
    <w:rsid w:val="007532F6"/>
    <w:rPr>
      <w:b/>
      <w:bCs/>
      <w:color w:val="4F81BD" w:themeColor="accent1"/>
    </w:rPr>
  </w:style>
  <w:style w:type="character" w:styleId="Rfrenceintense">
    <w:name w:val="Intense Reference"/>
    <w:uiPriority w:val="32"/>
    <w:qFormat/>
    <w:rsid w:val="007532F6"/>
    <w:rPr>
      <w:b/>
      <w:bCs/>
      <w:i/>
      <w:iCs/>
      <w:caps/>
      <w:color w:val="4F81BD" w:themeColor="accent1"/>
    </w:rPr>
  </w:style>
  <w:style w:type="character" w:styleId="Titredulivre">
    <w:name w:val="Book Title"/>
    <w:uiPriority w:val="33"/>
    <w:qFormat/>
    <w:rsid w:val="007532F6"/>
    <w:rPr>
      <w:b/>
      <w:bCs/>
      <w:i/>
      <w:iCs/>
      <w:spacing w:val="9"/>
    </w:rPr>
  </w:style>
  <w:style w:type="table" w:styleId="Grilledutableau">
    <w:name w:val="Table Grid"/>
    <w:basedOn w:val="TableauNormal"/>
    <w:uiPriority w:val="59"/>
    <w:rsid w:val="00E71225"/>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9A43AE"/>
    <w:rPr>
      <w:sz w:val="16"/>
      <w:szCs w:val="16"/>
    </w:rPr>
  </w:style>
  <w:style w:type="paragraph" w:styleId="Commentaire">
    <w:name w:val="annotation text"/>
    <w:basedOn w:val="Normal"/>
    <w:link w:val="CommentaireCar"/>
    <w:uiPriority w:val="99"/>
    <w:unhideWhenUsed/>
    <w:rsid w:val="009A43AE"/>
    <w:pPr>
      <w:spacing w:line="240" w:lineRule="auto"/>
    </w:pPr>
  </w:style>
  <w:style w:type="character" w:customStyle="1" w:styleId="CommentaireCar">
    <w:name w:val="Commentaire Car"/>
    <w:basedOn w:val="Policepardfaut"/>
    <w:link w:val="Commentaire"/>
    <w:uiPriority w:val="99"/>
    <w:rsid w:val="009A43AE"/>
    <w:rPr>
      <w:rFonts w:ascii="Calibri" w:hAnsi="Calibri" w:cs="Calibri"/>
      <w:sz w:val="20"/>
      <w:szCs w:val="20"/>
    </w:rPr>
  </w:style>
  <w:style w:type="paragraph" w:styleId="Objetducommentaire">
    <w:name w:val="annotation subject"/>
    <w:basedOn w:val="Commentaire"/>
    <w:next w:val="Commentaire"/>
    <w:link w:val="ObjetducommentaireCar"/>
    <w:uiPriority w:val="99"/>
    <w:semiHidden/>
    <w:unhideWhenUsed/>
    <w:rsid w:val="009A43AE"/>
    <w:rPr>
      <w:b/>
      <w:bCs/>
    </w:rPr>
  </w:style>
  <w:style w:type="character" w:customStyle="1" w:styleId="ObjetducommentaireCar">
    <w:name w:val="Objet du commentaire Car"/>
    <w:basedOn w:val="CommentaireCar"/>
    <w:link w:val="Objetducommentaire"/>
    <w:uiPriority w:val="99"/>
    <w:semiHidden/>
    <w:rsid w:val="009A43AE"/>
    <w:rPr>
      <w:rFonts w:ascii="Calibri" w:hAnsi="Calibri" w:cs="Calibri"/>
      <w:b/>
      <w:bCs/>
      <w:sz w:val="20"/>
      <w:szCs w:val="20"/>
    </w:rPr>
  </w:style>
  <w:style w:type="paragraph" w:styleId="Rvision">
    <w:name w:val="Revision"/>
    <w:hidden/>
    <w:uiPriority w:val="99"/>
    <w:semiHidden/>
    <w:rsid w:val="00D26CD8"/>
    <w:pPr>
      <w:spacing w:before="0" w:after="0" w:line="240" w:lineRule="auto"/>
    </w:pPr>
    <w:rPr>
      <w:rFonts w:ascii="Calibri" w:hAnsi="Calibri" w:cs="Calibri"/>
      <w:sz w:val="20"/>
      <w:szCs w:val="20"/>
    </w:rPr>
  </w:style>
  <w:style w:type="paragraph" w:customStyle="1" w:styleId="xl65">
    <w:name w:val="xl65"/>
    <w:basedOn w:val="Normal"/>
    <w:rsid w:val="007F476C"/>
    <w:pPr>
      <w:spacing w:before="100" w:beforeAutospacing="1" w:after="100" w:afterAutospacing="1" w:line="240" w:lineRule="auto"/>
      <w:jc w:val="left"/>
      <w:textAlignment w:val="center"/>
    </w:pPr>
    <w:rPr>
      <w:rFonts w:ascii="Times New Roman" w:eastAsia="Times New Roman" w:hAnsi="Times New Roman" w:cs="Times New Roman"/>
      <w:sz w:val="24"/>
      <w:szCs w:val="24"/>
    </w:rPr>
  </w:style>
  <w:style w:type="paragraph" w:customStyle="1" w:styleId="xl66">
    <w:name w:val="xl66"/>
    <w:basedOn w:val="Normal"/>
    <w:rsid w:val="007F476C"/>
    <w:pP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7F476C"/>
    <w:pP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7F476C"/>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7F4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70">
    <w:name w:val="xl70"/>
    <w:basedOn w:val="Normal"/>
    <w:rsid w:val="007F4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71">
    <w:name w:val="xl71"/>
    <w:basedOn w:val="Normal"/>
    <w:rsid w:val="007F4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rPr>
  </w:style>
  <w:style w:type="paragraph" w:customStyle="1" w:styleId="xl72">
    <w:name w:val="xl72"/>
    <w:basedOn w:val="Normal"/>
    <w:rsid w:val="007F476C"/>
    <w:pPr>
      <w:spacing w:before="100" w:beforeAutospacing="1" w:after="100" w:afterAutospacing="1" w:line="240" w:lineRule="auto"/>
      <w:jc w:val="left"/>
      <w:textAlignment w:val="center"/>
    </w:pPr>
    <w:rPr>
      <w:rFonts w:ascii="Times New Roman" w:eastAsia="Times New Roman" w:hAnsi="Times New Roman" w:cs="Times New Roman"/>
    </w:rPr>
  </w:style>
  <w:style w:type="paragraph" w:customStyle="1" w:styleId="xl73">
    <w:name w:val="xl73"/>
    <w:basedOn w:val="Normal"/>
    <w:rsid w:val="007F47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74">
    <w:name w:val="xl74"/>
    <w:basedOn w:val="Normal"/>
    <w:rsid w:val="007F476C"/>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rPr>
  </w:style>
  <w:style w:type="paragraph" w:customStyle="1" w:styleId="xl75">
    <w:name w:val="xl75"/>
    <w:basedOn w:val="Normal"/>
    <w:rsid w:val="007F476C"/>
    <w:pP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63">
    <w:name w:val="xl63"/>
    <w:basedOn w:val="Normal"/>
    <w:rsid w:val="0053710D"/>
    <w:pPr>
      <w:spacing w:before="100" w:beforeAutospacing="1" w:after="100" w:afterAutospacing="1" w:line="240" w:lineRule="auto"/>
      <w:jc w:val="left"/>
      <w:textAlignment w:val="center"/>
    </w:pPr>
    <w:rPr>
      <w:rFonts w:ascii="Times New Roman" w:eastAsia="Times New Roman" w:hAnsi="Times New Roman" w:cs="Times New Roman"/>
      <w:sz w:val="24"/>
      <w:szCs w:val="24"/>
    </w:rPr>
  </w:style>
  <w:style w:type="paragraph" w:customStyle="1" w:styleId="xl64">
    <w:name w:val="xl64"/>
    <w:basedOn w:val="Normal"/>
    <w:rsid w:val="0053710D"/>
    <w:pP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styleId="Corpsdetexte">
    <w:name w:val="Body Text"/>
    <w:basedOn w:val="Normal"/>
    <w:link w:val="CorpsdetexteCar"/>
    <w:uiPriority w:val="99"/>
    <w:semiHidden/>
    <w:unhideWhenUsed/>
    <w:rsid w:val="008C1DD0"/>
    <w:pPr>
      <w:spacing w:before="0" w:after="120" w:line="240" w:lineRule="auto"/>
      <w:jc w:val="left"/>
    </w:pPr>
    <w:rPr>
      <w:rFonts w:ascii="Times New Roman" w:eastAsia="Times New Roman" w:hAnsi="Times New Roman" w:cs="Times New Roman"/>
      <w:sz w:val="24"/>
      <w:szCs w:val="24"/>
    </w:rPr>
  </w:style>
  <w:style w:type="character" w:customStyle="1" w:styleId="CorpsdetexteCar">
    <w:name w:val="Corps de texte Car"/>
    <w:basedOn w:val="Policepardfaut"/>
    <w:link w:val="Corpsdetexte"/>
    <w:uiPriority w:val="99"/>
    <w:semiHidden/>
    <w:rsid w:val="008C1DD0"/>
    <w:rPr>
      <w:rFonts w:ascii="Times New Roman" w:eastAsia="Times New Roman" w:hAnsi="Times New Roman" w:cs="Times New Roman"/>
      <w:sz w:val="24"/>
      <w:szCs w:val="24"/>
    </w:rPr>
  </w:style>
  <w:style w:type="character" w:customStyle="1" w:styleId="RedTxtCar">
    <w:name w:val="RedTxt Car"/>
    <w:link w:val="RedTxt"/>
    <w:rsid w:val="001E5CF7"/>
    <w:rPr>
      <w:rFonts w:ascii="Arial" w:hAnsi="Arial" w:cs="Arial"/>
    </w:rPr>
  </w:style>
  <w:style w:type="character" w:customStyle="1" w:styleId="ParagraphedelisteCar">
    <w:name w:val="Paragraphe de liste Car"/>
    <w:link w:val="Paragraphedeliste"/>
    <w:uiPriority w:val="99"/>
    <w:locked/>
    <w:rsid w:val="00567AE1"/>
    <w:rPr>
      <w:rFonts w:ascii="Calibri" w:hAnsi="Calibri" w:cs="Calibri"/>
      <w:sz w:val="20"/>
      <w:szCs w:val="20"/>
    </w:rPr>
  </w:style>
  <w:style w:type="character" w:customStyle="1" w:styleId="ui-provider">
    <w:name w:val="ui-provider"/>
    <w:basedOn w:val="Policepardfaut"/>
    <w:rsid w:val="00554FEF"/>
  </w:style>
  <w:style w:type="character" w:customStyle="1" w:styleId="normaltextrun">
    <w:name w:val="normaltextrun"/>
    <w:basedOn w:val="Policepardfaut"/>
    <w:rsid w:val="000539F2"/>
  </w:style>
  <w:style w:type="character" w:customStyle="1" w:styleId="tabchar">
    <w:name w:val="tabchar"/>
    <w:basedOn w:val="Policepardfaut"/>
    <w:rsid w:val="000539F2"/>
  </w:style>
  <w:style w:type="character" w:customStyle="1" w:styleId="eop">
    <w:name w:val="eop"/>
    <w:basedOn w:val="Policepardfaut"/>
    <w:rsid w:val="000539F2"/>
  </w:style>
  <w:style w:type="character" w:customStyle="1" w:styleId="PieddepageCar">
    <w:name w:val="Pied de page Car"/>
    <w:basedOn w:val="Policepardfaut"/>
    <w:link w:val="Pieddepage"/>
    <w:uiPriority w:val="99"/>
    <w:rsid w:val="00F53B72"/>
    <w:rPr>
      <w:rFonts w:ascii="Calibri"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46234">
      <w:bodyDiv w:val="1"/>
      <w:marLeft w:val="0"/>
      <w:marRight w:val="0"/>
      <w:marTop w:val="0"/>
      <w:marBottom w:val="0"/>
      <w:divBdr>
        <w:top w:val="none" w:sz="0" w:space="0" w:color="auto"/>
        <w:left w:val="none" w:sz="0" w:space="0" w:color="auto"/>
        <w:bottom w:val="none" w:sz="0" w:space="0" w:color="auto"/>
        <w:right w:val="none" w:sz="0" w:space="0" w:color="auto"/>
      </w:divBdr>
    </w:div>
    <w:div w:id="43061723">
      <w:bodyDiv w:val="1"/>
      <w:marLeft w:val="0"/>
      <w:marRight w:val="0"/>
      <w:marTop w:val="0"/>
      <w:marBottom w:val="0"/>
      <w:divBdr>
        <w:top w:val="none" w:sz="0" w:space="0" w:color="auto"/>
        <w:left w:val="none" w:sz="0" w:space="0" w:color="auto"/>
        <w:bottom w:val="none" w:sz="0" w:space="0" w:color="auto"/>
        <w:right w:val="none" w:sz="0" w:space="0" w:color="auto"/>
      </w:divBdr>
    </w:div>
    <w:div w:id="314456416">
      <w:bodyDiv w:val="1"/>
      <w:marLeft w:val="0"/>
      <w:marRight w:val="0"/>
      <w:marTop w:val="0"/>
      <w:marBottom w:val="0"/>
      <w:divBdr>
        <w:top w:val="none" w:sz="0" w:space="0" w:color="auto"/>
        <w:left w:val="none" w:sz="0" w:space="0" w:color="auto"/>
        <w:bottom w:val="none" w:sz="0" w:space="0" w:color="auto"/>
        <w:right w:val="none" w:sz="0" w:space="0" w:color="auto"/>
      </w:divBdr>
    </w:div>
    <w:div w:id="325135075">
      <w:bodyDiv w:val="1"/>
      <w:marLeft w:val="0"/>
      <w:marRight w:val="0"/>
      <w:marTop w:val="0"/>
      <w:marBottom w:val="0"/>
      <w:divBdr>
        <w:top w:val="none" w:sz="0" w:space="0" w:color="auto"/>
        <w:left w:val="none" w:sz="0" w:space="0" w:color="auto"/>
        <w:bottom w:val="none" w:sz="0" w:space="0" w:color="auto"/>
        <w:right w:val="none" w:sz="0" w:space="0" w:color="auto"/>
      </w:divBdr>
    </w:div>
    <w:div w:id="407384095">
      <w:bodyDiv w:val="1"/>
      <w:marLeft w:val="0"/>
      <w:marRight w:val="0"/>
      <w:marTop w:val="0"/>
      <w:marBottom w:val="0"/>
      <w:divBdr>
        <w:top w:val="none" w:sz="0" w:space="0" w:color="auto"/>
        <w:left w:val="none" w:sz="0" w:space="0" w:color="auto"/>
        <w:bottom w:val="none" w:sz="0" w:space="0" w:color="auto"/>
        <w:right w:val="none" w:sz="0" w:space="0" w:color="auto"/>
      </w:divBdr>
    </w:div>
    <w:div w:id="466315289">
      <w:bodyDiv w:val="1"/>
      <w:marLeft w:val="0"/>
      <w:marRight w:val="0"/>
      <w:marTop w:val="0"/>
      <w:marBottom w:val="0"/>
      <w:divBdr>
        <w:top w:val="none" w:sz="0" w:space="0" w:color="auto"/>
        <w:left w:val="none" w:sz="0" w:space="0" w:color="auto"/>
        <w:bottom w:val="none" w:sz="0" w:space="0" w:color="auto"/>
        <w:right w:val="none" w:sz="0" w:space="0" w:color="auto"/>
      </w:divBdr>
    </w:div>
    <w:div w:id="485049290">
      <w:bodyDiv w:val="1"/>
      <w:marLeft w:val="0"/>
      <w:marRight w:val="0"/>
      <w:marTop w:val="0"/>
      <w:marBottom w:val="0"/>
      <w:divBdr>
        <w:top w:val="none" w:sz="0" w:space="0" w:color="auto"/>
        <w:left w:val="none" w:sz="0" w:space="0" w:color="auto"/>
        <w:bottom w:val="none" w:sz="0" w:space="0" w:color="auto"/>
        <w:right w:val="none" w:sz="0" w:space="0" w:color="auto"/>
      </w:divBdr>
    </w:div>
    <w:div w:id="485515554">
      <w:bodyDiv w:val="1"/>
      <w:marLeft w:val="0"/>
      <w:marRight w:val="0"/>
      <w:marTop w:val="0"/>
      <w:marBottom w:val="0"/>
      <w:divBdr>
        <w:top w:val="none" w:sz="0" w:space="0" w:color="auto"/>
        <w:left w:val="none" w:sz="0" w:space="0" w:color="auto"/>
        <w:bottom w:val="none" w:sz="0" w:space="0" w:color="auto"/>
        <w:right w:val="none" w:sz="0" w:space="0" w:color="auto"/>
      </w:divBdr>
    </w:div>
    <w:div w:id="521478204">
      <w:bodyDiv w:val="1"/>
      <w:marLeft w:val="0"/>
      <w:marRight w:val="0"/>
      <w:marTop w:val="0"/>
      <w:marBottom w:val="0"/>
      <w:divBdr>
        <w:top w:val="none" w:sz="0" w:space="0" w:color="auto"/>
        <w:left w:val="none" w:sz="0" w:space="0" w:color="auto"/>
        <w:bottom w:val="none" w:sz="0" w:space="0" w:color="auto"/>
        <w:right w:val="none" w:sz="0" w:space="0" w:color="auto"/>
      </w:divBdr>
    </w:div>
    <w:div w:id="534345491">
      <w:bodyDiv w:val="1"/>
      <w:marLeft w:val="0"/>
      <w:marRight w:val="0"/>
      <w:marTop w:val="0"/>
      <w:marBottom w:val="0"/>
      <w:divBdr>
        <w:top w:val="none" w:sz="0" w:space="0" w:color="auto"/>
        <w:left w:val="none" w:sz="0" w:space="0" w:color="auto"/>
        <w:bottom w:val="none" w:sz="0" w:space="0" w:color="auto"/>
        <w:right w:val="none" w:sz="0" w:space="0" w:color="auto"/>
      </w:divBdr>
    </w:div>
    <w:div w:id="558830328">
      <w:bodyDiv w:val="1"/>
      <w:marLeft w:val="0"/>
      <w:marRight w:val="0"/>
      <w:marTop w:val="0"/>
      <w:marBottom w:val="0"/>
      <w:divBdr>
        <w:top w:val="none" w:sz="0" w:space="0" w:color="auto"/>
        <w:left w:val="none" w:sz="0" w:space="0" w:color="auto"/>
        <w:bottom w:val="none" w:sz="0" w:space="0" w:color="auto"/>
        <w:right w:val="none" w:sz="0" w:space="0" w:color="auto"/>
      </w:divBdr>
    </w:div>
    <w:div w:id="627593126">
      <w:bodyDiv w:val="1"/>
      <w:marLeft w:val="0"/>
      <w:marRight w:val="0"/>
      <w:marTop w:val="0"/>
      <w:marBottom w:val="0"/>
      <w:divBdr>
        <w:top w:val="none" w:sz="0" w:space="0" w:color="auto"/>
        <w:left w:val="none" w:sz="0" w:space="0" w:color="auto"/>
        <w:bottom w:val="none" w:sz="0" w:space="0" w:color="auto"/>
        <w:right w:val="none" w:sz="0" w:space="0" w:color="auto"/>
      </w:divBdr>
    </w:div>
    <w:div w:id="634680427">
      <w:bodyDiv w:val="1"/>
      <w:marLeft w:val="0"/>
      <w:marRight w:val="0"/>
      <w:marTop w:val="0"/>
      <w:marBottom w:val="0"/>
      <w:divBdr>
        <w:top w:val="none" w:sz="0" w:space="0" w:color="auto"/>
        <w:left w:val="none" w:sz="0" w:space="0" w:color="auto"/>
        <w:bottom w:val="none" w:sz="0" w:space="0" w:color="auto"/>
        <w:right w:val="none" w:sz="0" w:space="0" w:color="auto"/>
      </w:divBdr>
    </w:div>
    <w:div w:id="658733990">
      <w:bodyDiv w:val="1"/>
      <w:marLeft w:val="0"/>
      <w:marRight w:val="0"/>
      <w:marTop w:val="0"/>
      <w:marBottom w:val="0"/>
      <w:divBdr>
        <w:top w:val="none" w:sz="0" w:space="0" w:color="auto"/>
        <w:left w:val="none" w:sz="0" w:space="0" w:color="auto"/>
        <w:bottom w:val="none" w:sz="0" w:space="0" w:color="auto"/>
        <w:right w:val="none" w:sz="0" w:space="0" w:color="auto"/>
      </w:divBdr>
    </w:div>
    <w:div w:id="729305933">
      <w:bodyDiv w:val="1"/>
      <w:marLeft w:val="0"/>
      <w:marRight w:val="0"/>
      <w:marTop w:val="0"/>
      <w:marBottom w:val="0"/>
      <w:divBdr>
        <w:top w:val="none" w:sz="0" w:space="0" w:color="auto"/>
        <w:left w:val="none" w:sz="0" w:space="0" w:color="auto"/>
        <w:bottom w:val="none" w:sz="0" w:space="0" w:color="auto"/>
        <w:right w:val="none" w:sz="0" w:space="0" w:color="auto"/>
      </w:divBdr>
    </w:div>
    <w:div w:id="849366953">
      <w:bodyDiv w:val="1"/>
      <w:marLeft w:val="0"/>
      <w:marRight w:val="0"/>
      <w:marTop w:val="0"/>
      <w:marBottom w:val="0"/>
      <w:divBdr>
        <w:top w:val="none" w:sz="0" w:space="0" w:color="auto"/>
        <w:left w:val="none" w:sz="0" w:space="0" w:color="auto"/>
        <w:bottom w:val="none" w:sz="0" w:space="0" w:color="auto"/>
        <w:right w:val="none" w:sz="0" w:space="0" w:color="auto"/>
      </w:divBdr>
    </w:div>
    <w:div w:id="958032466">
      <w:bodyDiv w:val="1"/>
      <w:marLeft w:val="0"/>
      <w:marRight w:val="0"/>
      <w:marTop w:val="0"/>
      <w:marBottom w:val="0"/>
      <w:divBdr>
        <w:top w:val="none" w:sz="0" w:space="0" w:color="auto"/>
        <w:left w:val="none" w:sz="0" w:space="0" w:color="auto"/>
        <w:bottom w:val="none" w:sz="0" w:space="0" w:color="auto"/>
        <w:right w:val="none" w:sz="0" w:space="0" w:color="auto"/>
      </w:divBdr>
    </w:div>
    <w:div w:id="1106733880">
      <w:bodyDiv w:val="1"/>
      <w:marLeft w:val="0"/>
      <w:marRight w:val="0"/>
      <w:marTop w:val="0"/>
      <w:marBottom w:val="0"/>
      <w:divBdr>
        <w:top w:val="none" w:sz="0" w:space="0" w:color="auto"/>
        <w:left w:val="none" w:sz="0" w:space="0" w:color="auto"/>
        <w:bottom w:val="none" w:sz="0" w:space="0" w:color="auto"/>
        <w:right w:val="none" w:sz="0" w:space="0" w:color="auto"/>
      </w:divBdr>
    </w:div>
    <w:div w:id="1154834260">
      <w:bodyDiv w:val="1"/>
      <w:marLeft w:val="0"/>
      <w:marRight w:val="0"/>
      <w:marTop w:val="0"/>
      <w:marBottom w:val="0"/>
      <w:divBdr>
        <w:top w:val="none" w:sz="0" w:space="0" w:color="auto"/>
        <w:left w:val="none" w:sz="0" w:space="0" w:color="auto"/>
        <w:bottom w:val="none" w:sz="0" w:space="0" w:color="auto"/>
        <w:right w:val="none" w:sz="0" w:space="0" w:color="auto"/>
      </w:divBdr>
    </w:div>
    <w:div w:id="1288047921">
      <w:bodyDiv w:val="1"/>
      <w:marLeft w:val="0"/>
      <w:marRight w:val="0"/>
      <w:marTop w:val="0"/>
      <w:marBottom w:val="0"/>
      <w:divBdr>
        <w:top w:val="none" w:sz="0" w:space="0" w:color="auto"/>
        <w:left w:val="none" w:sz="0" w:space="0" w:color="auto"/>
        <w:bottom w:val="none" w:sz="0" w:space="0" w:color="auto"/>
        <w:right w:val="none" w:sz="0" w:space="0" w:color="auto"/>
      </w:divBdr>
    </w:div>
    <w:div w:id="1298026984">
      <w:bodyDiv w:val="1"/>
      <w:marLeft w:val="0"/>
      <w:marRight w:val="0"/>
      <w:marTop w:val="0"/>
      <w:marBottom w:val="0"/>
      <w:divBdr>
        <w:top w:val="none" w:sz="0" w:space="0" w:color="auto"/>
        <w:left w:val="none" w:sz="0" w:space="0" w:color="auto"/>
        <w:bottom w:val="none" w:sz="0" w:space="0" w:color="auto"/>
        <w:right w:val="none" w:sz="0" w:space="0" w:color="auto"/>
      </w:divBdr>
    </w:div>
    <w:div w:id="1369261354">
      <w:bodyDiv w:val="1"/>
      <w:marLeft w:val="0"/>
      <w:marRight w:val="0"/>
      <w:marTop w:val="0"/>
      <w:marBottom w:val="0"/>
      <w:divBdr>
        <w:top w:val="none" w:sz="0" w:space="0" w:color="auto"/>
        <w:left w:val="none" w:sz="0" w:space="0" w:color="auto"/>
        <w:bottom w:val="none" w:sz="0" w:space="0" w:color="auto"/>
        <w:right w:val="none" w:sz="0" w:space="0" w:color="auto"/>
      </w:divBdr>
    </w:div>
    <w:div w:id="1370951869">
      <w:bodyDiv w:val="1"/>
      <w:marLeft w:val="0"/>
      <w:marRight w:val="0"/>
      <w:marTop w:val="0"/>
      <w:marBottom w:val="0"/>
      <w:divBdr>
        <w:top w:val="none" w:sz="0" w:space="0" w:color="auto"/>
        <w:left w:val="none" w:sz="0" w:space="0" w:color="auto"/>
        <w:bottom w:val="none" w:sz="0" w:space="0" w:color="auto"/>
        <w:right w:val="none" w:sz="0" w:space="0" w:color="auto"/>
      </w:divBdr>
    </w:div>
    <w:div w:id="1380469393">
      <w:bodyDiv w:val="1"/>
      <w:marLeft w:val="0"/>
      <w:marRight w:val="0"/>
      <w:marTop w:val="0"/>
      <w:marBottom w:val="0"/>
      <w:divBdr>
        <w:top w:val="none" w:sz="0" w:space="0" w:color="auto"/>
        <w:left w:val="none" w:sz="0" w:space="0" w:color="auto"/>
        <w:bottom w:val="none" w:sz="0" w:space="0" w:color="auto"/>
        <w:right w:val="none" w:sz="0" w:space="0" w:color="auto"/>
      </w:divBdr>
    </w:div>
    <w:div w:id="1459645800">
      <w:bodyDiv w:val="1"/>
      <w:marLeft w:val="0"/>
      <w:marRight w:val="0"/>
      <w:marTop w:val="0"/>
      <w:marBottom w:val="0"/>
      <w:divBdr>
        <w:top w:val="none" w:sz="0" w:space="0" w:color="auto"/>
        <w:left w:val="none" w:sz="0" w:space="0" w:color="auto"/>
        <w:bottom w:val="none" w:sz="0" w:space="0" w:color="auto"/>
        <w:right w:val="none" w:sz="0" w:space="0" w:color="auto"/>
      </w:divBdr>
    </w:div>
    <w:div w:id="1489322662">
      <w:bodyDiv w:val="1"/>
      <w:marLeft w:val="0"/>
      <w:marRight w:val="0"/>
      <w:marTop w:val="0"/>
      <w:marBottom w:val="0"/>
      <w:divBdr>
        <w:top w:val="none" w:sz="0" w:space="0" w:color="auto"/>
        <w:left w:val="none" w:sz="0" w:space="0" w:color="auto"/>
        <w:bottom w:val="none" w:sz="0" w:space="0" w:color="auto"/>
        <w:right w:val="none" w:sz="0" w:space="0" w:color="auto"/>
      </w:divBdr>
    </w:div>
    <w:div w:id="1677419577">
      <w:bodyDiv w:val="1"/>
      <w:marLeft w:val="0"/>
      <w:marRight w:val="0"/>
      <w:marTop w:val="0"/>
      <w:marBottom w:val="0"/>
      <w:divBdr>
        <w:top w:val="none" w:sz="0" w:space="0" w:color="auto"/>
        <w:left w:val="none" w:sz="0" w:space="0" w:color="auto"/>
        <w:bottom w:val="none" w:sz="0" w:space="0" w:color="auto"/>
        <w:right w:val="none" w:sz="0" w:space="0" w:color="auto"/>
      </w:divBdr>
    </w:div>
    <w:div w:id="1763404687">
      <w:bodyDiv w:val="1"/>
      <w:marLeft w:val="0"/>
      <w:marRight w:val="0"/>
      <w:marTop w:val="0"/>
      <w:marBottom w:val="0"/>
      <w:divBdr>
        <w:top w:val="none" w:sz="0" w:space="0" w:color="auto"/>
        <w:left w:val="none" w:sz="0" w:space="0" w:color="auto"/>
        <w:bottom w:val="none" w:sz="0" w:space="0" w:color="auto"/>
        <w:right w:val="none" w:sz="0" w:space="0" w:color="auto"/>
      </w:divBdr>
    </w:div>
    <w:div w:id="1916474998">
      <w:bodyDiv w:val="1"/>
      <w:marLeft w:val="0"/>
      <w:marRight w:val="0"/>
      <w:marTop w:val="0"/>
      <w:marBottom w:val="0"/>
      <w:divBdr>
        <w:top w:val="none" w:sz="0" w:space="0" w:color="auto"/>
        <w:left w:val="none" w:sz="0" w:space="0" w:color="auto"/>
        <w:bottom w:val="none" w:sz="0" w:space="0" w:color="auto"/>
        <w:right w:val="none" w:sz="0" w:space="0" w:color="auto"/>
      </w:divBdr>
    </w:div>
    <w:div w:id="1918202415">
      <w:bodyDiv w:val="1"/>
      <w:marLeft w:val="0"/>
      <w:marRight w:val="0"/>
      <w:marTop w:val="0"/>
      <w:marBottom w:val="0"/>
      <w:divBdr>
        <w:top w:val="none" w:sz="0" w:space="0" w:color="auto"/>
        <w:left w:val="none" w:sz="0" w:space="0" w:color="auto"/>
        <w:bottom w:val="none" w:sz="0" w:space="0" w:color="auto"/>
        <w:right w:val="none" w:sz="0" w:space="0" w:color="auto"/>
      </w:divBdr>
    </w:div>
    <w:div w:id="2060084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oogle.fr/url?url=http://www.leger.ca/EBIOS/EBIOS/structure.htm&amp;rct=j&amp;frm=1&amp;q=&amp;esrc=s&amp;sa=U&amp;ei=0sYsVcvCJIO1afrHgNAF&amp;ved=0CBoQ9QEwAg&amp;usg=AFQjCNF9v70ZoDpt3CLUYORLkP3vm4oWKg" TargetMode="External"/><Relationship Id="rId18" Type="http://schemas.openxmlformats.org/officeDocument/2006/relationships/hyperlink" Target="https://www.insee.fr/fr/statistiques/serie/010765043"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www.legifrance.gouv.fr/affichCodeArticle.do?cidTexte=LEGITEXT000006069414&amp;idArticle=LEGIARTI000006279126&amp;dateTexte=&amp;categorieLien=cid" TargetMode="External"/><Relationship Id="rId7" Type="http://schemas.openxmlformats.org/officeDocument/2006/relationships/settings" Target="settings.xml"/><Relationship Id="rId12" Type="http://schemas.openxmlformats.org/officeDocument/2006/relationships/image" Target="cid:image006.png@01DA6B38.155EB5C0" TargetMode="External"/><Relationship Id="rId17" Type="http://schemas.openxmlformats.org/officeDocument/2006/relationships/oleObject" Target="embeddings/oleObject1.bin"/><Relationship Id="rId25" Type="http://schemas.openxmlformats.org/officeDocument/2006/relationships/hyperlink" Target="https://www.chu-montpellier.fr/fr/a-propos-du-chu/politique-detablissement/reglement-interieur" TargetMode="Externa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hyperlink" Target="https://chorus-pro.gouv.fr/cpp/utilisateur?execution=e1s1"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legifrance.gouv.fr/affichCodeArticle.do?cidTexte=LEGITEXT000006072050&amp;idArticle=LEGIARTI000006903732&amp;dateTexte=&amp;categorieLien=cid" TargetMode="External"/><Relationship Id="rId5" Type="http://schemas.openxmlformats.org/officeDocument/2006/relationships/numbering" Target="numbering.xml"/><Relationship Id="rId15" Type="http://schemas.openxmlformats.org/officeDocument/2006/relationships/hyperlink" Target="https://www.chu-montpellier.fr/fr/a-propos-du-chu/politique-detablissement/reglement-interieur" TargetMode="External"/><Relationship Id="rId23" Type="http://schemas.openxmlformats.org/officeDocument/2006/relationships/hyperlink" Target="https://office365.eu.vadesecure.com/safeproxy/v3?f=3blbr22837b8nuy3edz1mRqzxcLcS-ksDxZi79lr67a4XQ6ii9dH-Jk8qdVwxacH&amp;i=yQaFolqd428rPbqV6gJFNK6UL-Uy9XsQj3Eapotem37dPO4XtdFKF-AupcrXB9EL98ORxnyiM1BRp2K7PMW0Tw&amp;k=DIk0&amp;r=P3LqhqAN4XwfrusKMdxTrTXRcgmVMPwr1Y-1N3gW-HGIX6cAlMe6ToUYJqd0FNNn&amp;u=https%3A%2F%2Fwww.legifrance.gouv.fr%2FaffichCodeArticle.do%3FcidTexte%3DLEGITEXT000037701019%26idArticle%3DLEGIARTI000037703567%26dateTexte%3D%26categorieLien%3Dcid"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4.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hyperlink" Target="mailto:appromedeuromed@chu-montpellier.fr" TargetMode="External"/><Relationship Id="rId27"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9FACB8-FB4C-4B45-9794-94EBE01A30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F2A1965-FD82-4985-8763-6999353DF37C}">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3.xml><?xml version="1.0" encoding="utf-8"?>
<ds:datastoreItem xmlns:ds="http://schemas.openxmlformats.org/officeDocument/2006/customXml" ds:itemID="{56EE3403-856B-4CB5-A62A-C2FCDD6682AC}">
  <ds:schemaRefs>
    <ds:schemaRef ds:uri="http://schemas.microsoft.com/sharepoint/v3/contenttype/forms"/>
  </ds:schemaRefs>
</ds:datastoreItem>
</file>

<file path=customXml/itemProps4.xml><?xml version="1.0" encoding="utf-8"?>
<ds:datastoreItem xmlns:ds="http://schemas.openxmlformats.org/officeDocument/2006/customXml" ds:itemID="{DF6EDFAB-CCC5-4C92-8D42-D0F5077044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1695</TotalTime>
  <Pages>39</Pages>
  <Words>13240</Words>
  <Characters>72824</Characters>
  <Application>Microsoft Office Word</Application>
  <DocSecurity>0</DocSecurity>
  <Lines>606</Lines>
  <Paragraphs>171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MARCHES PUBLICS DE FOURNITURES COURANTES ET SERVICES</vt:lpstr>
      <vt:lpstr>MARCHES PUBLICS DE FOURNITURES COURANTES ET SERVICES</vt:lpstr>
    </vt:vector>
  </TitlesOfParts>
  <Company>CHU</Company>
  <LinksUpToDate>false</LinksUpToDate>
  <CharactersWithSpaces>85893</CharactersWithSpaces>
  <SharedDoc>false</SharedDoc>
  <HLinks>
    <vt:vector size="402" baseType="variant">
      <vt:variant>
        <vt:i4>5111809</vt:i4>
      </vt:variant>
      <vt:variant>
        <vt:i4>399</vt:i4>
      </vt:variant>
      <vt:variant>
        <vt:i4>0</vt:i4>
      </vt:variant>
      <vt:variant>
        <vt:i4>5</vt:i4>
      </vt:variant>
      <vt:variant>
        <vt:lpwstr>https://www.achats-hopitaux.com/</vt:lpwstr>
      </vt:variant>
      <vt:variant>
        <vt:lpwstr/>
      </vt:variant>
      <vt:variant>
        <vt:i4>1638452</vt:i4>
      </vt:variant>
      <vt:variant>
        <vt:i4>392</vt:i4>
      </vt:variant>
      <vt:variant>
        <vt:i4>0</vt:i4>
      </vt:variant>
      <vt:variant>
        <vt:i4>5</vt:i4>
      </vt:variant>
      <vt:variant>
        <vt:lpwstr/>
      </vt:variant>
      <vt:variant>
        <vt:lpwstr>_Toc381717766</vt:lpwstr>
      </vt:variant>
      <vt:variant>
        <vt:i4>1638452</vt:i4>
      </vt:variant>
      <vt:variant>
        <vt:i4>386</vt:i4>
      </vt:variant>
      <vt:variant>
        <vt:i4>0</vt:i4>
      </vt:variant>
      <vt:variant>
        <vt:i4>5</vt:i4>
      </vt:variant>
      <vt:variant>
        <vt:lpwstr/>
      </vt:variant>
      <vt:variant>
        <vt:lpwstr>_Toc381717765</vt:lpwstr>
      </vt:variant>
      <vt:variant>
        <vt:i4>1638452</vt:i4>
      </vt:variant>
      <vt:variant>
        <vt:i4>380</vt:i4>
      </vt:variant>
      <vt:variant>
        <vt:i4>0</vt:i4>
      </vt:variant>
      <vt:variant>
        <vt:i4>5</vt:i4>
      </vt:variant>
      <vt:variant>
        <vt:lpwstr/>
      </vt:variant>
      <vt:variant>
        <vt:lpwstr>_Toc381717764</vt:lpwstr>
      </vt:variant>
      <vt:variant>
        <vt:i4>1638452</vt:i4>
      </vt:variant>
      <vt:variant>
        <vt:i4>374</vt:i4>
      </vt:variant>
      <vt:variant>
        <vt:i4>0</vt:i4>
      </vt:variant>
      <vt:variant>
        <vt:i4>5</vt:i4>
      </vt:variant>
      <vt:variant>
        <vt:lpwstr/>
      </vt:variant>
      <vt:variant>
        <vt:lpwstr>_Toc381717763</vt:lpwstr>
      </vt:variant>
      <vt:variant>
        <vt:i4>1638452</vt:i4>
      </vt:variant>
      <vt:variant>
        <vt:i4>368</vt:i4>
      </vt:variant>
      <vt:variant>
        <vt:i4>0</vt:i4>
      </vt:variant>
      <vt:variant>
        <vt:i4>5</vt:i4>
      </vt:variant>
      <vt:variant>
        <vt:lpwstr/>
      </vt:variant>
      <vt:variant>
        <vt:lpwstr>_Toc381717762</vt:lpwstr>
      </vt:variant>
      <vt:variant>
        <vt:i4>1638452</vt:i4>
      </vt:variant>
      <vt:variant>
        <vt:i4>362</vt:i4>
      </vt:variant>
      <vt:variant>
        <vt:i4>0</vt:i4>
      </vt:variant>
      <vt:variant>
        <vt:i4>5</vt:i4>
      </vt:variant>
      <vt:variant>
        <vt:lpwstr/>
      </vt:variant>
      <vt:variant>
        <vt:lpwstr>_Toc381717761</vt:lpwstr>
      </vt:variant>
      <vt:variant>
        <vt:i4>1638452</vt:i4>
      </vt:variant>
      <vt:variant>
        <vt:i4>356</vt:i4>
      </vt:variant>
      <vt:variant>
        <vt:i4>0</vt:i4>
      </vt:variant>
      <vt:variant>
        <vt:i4>5</vt:i4>
      </vt:variant>
      <vt:variant>
        <vt:lpwstr/>
      </vt:variant>
      <vt:variant>
        <vt:lpwstr>_Toc381717760</vt:lpwstr>
      </vt:variant>
      <vt:variant>
        <vt:i4>1703988</vt:i4>
      </vt:variant>
      <vt:variant>
        <vt:i4>350</vt:i4>
      </vt:variant>
      <vt:variant>
        <vt:i4>0</vt:i4>
      </vt:variant>
      <vt:variant>
        <vt:i4>5</vt:i4>
      </vt:variant>
      <vt:variant>
        <vt:lpwstr/>
      </vt:variant>
      <vt:variant>
        <vt:lpwstr>_Toc381717759</vt:lpwstr>
      </vt:variant>
      <vt:variant>
        <vt:i4>1703988</vt:i4>
      </vt:variant>
      <vt:variant>
        <vt:i4>344</vt:i4>
      </vt:variant>
      <vt:variant>
        <vt:i4>0</vt:i4>
      </vt:variant>
      <vt:variant>
        <vt:i4>5</vt:i4>
      </vt:variant>
      <vt:variant>
        <vt:lpwstr/>
      </vt:variant>
      <vt:variant>
        <vt:lpwstr>_Toc381717758</vt:lpwstr>
      </vt:variant>
      <vt:variant>
        <vt:i4>1703988</vt:i4>
      </vt:variant>
      <vt:variant>
        <vt:i4>338</vt:i4>
      </vt:variant>
      <vt:variant>
        <vt:i4>0</vt:i4>
      </vt:variant>
      <vt:variant>
        <vt:i4>5</vt:i4>
      </vt:variant>
      <vt:variant>
        <vt:lpwstr/>
      </vt:variant>
      <vt:variant>
        <vt:lpwstr>_Toc381717757</vt:lpwstr>
      </vt:variant>
      <vt:variant>
        <vt:i4>1703988</vt:i4>
      </vt:variant>
      <vt:variant>
        <vt:i4>332</vt:i4>
      </vt:variant>
      <vt:variant>
        <vt:i4>0</vt:i4>
      </vt:variant>
      <vt:variant>
        <vt:i4>5</vt:i4>
      </vt:variant>
      <vt:variant>
        <vt:lpwstr/>
      </vt:variant>
      <vt:variant>
        <vt:lpwstr>_Toc381717756</vt:lpwstr>
      </vt:variant>
      <vt:variant>
        <vt:i4>1703988</vt:i4>
      </vt:variant>
      <vt:variant>
        <vt:i4>326</vt:i4>
      </vt:variant>
      <vt:variant>
        <vt:i4>0</vt:i4>
      </vt:variant>
      <vt:variant>
        <vt:i4>5</vt:i4>
      </vt:variant>
      <vt:variant>
        <vt:lpwstr/>
      </vt:variant>
      <vt:variant>
        <vt:lpwstr>_Toc381717755</vt:lpwstr>
      </vt:variant>
      <vt:variant>
        <vt:i4>1703988</vt:i4>
      </vt:variant>
      <vt:variant>
        <vt:i4>320</vt:i4>
      </vt:variant>
      <vt:variant>
        <vt:i4>0</vt:i4>
      </vt:variant>
      <vt:variant>
        <vt:i4>5</vt:i4>
      </vt:variant>
      <vt:variant>
        <vt:lpwstr/>
      </vt:variant>
      <vt:variant>
        <vt:lpwstr>_Toc381717754</vt:lpwstr>
      </vt:variant>
      <vt:variant>
        <vt:i4>1703988</vt:i4>
      </vt:variant>
      <vt:variant>
        <vt:i4>314</vt:i4>
      </vt:variant>
      <vt:variant>
        <vt:i4>0</vt:i4>
      </vt:variant>
      <vt:variant>
        <vt:i4>5</vt:i4>
      </vt:variant>
      <vt:variant>
        <vt:lpwstr/>
      </vt:variant>
      <vt:variant>
        <vt:lpwstr>_Toc381717753</vt:lpwstr>
      </vt:variant>
      <vt:variant>
        <vt:i4>1703988</vt:i4>
      </vt:variant>
      <vt:variant>
        <vt:i4>308</vt:i4>
      </vt:variant>
      <vt:variant>
        <vt:i4>0</vt:i4>
      </vt:variant>
      <vt:variant>
        <vt:i4>5</vt:i4>
      </vt:variant>
      <vt:variant>
        <vt:lpwstr/>
      </vt:variant>
      <vt:variant>
        <vt:lpwstr>_Toc381717752</vt:lpwstr>
      </vt:variant>
      <vt:variant>
        <vt:i4>1703988</vt:i4>
      </vt:variant>
      <vt:variant>
        <vt:i4>302</vt:i4>
      </vt:variant>
      <vt:variant>
        <vt:i4>0</vt:i4>
      </vt:variant>
      <vt:variant>
        <vt:i4>5</vt:i4>
      </vt:variant>
      <vt:variant>
        <vt:lpwstr/>
      </vt:variant>
      <vt:variant>
        <vt:lpwstr>_Toc381717751</vt:lpwstr>
      </vt:variant>
      <vt:variant>
        <vt:i4>1703988</vt:i4>
      </vt:variant>
      <vt:variant>
        <vt:i4>296</vt:i4>
      </vt:variant>
      <vt:variant>
        <vt:i4>0</vt:i4>
      </vt:variant>
      <vt:variant>
        <vt:i4>5</vt:i4>
      </vt:variant>
      <vt:variant>
        <vt:lpwstr/>
      </vt:variant>
      <vt:variant>
        <vt:lpwstr>_Toc381717750</vt:lpwstr>
      </vt:variant>
      <vt:variant>
        <vt:i4>1769524</vt:i4>
      </vt:variant>
      <vt:variant>
        <vt:i4>290</vt:i4>
      </vt:variant>
      <vt:variant>
        <vt:i4>0</vt:i4>
      </vt:variant>
      <vt:variant>
        <vt:i4>5</vt:i4>
      </vt:variant>
      <vt:variant>
        <vt:lpwstr/>
      </vt:variant>
      <vt:variant>
        <vt:lpwstr>_Toc381717749</vt:lpwstr>
      </vt:variant>
      <vt:variant>
        <vt:i4>1769524</vt:i4>
      </vt:variant>
      <vt:variant>
        <vt:i4>284</vt:i4>
      </vt:variant>
      <vt:variant>
        <vt:i4>0</vt:i4>
      </vt:variant>
      <vt:variant>
        <vt:i4>5</vt:i4>
      </vt:variant>
      <vt:variant>
        <vt:lpwstr/>
      </vt:variant>
      <vt:variant>
        <vt:lpwstr>_Toc381717748</vt:lpwstr>
      </vt:variant>
      <vt:variant>
        <vt:i4>1769524</vt:i4>
      </vt:variant>
      <vt:variant>
        <vt:i4>278</vt:i4>
      </vt:variant>
      <vt:variant>
        <vt:i4>0</vt:i4>
      </vt:variant>
      <vt:variant>
        <vt:i4>5</vt:i4>
      </vt:variant>
      <vt:variant>
        <vt:lpwstr/>
      </vt:variant>
      <vt:variant>
        <vt:lpwstr>_Toc381717747</vt:lpwstr>
      </vt:variant>
      <vt:variant>
        <vt:i4>1769524</vt:i4>
      </vt:variant>
      <vt:variant>
        <vt:i4>272</vt:i4>
      </vt:variant>
      <vt:variant>
        <vt:i4>0</vt:i4>
      </vt:variant>
      <vt:variant>
        <vt:i4>5</vt:i4>
      </vt:variant>
      <vt:variant>
        <vt:lpwstr/>
      </vt:variant>
      <vt:variant>
        <vt:lpwstr>_Toc381717746</vt:lpwstr>
      </vt:variant>
      <vt:variant>
        <vt:i4>1769524</vt:i4>
      </vt:variant>
      <vt:variant>
        <vt:i4>266</vt:i4>
      </vt:variant>
      <vt:variant>
        <vt:i4>0</vt:i4>
      </vt:variant>
      <vt:variant>
        <vt:i4>5</vt:i4>
      </vt:variant>
      <vt:variant>
        <vt:lpwstr/>
      </vt:variant>
      <vt:variant>
        <vt:lpwstr>_Toc381717745</vt:lpwstr>
      </vt:variant>
      <vt:variant>
        <vt:i4>1769524</vt:i4>
      </vt:variant>
      <vt:variant>
        <vt:i4>260</vt:i4>
      </vt:variant>
      <vt:variant>
        <vt:i4>0</vt:i4>
      </vt:variant>
      <vt:variant>
        <vt:i4>5</vt:i4>
      </vt:variant>
      <vt:variant>
        <vt:lpwstr/>
      </vt:variant>
      <vt:variant>
        <vt:lpwstr>_Toc381717744</vt:lpwstr>
      </vt:variant>
      <vt:variant>
        <vt:i4>1769524</vt:i4>
      </vt:variant>
      <vt:variant>
        <vt:i4>254</vt:i4>
      </vt:variant>
      <vt:variant>
        <vt:i4>0</vt:i4>
      </vt:variant>
      <vt:variant>
        <vt:i4>5</vt:i4>
      </vt:variant>
      <vt:variant>
        <vt:lpwstr/>
      </vt:variant>
      <vt:variant>
        <vt:lpwstr>_Toc381717743</vt:lpwstr>
      </vt:variant>
      <vt:variant>
        <vt:i4>1769524</vt:i4>
      </vt:variant>
      <vt:variant>
        <vt:i4>248</vt:i4>
      </vt:variant>
      <vt:variant>
        <vt:i4>0</vt:i4>
      </vt:variant>
      <vt:variant>
        <vt:i4>5</vt:i4>
      </vt:variant>
      <vt:variant>
        <vt:lpwstr/>
      </vt:variant>
      <vt:variant>
        <vt:lpwstr>_Toc381717742</vt:lpwstr>
      </vt:variant>
      <vt:variant>
        <vt:i4>1769524</vt:i4>
      </vt:variant>
      <vt:variant>
        <vt:i4>242</vt:i4>
      </vt:variant>
      <vt:variant>
        <vt:i4>0</vt:i4>
      </vt:variant>
      <vt:variant>
        <vt:i4>5</vt:i4>
      </vt:variant>
      <vt:variant>
        <vt:lpwstr/>
      </vt:variant>
      <vt:variant>
        <vt:lpwstr>_Toc381717741</vt:lpwstr>
      </vt:variant>
      <vt:variant>
        <vt:i4>1769524</vt:i4>
      </vt:variant>
      <vt:variant>
        <vt:i4>236</vt:i4>
      </vt:variant>
      <vt:variant>
        <vt:i4>0</vt:i4>
      </vt:variant>
      <vt:variant>
        <vt:i4>5</vt:i4>
      </vt:variant>
      <vt:variant>
        <vt:lpwstr/>
      </vt:variant>
      <vt:variant>
        <vt:lpwstr>_Toc381717740</vt:lpwstr>
      </vt:variant>
      <vt:variant>
        <vt:i4>1835060</vt:i4>
      </vt:variant>
      <vt:variant>
        <vt:i4>230</vt:i4>
      </vt:variant>
      <vt:variant>
        <vt:i4>0</vt:i4>
      </vt:variant>
      <vt:variant>
        <vt:i4>5</vt:i4>
      </vt:variant>
      <vt:variant>
        <vt:lpwstr/>
      </vt:variant>
      <vt:variant>
        <vt:lpwstr>_Toc381717739</vt:lpwstr>
      </vt:variant>
      <vt:variant>
        <vt:i4>1835060</vt:i4>
      </vt:variant>
      <vt:variant>
        <vt:i4>224</vt:i4>
      </vt:variant>
      <vt:variant>
        <vt:i4>0</vt:i4>
      </vt:variant>
      <vt:variant>
        <vt:i4>5</vt:i4>
      </vt:variant>
      <vt:variant>
        <vt:lpwstr/>
      </vt:variant>
      <vt:variant>
        <vt:lpwstr>_Toc381717738</vt:lpwstr>
      </vt:variant>
      <vt:variant>
        <vt:i4>1835060</vt:i4>
      </vt:variant>
      <vt:variant>
        <vt:i4>218</vt:i4>
      </vt:variant>
      <vt:variant>
        <vt:i4>0</vt:i4>
      </vt:variant>
      <vt:variant>
        <vt:i4>5</vt:i4>
      </vt:variant>
      <vt:variant>
        <vt:lpwstr/>
      </vt:variant>
      <vt:variant>
        <vt:lpwstr>_Toc381717737</vt:lpwstr>
      </vt:variant>
      <vt:variant>
        <vt:i4>1835060</vt:i4>
      </vt:variant>
      <vt:variant>
        <vt:i4>212</vt:i4>
      </vt:variant>
      <vt:variant>
        <vt:i4>0</vt:i4>
      </vt:variant>
      <vt:variant>
        <vt:i4>5</vt:i4>
      </vt:variant>
      <vt:variant>
        <vt:lpwstr/>
      </vt:variant>
      <vt:variant>
        <vt:lpwstr>_Toc381717736</vt:lpwstr>
      </vt:variant>
      <vt:variant>
        <vt:i4>1835060</vt:i4>
      </vt:variant>
      <vt:variant>
        <vt:i4>206</vt:i4>
      </vt:variant>
      <vt:variant>
        <vt:i4>0</vt:i4>
      </vt:variant>
      <vt:variant>
        <vt:i4>5</vt:i4>
      </vt:variant>
      <vt:variant>
        <vt:lpwstr/>
      </vt:variant>
      <vt:variant>
        <vt:lpwstr>_Toc381717735</vt:lpwstr>
      </vt:variant>
      <vt:variant>
        <vt:i4>1835060</vt:i4>
      </vt:variant>
      <vt:variant>
        <vt:i4>200</vt:i4>
      </vt:variant>
      <vt:variant>
        <vt:i4>0</vt:i4>
      </vt:variant>
      <vt:variant>
        <vt:i4>5</vt:i4>
      </vt:variant>
      <vt:variant>
        <vt:lpwstr/>
      </vt:variant>
      <vt:variant>
        <vt:lpwstr>_Toc381717734</vt:lpwstr>
      </vt:variant>
      <vt:variant>
        <vt:i4>1835060</vt:i4>
      </vt:variant>
      <vt:variant>
        <vt:i4>194</vt:i4>
      </vt:variant>
      <vt:variant>
        <vt:i4>0</vt:i4>
      </vt:variant>
      <vt:variant>
        <vt:i4>5</vt:i4>
      </vt:variant>
      <vt:variant>
        <vt:lpwstr/>
      </vt:variant>
      <vt:variant>
        <vt:lpwstr>_Toc381717733</vt:lpwstr>
      </vt:variant>
      <vt:variant>
        <vt:i4>1835060</vt:i4>
      </vt:variant>
      <vt:variant>
        <vt:i4>188</vt:i4>
      </vt:variant>
      <vt:variant>
        <vt:i4>0</vt:i4>
      </vt:variant>
      <vt:variant>
        <vt:i4>5</vt:i4>
      </vt:variant>
      <vt:variant>
        <vt:lpwstr/>
      </vt:variant>
      <vt:variant>
        <vt:lpwstr>_Toc381717732</vt:lpwstr>
      </vt:variant>
      <vt:variant>
        <vt:i4>1835060</vt:i4>
      </vt:variant>
      <vt:variant>
        <vt:i4>182</vt:i4>
      </vt:variant>
      <vt:variant>
        <vt:i4>0</vt:i4>
      </vt:variant>
      <vt:variant>
        <vt:i4>5</vt:i4>
      </vt:variant>
      <vt:variant>
        <vt:lpwstr/>
      </vt:variant>
      <vt:variant>
        <vt:lpwstr>_Toc381717731</vt:lpwstr>
      </vt:variant>
      <vt:variant>
        <vt:i4>1835060</vt:i4>
      </vt:variant>
      <vt:variant>
        <vt:i4>176</vt:i4>
      </vt:variant>
      <vt:variant>
        <vt:i4>0</vt:i4>
      </vt:variant>
      <vt:variant>
        <vt:i4>5</vt:i4>
      </vt:variant>
      <vt:variant>
        <vt:lpwstr/>
      </vt:variant>
      <vt:variant>
        <vt:lpwstr>_Toc381717730</vt:lpwstr>
      </vt:variant>
      <vt:variant>
        <vt:i4>1900596</vt:i4>
      </vt:variant>
      <vt:variant>
        <vt:i4>170</vt:i4>
      </vt:variant>
      <vt:variant>
        <vt:i4>0</vt:i4>
      </vt:variant>
      <vt:variant>
        <vt:i4>5</vt:i4>
      </vt:variant>
      <vt:variant>
        <vt:lpwstr/>
      </vt:variant>
      <vt:variant>
        <vt:lpwstr>_Toc381717729</vt:lpwstr>
      </vt:variant>
      <vt:variant>
        <vt:i4>1900596</vt:i4>
      </vt:variant>
      <vt:variant>
        <vt:i4>164</vt:i4>
      </vt:variant>
      <vt:variant>
        <vt:i4>0</vt:i4>
      </vt:variant>
      <vt:variant>
        <vt:i4>5</vt:i4>
      </vt:variant>
      <vt:variant>
        <vt:lpwstr/>
      </vt:variant>
      <vt:variant>
        <vt:lpwstr>_Toc381717728</vt:lpwstr>
      </vt:variant>
      <vt:variant>
        <vt:i4>1900596</vt:i4>
      </vt:variant>
      <vt:variant>
        <vt:i4>158</vt:i4>
      </vt:variant>
      <vt:variant>
        <vt:i4>0</vt:i4>
      </vt:variant>
      <vt:variant>
        <vt:i4>5</vt:i4>
      </vt:variant>
      <vt:variant>
        <vt:lpwstr/>
      </vt:variant>
      <vt:variant>
        <vt:lpwstr>_Toc381717727</vt:lpwstr>
      </vt:variant>
      <vt:variant>
        <vt:i4>1900596</vt:i4>
      </vt:variant>
      <vt:variant>
        <vt:i4>152</vt:i4>
      </vt:variant>
      <vt:variant>
        <vt:i4>0</vt:i4>
      </vt:variant>
      <vt:variant>
        <vt:i4>5</vt:i4>
      </vt:variant>
      <vt:variant>
        <vt:lpwstr/>
      </vt:variant>
      <vt:variant>
        <vt:lpwstr>_Toc381717726</vt:lpwstr>
      </vt:variant>
      <vt:variant>
        <vt:i4>1900596</vt:i4>
      </vt:variant>
      <vt:variant>
        <vt:i4>146</vt:i4>
      </vt:variant>
      <vt:variant>
        <vt:i4>0</vt:i4>
      </vt:variant>
      <vt:variant>
        <vt:i4>5</vt:i4>
      </vt:variant>
      <vt:variant>
        <vt:lpwstr/>
      </vt:variant>
      <vt:variant>
        <vt:lpwstr>_Toc381717725</vt:lpwstr>
      </vt:variant>
      <vt:variant>
        <vt:i4>1900596</vt:i4>
      </vt:variant>
      <vt:variant>
        <vt:i4>140</vt:i4>
      </vt:variant>
      <vt:variant>
        <vt:i4>0</vt:i4>
      </vt:variant>
      <vt:variant>
        <vt:i4>5</vt:i4>
      </vt:variant>
      <vt:variant>
        <vt:lpwstr/>
      </vt:variant>
      <vt:variant>
        <vt:lpwstr>_Toc381717724</vt:lpwstr>
      </vt:variant>
      <vt:variant>
        <vt:i4>1900596</vt:i4>
      </vt:variant>
      <vt:variant>
        <vt:i4>134</vt:i4>
      </vt:variant>
      <vt:variant>
        <vt:i4>0</vt:i4>
      </vt:variant>
      <vt:variant>
        <vt:i4>5</vt:i4>
      </vt:variant>
      <vt:variant>
        <vt:lpwstr/>
      </vt:variant>
      <vt:variant>
        <vt:lpwstr>_Toc381717723</vt:lpwstr>
      </vt:variant>
      <vt:variant>
        <vt:i4>1900596</vt:i4>
      </vt:variant>
      <vt:variant>
        <vt:i4>128</vt:i4>
      </vt:variant>
      <vt:variant>
        <vt:i4>0</vt:i4>
      </vt:variant>
      <vt:variant>
        <vt:i4>5</vt:i4>
      </vt:variant>
      <vt:variant>
        <vt:lpwstr/>
      </vt:variant>
      <vt:variant>
        <vt:lpwstr>_Toc381717722</vt:lpwstr>
      </vt:variant>
      <vt:variant>
        <vt:i4>1900596</vt:i4>
      </vt:variant>
      <vt:variant>
        <vt:i4>122</vt:i4>
      </vt:variant>
      <vt:variant>
        <vt:i4>0</vt:i4>
      </vt:variant>
      <vt:variant>
        <vt:i4>5</vt:i4>
      </vt:variant>
      <vt:variant>
        <vt:lpwstr/>
      </vt:variant>
      <vt:variant>
        <vt:lpwstr>_Toc381717721</vt:lpwstr>
      </vt:variant>
      <vt:variant>
        <vt:i4>1900596</vt:i4>
      </vt:variant>
      <vt:variant>
        <vt:i4>116</vt:i4>
      </vt:variant>
      <vt:variant>
        <vt:i4>0</vt:i4>
      </vt:variant>
      <vt:variant>
        <vt:i4>5</vt:i4>
      </vt:variant>
      <vt:variant>
        <vt:lpwstr/>
      </vt:variant>
      <vt:variant>
        <vt:lpwstr>_Toc381717720</vt:lpwstr>
      </vt:variant>
      <vt:variant>
        <vt:i4>1966132</vt:i4>
      </vt:variant>
      <vt:variant>
        <vt:i4>110</vt:i4>
      </vt:variant>
      <vt:variant>
        <vt:i4>0</vt:i4>
      </vt:variant>
      <vt:variant>
        <vt:i4>5</vt:i4>
      </vt:variant>
      <vt:variant>
        <vt:lpwstr/>
      </vt:variant>
      <vt:variant>
        <vt:lpwstr>_Toc381717719</vt:lpwstr>
      </vt:variant>
      <vt:variant>
        <vt:i4>1966132</vt:i4>
      </vt:variant>
      <vt:variant>
        <vt:i4>104</vt:i4>
      </vt:variant>
      <vt:variant>
        <vt:i4>0</vt:i4>
      </vt:variant>
      <vt:variant>
        <vt:i4>5</vt:i4>
      </vt:variant>
      <vt:variant>
        <vt:lpwstr/>
      </vt:variant>
      <vt:variant>
        <vt:lpwstr>_Toc381717718</vt:lpwstr>
      </vt:variant>
      <vt:variant>
        <vt:i4>1966132</vt:i4>
      </vt:variant>
      <vt:variant>
        <vt:i4>98</vt:i4>
      </vt:variant>
      <vt:variant>
        <vt:i4>0</vt:i4>
      </vt:variant>
      <vt:variant>
        <vt:i4>5</vt:i4>
      </vt:variant>
      <vt:variant>
        <vt:lpwstr/>
      </vt:variant>
      <vt:variant>
        <vt:lpwstr>_Toc381717717</vt:lpwstr>
      </vt:variant>
      <vt:variant>
        <vt:i4>1966132</vt:i4>
      </vt:variant>
      <vt:variant>
        <vt:i4>92</vt:i4>
      </vt:variant>
      <vt:variant>
        <vt:i4>0</vt:i4>
      </vt:variant>
      <vt:variant>
        <vt:i4>5</vt:i4>
      </vt:variant>
      <vt:variant>
        <vt:lpwstr/>
      </vt:variant>
      <vt:variant>
        <vt:lpwstr>_Toc381717716</vt:lpwstr>
      </vt:variant>
      <vt:variant>
        <vt:i4>1966132</vt:i4>
      </vt:variant>
      <vt:variant>
        <vt:i4>86</vt:i4>
      </vt:variant>
      <vt:variant>
        <vt:i4>0</vt:i4>
      </vt:variant>
      <vt:variant>
        <vt:i4>5</vt:i4>
      </vt:variant>
      <vt:variant>
        <vt:lpwstr/>
      </vt:variant>
      <vt:variant>
        <vt:lpwstr>_Toc381717715</vt:lpwstr>
      </vt:variant>
      <vt:variant>
        <vt:i4>1966132</vt:i4>
      </vt:variant>
      <vt:variant>
        <vt:i4>80</vt:i4>
      </vt:variant>
      <vt:variant>
        <vt:i4>0</vt:i4>
      </vt:variant>
      <vt:variant>
        <vt:i4>5</vt:i4>
      </vt:variant>
      <vt:variant>
        <vt:lpwstr/>
      </vt:variant>
      <vt:variant>
        <vt:lpwstr>_Toc381717714</vt:lpwstr>
      </vt:variant>
      <vt:variant>
        <vt:i4>1966132</vt:i4>
      </vt:variant>
      <vt:variant>
        <vt:i4>74</vt:i4>
      </vt:variant>
      <vt:variant>
        <vt:i4>0</vt:i4>
      </vt:variant>
      <vt:variant>
        <vt:i4>5</vt:i4>
      </vt:variant>
      <vt:variant>
        <vt:lpwstr/>
      </vt:variant>
      <vt:variant>
        <vt:lpwstr>_Toc381717713</vt:lpwstr>
      </vt:variant>
      <vt:variant>
        <vt:i4>1966132</vt:i4>
      </vt:variant>
      <vt:variant>
        <vt:i4>68</vt:i4>
      </vt:variant>
      <vt:variant>
        <vt:i4>0</vt:i4>
      </vt:variant>
      <vt:variant>
        <vt:i4>5</vt:i4>
      </vt:variant>
      <vt:variant>
        <vt:lpwstr/>
      </vt:variant>
      <vt:variant>
        <vt:lpwstr>_Toc381717712</vt:lpwstr>
      </vt:variant>
      <vt:variant>
        <vt:i4>1966132</vt:i4>
      </vt:variant>
      <vt:variant>
        <vt:i4>62</vt:i4>
      </vt:variant>
      <vt:variant>
        <vt:i4>0</vt:i4>
      </vt:variant>
      <vt:variant>
        <vt:i4>5</vt:i4>
      </vt:variant>
      <vt:variant>
        <vt:lpwstr/>
      </vt:variant>
      <vt:variant>
        <vt:lpwstr>_Toc381717711</vt:lpwstr>
      </vt:variant>
      <vt:variant>
        <vt:i4>1966132</vt:i4>
      </vt:variant>
      <vt:variant>
        <vt:i4>56</vt:i4>
      </vt:variant>
      <vt:variant>
        <vt:i4>0</vt:i4>
      </vt:variant>
      <vt:variant>
        <vt:i4>5</vt:i4>
      </vt:variant>
      <vt:variant>
        <vt:lpwstr/>
      </vt:variant>
      <vt:variant>
        <vt:lpwstr>_Toc381717710</vt:lpwstr>
      </vt:variant>
      <vt:variant>
        <vt:i4>2031668</vt:i4>
      </vt:variant>
      <vt:variant>
        <vt:i4>50</vt:i4>
      </vt:variant>
      <vt:variant>
        <vt:i4>0</vt:i4>
      </vt:variant>
      <vt:variant>
        <vt:i4>5</vt:i4>
      </vt:variant>
      <vt:variant>
        <vt:lpwstr/>
      </vt:variant>
      <vt:variant>
        <vt:lpwstr>_Toc381717709</vt:lpwstr>
      </vt:variant>
      <vt:variant>
        <vt:i4>2031668</vt:i4>
      </vt:variant>
      <vt:variant>
        <vt:i4>44</vt:i4>
      </vt:variant>
      <vt:variant>
        <vt:i4>0</vt:i4>
      </vt:variant>
      <vt:variant>
        <vt:i4>5</vt:i4>
      </vt:variant>
      <vt:variant>
        <vt:lpwstr/>
      </vt:variant>
      <vt:variant>
        <vt:lpwstr>_Toc381717708</vt:lpwstr>
      </vt:variant>
      <vt:variant>
        <vt:i4>2031668</vt:i4>
      </vt:variant>
      <vt:variant>
        <vt:i4>38</vt:i4>
      </vt:variant>
      <vt:variant>
        <vt:i4>0</vt:i4>
      </vt:variant>
      <vt:variant>
        <vt:i4>5</vt:i4>
      </vt:variant>
      <vt:variant>
        <vt:lpwstr/>
      </vt:variant>
      <vt:variant>
        <vt:lpwstr>_Toc381717707</vt:lpwstr>
      </vt:variant>
      <vt:variant>
        <vt:i4>2031668</vt:i4>
      </vt:variant>
      <vt:variant>
        <vt:i4>32</vt:i4>
      </vt:variant>
      <vt:variant>
        <vt:i4>0</vt:i4>
      </vt:variant>
      <vt:variant>
        <vt:i4>5</vt:i4>
      </vt:variant>
      <vt:variant>
        <vt:lpwstr/>
      </vt:variant>
      <vt:variant>
        <vt:lpwstr>_Toc381717706</vt:lpwstr>
      </vt:variant>
      <vt:variant>
        <vt:i4>2031668</vt:i4>
      </vt:variant>
      <vt:variant>
        <vt:i4>26</vt:i4>
      </vt:variant>
      <vt:variant>
        <vt:i4>0</vt:i4>
      </vt:variant>
      <vt:variant>
        <vt:i4>5</vt:i4>
      </vt:variant>
      <vt:variant>
        <vt:lpwstr/>
      </vt:variant>
      <vt:variant>
        <vt:lpwstr>_Toc381717705</vt:lpwstr>
      </vt:variant>
      <vt:variant>
        <vt:i4>2031668</vt:i4>
      </vt:variant>
      <vt:variant>
        <vt:i4>20</vt:i4>
      </vt:variant>
      <vt:variant>
        <vt:i4>0</vt:i4>
      </vt:variant>
      <vt:variant>
        <vt:i4>5</vt:i4>
      </vt:variant>
      <vt:variant>
        <vt:lpwstr/>
      </vt:variant>
      <vt:variant>
        <vt:lpwstr>_Toc381717704</vt:lpwstr>
      </vt:variant>
      <vt:variant>
        <vt:i4>2031668</vt:i4>
      </vt:variant>
      <vt:variant>
        <vt:i4>14</vt:i4>
      </vt:variant>
      <vt:variant>
        <vt:i4>0</vt:i4>
      </vt:variant>
      <vt:variant>
        <vt:i4>5</vt:i4>
      </vt:variant>
      <vt:variant>
        <vt:lpwstr/>
      </vt:variant>
      <vt:variant>
        <vt:lpwstr>_Toc381717703</vt:lpwstr>
      </vt:variant>
      <vt:variant>
        <vt:i4>2031668</vt:i4>
      </vt:variant>
      <vt:variant>
        <vt:i4>8</vt:i4>
      </vt:variant>
      <vt:variant>
        <vt:i4>0</vt:i4>
      </vt:variant>
      <vt:variant>
        <vt:i4>5</vt:i4>
      </vt:variant>
      <vt:variant>
        <vt:lpwstr/>
      </vt:variant>
      <vt:variant>
        <vt:lpwstr>_Toc381717702</vt:lpwstr>
      </vt:variant>
      <vt:variant>
        <vt:i4>2031668</vt:i4>
      </vt:variant>
      <vt:variant>
        <vt:i4>2</vt:i4>
      </vt:variant>
      <vt:variant>
        <vt:i4>0</vt:i4>
      </vt:variant>
      <vt:variant>
        <vt:i4>5</vt:i4>
      </vt:variant>
      <vt:variant>
        <vt:lpwstr/>
      </vt:variant>
      <vt:variant>
        <vt:lpwstr>_Toc381717701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subject/>
  <dc:creator>01584520</dc:creator>
  <cp:keywords/>
  <dc:description/>
  <cp:lastModifiedBy>RANAWAKA TANTIRIGE CECILE</cp:lastModifiedBy>
  <cp:revision>240</cp:revision>
  <cp:lastPrinted>2018-09-12T08:51:00Z</cp:lastPrinted>
  <dcterms:created xsi:type="dcterms:W3CDTF">2018-02-27T08:53:00Z</dcterms:created>
  <dcterms:modified xsi:type="dcterms:W3CDTF">2025-07-24T06:20:00Z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